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AFCF" w14:textId="77777777" w:rsidR="00DB6ABE" w:rsidRDefault="00DB6ABE" w:rsidP="00DB6ABE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Day Care Officer</w:t>
      </w:r>
    </w:p>
    <w:p w14:paraId="22CD9FE5" w14:textId="77777777" w:rsidR="00DB6ABE" w:rsidRDefault="00DB6ABE" w:rsidP="00DB6ABE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PERSON SPECIFICATION</w:t>
      </w:r>
    </w:p>
    <w:p w14:paraId="457BEC3B" w14:textId="77777777" w:rsidR="00DB6ABE" w:rsidRDefault="00DB6ABE" w:rsidP="00DB6ABE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992"/>
        <w:gridCol w:w="851"/>
      </w:tblGrid>
      <w:tr w:rsidR="00DB6ABE" w14:paraId="1D32AA60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27DAF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3C6BC7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Essential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FF9CE4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Desirable </w:t>
            </w:r>
          </w:p>
        </w:tc>
      </w:tr>
      <w:tr w:rsidR="00DB6ABE" w14:paraId="5CB3232C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CA8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demonstrate experience and knowledge of empowering older people living with long term conditions including people living with dementia</w:t>
            </w:r>
          </w:p>
          <w:p w14:paraId="2689C352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F5E9" w14:textId="29D6F4C3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C4F" w14:textId="1328F760" w:rsidR="00DB6ABE" w:rsidRDefault="00C433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39D1BD54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2BF8" w14:textId="56E4DEF4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3513192F">
              <w:rPr>
                <w:rFonts w:ascii="Arial" w:eastAsia="Times New Roman" w:hAnsi="Arial" w:cs="Arial"/>
                <w:sz w:val="24"/>
                <w:szCs w:val="24"/>
              </w:rPr>
              <w:t xml:space="preserve">Knowledge and </w:t>
            </w:r>
            <w:r w:rsidR="5140DDA6" w:rsidRPr="3513192F">
              <w:rPr>
                <w:rFonts w:ascii="Arial" w:eastAsia="Times New Roman" w:hAnsi="Arial" w:cs="Arial"/>
                <w:sz w:val="24"/>
                <w:szCs w:val="24"/>
              </w:rPr>
              <w:t>significant</w:t>
            </w:r>
            <w:r w:rsidRPr="3513192F">
              <w:rPr>
                <w:rFonts w:ascii="Arial" w:eastAsia="Times New Roman" w:hAnsi="Arial" w:cs="Arial"/>
                <w:sz w:val="24"/>
                <w:szCs w:val="24"/>
              </w:rPr>
              <w:t xml:space="preserve"> experience of delivering holistic, person </w:t>
            </w:r>
            <w:proofErr w:type="gramStart"/>
            <w:r w:rsidRPr="3513192F">
              <w:rPr>
                <w:rFonts w:ascii="Arial" w:eastAsia="Times New Roman" w:hAnsi="Arial" w:cs="Arial"/>
                <w:sz w:val="24"/>
                <w:szCs w:val="24"/>
              </w:rPr>
              <w:t>centred ,</w:t>
            </w:r>
            <w:proofErr w:type="gramEnd"/>
            <w:r w:rsidRPr="3513192F">
              <w:rPr>
                <w:rFonts w:ascii="Arial" w:eastAsia="Times New Roman" w:hAnsi="Arial" w:cs="Arial"/>
                <w:sz w:val="24"/>
                <w:szCs w:val="24"/>
              </w:rPr>
              <w:t xml:space="preserve"> support services to older people with long term conditions, including memory impairment and living </w:t>
            </w:r>
            <w:proofErr w:type="gramStart"/>
            <w:r w:rsidRPr="3513192F">
              <w:rPr>
                <w:rFonts w:ascii="Arial" w:eastAsia="Times New Roman" w:hAnsi="Arial" w:cs="Arial"/>
                <w:sz w:val="24"/>
                <w:szCs w:val="24"/>
              </w:rPr>
              <w:t>with  dementia</w:t>
            </w:r>
            <w:proofErr w:type="gramEnd"/>
            <w:r w:rsidRPr="3513192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7AF8B2E4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C0F3" w14:textId="6DDA7105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084F" w14:textId="702ED09D" w:rsidR="00DB6ABE" w:rsidRDefault="004E28B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2C271005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1875" w14:textId="254A28C2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Experience of carrying assessments of clients referred into a complex care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needs  support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service in terms of their social, emotional, and practical and information needs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0B47" w14:textId="4F06045B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DA3" w14:textId="34E1F17F" w:rsidR="00DB6ABE" w:rsidRDefault="004E28B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396D65E1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66E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Experience of key working and action planning to deliver positive outcomes for older people with complex care needs including living with dementia following assessment.</w:t>
            </w:r>
          </w:p>
          <w:p w14:paraId="64CC8943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C08F" w14:textId="5AFA7831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F309" w14:textId="55E1CE96" w:rsidR="00DB6ABE" w:rsidRDefault="004E28B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02B31DEF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38C3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Knowledge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and  experience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of  local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statutory and voluntary authorities and their services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6A62" w14:textId="52BF21B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766" w14:textId="097D3F6D" w:rsidR="00DB6ABE" w:rsidRDefault="004E28B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3C87BFCA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0044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Ability to work with local partners across public, private and voluntary sectors to consult and identify individual needs  </w:t>
            </w:r>
          </w:p>
          <w:p w14:paraId="2B66EB27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F55C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9B1F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B6ABE" w14:paraId="4DD0EFF2" w14:textId="77777777" w:rsidTr="004E28BB">
        <w:trPr>
          <w:trHeight w:val="1050"/>
        </w:trPr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85D2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Experience of Outcome Monitoring and Reporting including using databases.</w:t>
            </w:r>
          </w:p>
          <w:p w14:paraId="207B902C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BB61" w14:textId="24F6F930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5871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55BDD091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B5B" w14:textId="77777777" w:rsidR="00DB6ABE" w:rsidRDefault="00DB6ABE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Excellent interpersonal and communication skills with clarity in verbal and written communications</w:t>
            </w:r>
          </w:p>
          <w:p w14:paraId="6FFEF718" w14:textId="77777777" w:rsidR="00DB6ABE" w:rsidRDefault="00DB6ABE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4949" w14:textId="54CDE122" w:rsidR="00DB6ABE" w:rsidRDefault="004E28BB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8D8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B6ABE" w14:paraId="305A6702" w14:textId="77777777" w:rsidTr="004E28BB">
        <w:trPr>
          <w:trHeight w:val="958"/>
        </w:trPr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2C4E" w14:textId="77777777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Experience of outreach work with marginalised communities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A02D" w14:textId="7942B482" w:rsidR="00DB6ABE" w:rsidRDefault="00DB6ABE">
            <w:pPr>
              <w:tabs>
                <w:tab w:val="left" w:pos="7513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14B" w14:textId="0F13D34B" w:rsidR="00DB6ABE" w:rsidRDefault="004E28B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</w:tr>
      <w:tr w:rsidR="00DB6ABE" w14:paraId="18A5AE21" w14:textId="77777777" w:rsidTr="004E28BB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8CA0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 commitment to Age UK Camden Equality and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Diversity  Policy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81E1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97EF" w14:textId="77777777" w:rsidR="00DB6ABE" w:rsidRDefault="00DB6AB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715D6AC" w14:textId="77777777" w:rsidR="00DB6ABE" w:rsidRDefault="00DB6ABE" w:rsidP="00DB6ABE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14:paraId="0BD93E2F" w14:textId="77777777" w:rsidR="00DB6ABE" w:rsidRDefault="00DB6ABE" w:rsidP="00DB6ABE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14:paraId="28333F4F" w14:textId="77777777" w:rsidR="00DB6ABE" w:rsidRDefault="00DB6ABE" w:rsidP="00DB6ABE">
      <w:pPr>
        <w:autoSpaceDE w:val="0"/>
        <w:autoSpaceDN w:val="0"/>
        <w:adjustRightInd w:val="0"/>
        <w:spacing w:after="0" w:line="240" w:lineRule="auto"/>
        <w:ind w:left="-567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  <w:lang w:eastAsia="en-GB"/>
        </w:rPr>
        <w:t xml:space="preserve">Disclosure Barring Service (DBS) </w:t>
      </w:r>
    </w:p>
    <w:p w14:paraId="51106FF2" w14:textId="77777777" w:rsidR="00DB6ABE" w:rsidRDefault="00DB6ABE" w:rsidP="00DB6ABE">
      <w:pPr>
        <w:autoSpaceDE w:val="0"/>
        <w:autoSpaceDN w:val="0"/>
        <w:adjustRightInd w:val="0"/>
        <w:spacing w:after="0" w:line="240" w:lineRule="auto"/>
        <w:ind w:left="-567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This post is subject to a satisfactory criminal records disclosure from the Disclosure and Barring Service (DBS). </w:t>
      </w:r>
    </w:p>
    <w:p w14:paraId="7EA3843B" w14:textId="77777777" w:rsidR="00061050" w:rsidRDefault="00061050" w:rsidP="00DB6ABE"/>
    <w:sectPr w:rsidR="00061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91D21"/>
  <w15:docId w15:val="{21E82AC8-69F0-4C24-9A80-4A0133E8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