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C2DEE" w14:textId="77777777" w:rsidR="00327D7F" w:rsidRPr="008C287D" w:rsidRDefault="00327D7F" w:rsidP="00327D7F">
      <w:pPr>
        <w:keepNext/>
        <w:spacing w:before="140" w:after="60"/>
        <w:rPr>
          <w:rFonts w:cs="Arial"/>
          <w:sz w:val="24"/>
          <w:szCs w:val="24"/>
        </w:rPr>
      </w:pPr>
      <w:r w:rsidRPr="008C287D">
        <w:rPr>
          <w:rFonts w:cs="Arial"/>
          <w:b/>
          <w:sz w:val="24"/>
          <w:szCs w:val="24"/>
        </w:rPr>
        <w:t>Person specification</w:t>
      </w:r>
    </w:p>
    <w:p w14:paraId="0E1AC0E8" w14:textId="77777777" w:rsidR="00327D7F" w:rsidRPr="008C287D" w:rsidRDefault="00327D7F" w:rsidP="00327D7F">
      <w:pPr>
        <w:rPr>
          <w:rFonts w:cs="Arial"/>
          <w:sz w:val="24"/>
          <w:szCs w:val="24"/>
        </w:rPr>
      </w:pPr>
      <w:r w:rsidRPr="008C287D">
        <w:rPr>
          <w:rFonts w:cs="Arial"/>
          <w:sz w:val="24"/>
          <w:szCs w:val="24"/>
        </w:rPr>
        <w:t>Applicants should use their application to show how their experience, knowledge and skills meet the requirements below. Because this is a front-line role supporting people before and after release from prison, applicants must be able to demonstrate relevant experience of working with people who may face multiple barriers, require persistent engagement and need support across several services.</w:t>
      </w:r>
    </w:p>
    <w:p w14:paraId="336735AA" w14:textId="77777777" w:rsidR="00327D7F" w:rsidRPr="008C287D" w:rsidRDefault="00327D7F" w:rsidP="00327D7F">
      <w:pPr>
        <w:keepNext/>
        <w:spacing w:before="140" w:after="60"/>
        <w:rPr>
          <w:rFonts w:cs="Arial"/>
          <w:sz w:val="24"/>
          <w:szCs w:val="24"/>
        </w:rPr>
      </w:pPr>
      <w:r w:rsidRPr="008C287D">
        <w:rPr>
          <w:rFonts w:cs="Arial"/>
          <w:b/>
          <w:sz w:val="24"/>
          <w:szCs w:val="24"/>
        </w:rPr>
        <w:t>Essential criteria</w:t>
      </w:r>
    </w:p>
    <w:tbl>
      <w:tblPr>
        <w:tblStyle w:val="TableGrid"/>
        <w:tblW w:w="0" w:type="auto"/>
        <w:jc w:val="center"/>
        <w:tblLayout w:type="fixed"/>
        <w:tblLook w:val="04A0" w:firstRow="1" w:lastRow="0" w:firstColumn="1" w:lastColumn="0" w:noHBand="0" w:noVBand="1"/>
      </w:tblPr>
      <w:tblGrid>
        <w:gridCol w:w="2951"/>
        <w:gridCol w:w="5832"/>
        <w:gridCol w:w="1655"/>
      </w:tblGrid>
      <w:tr w:rsidR="00327D7F" w:rsidRPr="008C287D" w14:paraId="633481FF" w14:textId="77777777" w:rsidTr="001D6764">
        <w:trPr>
          <w:cantSplit/>
          <w:tblHeader/>
          <w:jc w:val="center"/>
        </w:trPr>
        <w:tc>
          <w:tcPr>
            <w:tcW w:w="2951" w:type="dxa"/>
            <w:shd w:val="clear" w:color="auto" w:fill="92D050"/>
            <w:tcMar>
              <w:top w:w="35" w:type="dxa"/>
              <w:left w:w="70" w:type="dxa"/>
              <w:bottom w:w="35" w:type="dxa"/>
              <w:right w:w="70" w:type="dxa"/>
            </w:tcMar>
          </w:tcPr>
          <w:p w14:paraId="198279C6" w14:textId="77777777" w:rsidR="00327D7F" w:rsidRPr="008C287D" w:rsidRDefault="00327D7F" w:rsidP="001D6764">
            <w:pPr>
              <w:spacing w:after="0"/>
              <w:rPr>
                <w:rFonts w:cs="Arial"/>
                <w:sz w:val="24"/>
                <w:szCs w:val="24"/>
              </w:rPr>
            </w:pPr>
            <w:r w:rsidRPr="008C287D">
              <w:rPr>
                <w:rFonts w:cs="Arial"/>
                <w:b/>
                <w:color w:val="FFFFFF"/>
                <w:sz w:val="24"/>
                <w:szCs w:val="24"/>
              </w:rPr>
              <w:t>Criteria</w:t>
            </w:r>
          </w:p>
        </w:tc>
        <w:tc>
          <w:tcPr>
            <w:tcW w:w="5832" w:type="dxa"/>
            <w:shd w:val="clear" w:color="auto" w:fill="92D050"/>
            <w:tcMar>
              <w:top w:w="35" w:type="dxa"/>
              <w:left w:w="70" w:type="dxa"/>
              <w:bottom w:w="35" w:type="dxa"/>
              <w:right w:w="70" w:type="dxa"/>
            </w:tcMar>
          </w:tcPr>
          <w:p w14:paraId="3D86718E" w14:textId="77777777" w:rsidR="00327D7F" w:rsidRPr="008C287D" w:rsidRDefault="00327D7F" w:rsidP="001D6764">
            <w:pPr>
              <w:spacing w:after="0"/>
              <w:rPr>
                <w:rFonts w:cs="Arial"/>
                <w:sz w:val="24"/>
                <w:szCs w:val="24"/>
              </w:rPr>
            </w:pPr>
            <w:r w:rsidRPr="008C287D">
              <w:rPr>
                <w:rFonts w:cs="Arial"/>
                <w:b/>
                <w:color w:val="FFFFFF"/>
                <w:sz w:val="24"/>
                <w:szCs w:val="24"/>
              </w:rPr>
              <w:t>Requirement</w:t>
            </w:r>
          </w:p>
        </w:tc>
        <w:tc>
          <w:tcPr>
            <w:tcW w:w="1655" w:type="dxa"/>
            <w:shd w:val="clear" w:color="auto" w:fill="92D050"/>
            <w:tcMar>
              <w:top w:w="35" w:type="dxa"/>
              <w:left w:w="70" w:type="dxa"/>
              <w:bottom w:w="35" w:type="dxa"/>
              <w:right w:w="70" w:type="dxa"/>
            </w:tcMar>
          </w:tcPr>
          <w:p w14:paraId="69BF1925" w14:textId="77777777" w:rsidR="00327D7F" w:rsidRPr="008C287D" w:rsidRDefault="00327D7F" w:rsidP="001D6764">
            <w:pPr>
              <w:spacing w:after="0"/>
              <w:rPr>
                <w:rFonts w:cs="Arial"/>
                <w:sz w:val="24"/>
                <w:szCs w:val="24"/>
              </w:rPr>
            </w:pPr>
            <w:r w:rsidRPr="008C287D">
              <w:rPr>
                <w:rFonts w:cs="Arial"/>
                <w:b/>
                <w:color w:val="FFFFFF"/>
                <w:sz w:val="24"/>
                <w:szCs w:val="24"/>
              </w:rPr>
              <w:t>Assessed by</w:t>
            </w:r>
          </w:p>
        </w:tc>
      </w:tr>
      <w:tr w:rsidR="00327D7F" w:rsidRPr="008C287D" w14:paraId="1315C290" w14:textId="77777777" w:rsidTr="001D6764">
        <w:trPr>
          <w:cantSplit/>
          <w:jc w:val="center"/>
        </w:trPr>
        <w:tc>
          <w:tcPr>
            <w:tcW w:w="2951" w:type="dxa"/>
            <w:shd w:val="clear" w:color="auto" w:fill="D9F2D0"/>
            <w:tcMar>
              <w:top w:w="35" w:type="dxa"/>
              <w:left w:w="70" w:type="dxa"/>
              <w:bottom w:w="35" w:type="dxa"/>
              <w:right w:w="70" w:type="dxa"/>
            </w:tcMar>
          </w:tcPr>
          <w:p w14:paraId="706C0081" w14:textId="77777777" w:rsidR="00327D7F" w:rsidRPr="008C287D" w:rsidRDefault="00327D7F" w:rsidP="001D6764">
            <w:pPr>
              <w:spacing w:after="0"/>
              <w:rPr>
                <w:rFonts w:cs="Arial"/>
                <w:sz w:val="24"/>
                <w:szCs w:val="24"/>
              </w:rPr>
            </w:pPr>
            <w:r w:rsidRPr="008C287D">
              <w:rPr>
                <w:rFonts w:cs="Arial"/>
                <w:b/>
                <w:sz w:val="24"/>
                <w:szCs w:val="24"/>
              </w:rPr>
              <w:t>Direct support / casework experience</w:t>
            </w:r>
          </w:p>
        </w:tc>
        <w:tc>
          <w:tcPr>
            <w:tcW w:w="5832" w:type="dxa"/>
            <w:tcMar>
              <w:top w:w="35" w:type="dxa"/>
              <w:left w:w="70" w:type="dxa"/>
              <w:bottom w:w="35" w:type="dxa"/>
              <w:right w:w="70" w:type="dxa"/>
            </w:tcMar>
          </w:tcPr>
          <w:p w14:paraId="7A5C5224" w14:textId="77777777" w:rsidR="00327D7F" w:rsidRPr="008C287D" w:rsidRDefault="00327D7F" w:rsidP="001D6764">
            <w:pPr>
              <w:spacing w:after="0"/>
              <w:rPr>
                <w:rFonts w:cs="Arial"/>
                <w:sz w:val="24"/>
                <w:szCs w:val="24"/>
              </w:rPr>
            </w:pPr>
            <w:r w:rsidRPr="008C287D">
              <w:rPr>
                <w:rFonts w:cs="Arial"/>
                <w:sz w:val="24"/>
                <w:szCs w:val="24"/>
              </w:rPr>
              <w:t>Experience of providing practical, person-</w:t>
            </w:r>
            <w:proofErr w:type="spellStart"/>
            <w:r w:rsidRPr="008C287D">
              <w:rPr>
                <w:rFonts w:cs="Arial"/>
                <w:sz w:val="24"/>
                <w:szCs w:val="24"/>
              </w:rPr>
              <w:t>centred</w:t>
            </w:r>
            <w:proofErr w:type="spellEnd"/>
            <w:r w:rsidRPr="008C287D">
              <w:rPr>
                <w:rFonts w:cs="Arial"/>
                <w:sz w:val="24"/>
                <w:szCs w:val="24"/>
              </w:rPr>
              <w:t xml:space="preserve"> support, casework, key </w:t>
            </w:r>
            <w:proofErr w:type="gramStart"/>
            <w:r w:rsidRPr="008C287D">
              <w:rPr>
                <w:rFonts w:cs="Arial"/>
                <w:sz w:val="24"/>
                <w:szCs w:val="24"/>
              </w:rPr>
              <w:t>working</w:t>
            </w:r>
            <w:proofErr w:type="gramEnd"/>
            <w:r w:rsidRPr="008C287D">
              <w:rPr>
                <w:rFonts w:cs="Arial"/>
                <w:sz w:val="24"/>
                <w:szCs w:val="24"/>
              </w:rPr>
              <w:t>, advice, advocacy or similar direct support to people with multiple or complex needs.</w:t>
            </w:r>
          </w:p>
        </w:tc>
        <w:tc>
          <w:tcPr>
            <w:tcW w:w="1655" w:type="dxa"/>
            <w:tcMar>
              <w:top w:w="35" w:type="dxa"/>
              <w:left w:w="70" w:type="dxa"/>
              <w:bottom w:w="35" w:type="dxa"/>
              <w:right w:w="70" w:type="dxa"/>
            </w:tcMar>
          </w:tcPr>
          <w:p w14:paraId="42C823E4"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2841B841" w14:textId="77777777" w:rsidTr="001D6764">
        <w:trPr>
          <w:cantSplit/>
          <w:jc w:val="center"/>
        </w:trPr>
        <w:tc>
          <w:tcPr>
            <w:tcW w:w="2951" w:type="dxa"/>
            <w:shd w:val="clear" w:color="auto" w:fill="D9F2D0"/>
            <w:tcMar>
              <w:top w:w="35" w:type="dxa"/>
              <w:left w:w="70" w:type="dxa"/>
              <w:bottom w:w="35" w:type="dxa"/>
              <w:right w:w="70" w:type="dxa"/>
            </w:tcMar>
          </w:tcPr>
          <w:p w14:paraId="44D5D4E5" w14:textId="77777777" w:rsidR="00327D7F" w:rsidRPr="008C287D" w:rsidRDefault="00327D7F" w:rsidP="001D6764">
            <w:pPr>
              <w:spacing w:after="0"/>
              <w:rPr>
                <w:rFonts w:cs="Arial"/>
                <w:sz w:val="24"/>
                <w:szCs w:val="24"/>
              </w:rPr>
            </w:pPr>
            <w:r w:rsidRPr="008C287D">
              <w:rPr>
                <w:rFonts w:cs="Arial"/>
                <w:b/>
                <w:sz w:val="24"/>
                <w:szCs w:val="24"/>
              </w:rPr>
              <w:t>Relevant sector experience</w:t>
            </w:r>
          </w:p>
        </w:tc>
        <w:tc>
          <w:tcPr>
            <w:tcW w:w="5832" w:type="dxa"/>
            <w:tcMar>
              <w:top w:w="35" w:type="dxa"/>
              <w:left w:w="70" w:type="dxa"/>
              <w:bottom w:w="35" w:type="dxa"/>
              <w:right w:w="70" w:type="dxa"/>
            </w:tcMar>
          </w:tcPr>
          <w:p w14:paraId="5A553313" w14:textId="77777777" w:rsidR="00327D7F" w:rsidRPr="008C287D" w:rsidRDefault="00327D7F" w:rsidP="001D6764">
            <w:pPr>
              <w:spacing w:after="0"/>
              <w:rPr>
                <w:rFonts w:cs="Arial"/>
                <w:sz w:val="24"/>
                <w:szCs w:val="24"/>
              </w:rPr>
            </w:pPr>
            <w:r w:rsidRPr="008C287D">
              <w:rPr>
                <w:rFonts w:cs="Arial"/>
                <w:sz w:val="24"/>
                <w:szCs w:val="24"/>
              </w:rPr>
              <w:t>Experience in criminal justice, resettlement, homelessness / housing, employability, welfare support, substance misuse, mental health, adult support or another closely connected sector.</w:t>
            </w:r>
          </w:p>
        </w:tc>
        <w:tc>
          <w:tcPr>
            <w:tcW w:w="1655" w:type="dxa"/>
            <w:tcMar>
              <w:top w:w="35" w:type="dxa"/>
              <w:left w:w="70" w:type="dxa"/>
              <w:bottom w:w="35" w:type="dxa"/>
              <w:right w:w="70" w:type="dxa"/>
            </w:tcMar>
          </w:tcPr>
          <w:p w14:paraId="11955099"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79E6883C" w14:textId="77777777" w:rsidTr="001D6764">
        <w:trPr>
          <w:cantSplit/>
          <w:jc w:val="center"/>
        </w:trPr>
        <w:tc>
          <w:tcPr>
            <w:tcW w:w="2951" w:type="dxa"/>
            <w:shd w:val="clear" w:color="auto" w:fill="D9F2D0"/>
            <w:tcMar>
              <w:top w:w="35" w:type="dxa"/>
              <w:left w:w="70" w:type="dxa"/>
              <w:bottom w:w="35" w:type="dxa"/>
              <w:right w:w="70" w:type="dxa"/>
            </w:tcMar>
          </w:tcPr>
          <w:p w14:paraId="7C4651B4" w14:textId="77777777" w:rsidR="00327D7F" w:rsidRPr="008C287D" w:rsidRDefault="00327D7F" w:rsidP="001D6764">
            <w:pPr>
              <w:spacing w:after="0"/>
              <w:rPr>
                <w:rFonts w:cs="Arial"/>
                <w:sz w:val="24"/>
                <w:szCs w:val="24"/>
              </w:rPr>
            </w:pPr>
            <w:r w:rsidRPr="008C287D">
              <w:rPr>
                <w:rFonts w:cs="Arial"/>
                <w:b/>
                <w:sz w:val="24"/>
                <w:szCs w:val="24"/>
              </w:rPr>
              <w:t>Engagement and relationship building</w:t>
            </w:r>
          </w:p>
        </w:tc>
        <w:tc>
          <w:tcPr>
            <w:tcW w:w="5832" w:type="dxa"/>
            <w:tcMar>
              <w:top w:w="35" w:type="dxa"/>
              <w:left w:w="70" w:type="dxa"/>
              <w:bottom w:w="35" w:type="dxa"/>
              <w:right w:w="70" w:type="dxa"/>
            </w:tcMar>
          </w:tcPr>
          <w:p w14:paraId="30B95A28" w14:textId="77777777" w:rsidR="00327D7F" w:rsidRPr="008C287D" w:rsidRDefault="00327D7F" w:rsidP="001D6764">
            <w:pPr>
              <w:spacing w:after="0"/>
              <w:rPr>
                <w:rFonts w:cs="Arial"/>
                <w:sz w:val="24"/>
                <w:szCs w:val="24"/>
              </w:rPr>
            </w:pPr>
            <w:r w:rsidRPr="008C287D">
              <w:rPr>
                <w:rFonts w:cs="Arial"/>
                <w:sz w:val="24"/>
                <w:szCs w:val="24"/>
              </w:rPr>
              <w:t xml:space="preserve">Ability to build trust with people who may be hard to engage, ambivalent about support or experiencing instability, while remaining persistent, respectful and </w:t>
            </w:r>
            <w:proofErr w:type="spellStart"/>
            <w:r w:rsidRPr="008C287D">
              <w:rPr>
                <w:rFonts w:cs="Arial"/>
                <w:sz w:val="24"/>
                <w:szCs w:val="24"/>
              </w:rPr>
              <w:t>boundaried</w:t>
            </w:r>
            <w:proofErr w:type="spellEnd"/>
            <w:r w:rsidRPr="008C287D">
              <w:rPr>
                <w:rFonts w:cs="Arial"/>
                <w:sz w:val="24"/>
                <w:szCs w:val="24"/>
              </w:rPr>
              <w:t>.</w:t>
            </w:r>
          </w:p>
        </w:tc>
        <w:tc>
          <w:tcPr>
            <w:tcW w:w="1655" w:type="dxa"/>
            <w:tcMar>
              <w:top w:w="35" w:type="dxa"/>
              <w:left w:w="70" w:type="dxa"/>
              <w:bottom w:w="35" w:type="dxa"/>
              <w:right w:w="70" w:type="dxa"/>
            </w:tcMar>
          </w:tcPr>
          <w:p w14:paraId="51C47C6F"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6579A03F" w14:textId="77777777" w:rsidTr="001D6764">
        <w:trPr>
          <w:cantSplit/>
          <w:jc w:val="center"/>
        </w:trPr>
        <w:tc>
          <w:tcPr>
            <w:tcW w:w="2951" w:type="dxa"/>
            <w:shd w:val="clear" w:color="auto" w:fill="D9F2D0"/>
            <w:tcMar>
              <w:top w:w="35" w:type="dxa"/>
              <w:left w:w="70" w:type="dxa"/>
              <w:bottom w:w="35" w:type="dxa"/>
              <w:right w:w="70" w:type="dxa"/>
            </w:tcMar>
          </w:tcPr>
          <w:p w14:paraId="1C0564CE" w14:textId="77777777" w:rsidR="00327D7F" w:rsidRPr="008C287D" w:rsidRDefault="00327D7F" w:rsidP="001D6764">
            <w:pPr>
              <w:spacing w:after="0"/>
              <w:rPr>
                <w:rFonts w:cs="Arial"/>
                <w:sz w:val="24"/>
                <w:szCs w:val="24"/>
              </w:rPr>
            </w:pPr>
            <w:r w:rsidRPr="008C287D">
              <w:rPr>
                <w:rFonts w:cs="Arial"/>
                <w:b/>
                <w:sz w:val="24"/>
                <w:szCs w:val="24"/>
              </w:rPr>
              <w:t>Knowledge of resettlement and support pathways</w:t>
            </w:r>
          </w:p>
        </w:tc>
        <w:tc>
          <w:tcPr>
            <w:tcW w:w="5832" w:type="dxa"/>
            <w:tcMar>
              <w:top w:w="35" w:type="dxa"/>
              <w:left w:w="70" w:type="dxa"/>
              <w:bottom w:w="35" w:type="dxa"/>
              <w:right w:w="70" w:type="dxa"/>
            </w:tcMar>
          </w:tcPr>
          <w:p w14:paraId="15F8E1D2" w14:textId="77777777" w:rsidR="00327D7F" w:rsidRPr="008C287D" w:rsidRDefault="00327D7F" w:rsidP="001D6764">
            <w:pPr>
              <w:spacing w:after="0"/>
              <w:rPr>
                <w:rFonts w:cs="Arial"/>
                <w:sz w:val="24"/>
                <w:szCs w:val="24"/>
              </w:rPr>
            </w:pPr>
            <w:r w:rsidRPr="008C287D">
              <w:rPr>
                <w:rFonts w:cs="Arial"/>
                <w:sz w:val="24"/>
                <w:szCs w:val="24"/>
              </w:rPr>
              <w:t>Good working knowledge of services people may need when leaving custody or rebuilding stability, including probation, accommodation / homelessness, DWP / benefits, education, training and employment, health, substance misuse, debt and community support.</w:t>
            </w:r>
          </w:p>
        </w:tc>
        <w:tc>
          <w:tcPr>
            <w:tcW w:w="1655" w:type="dxa"/>
            <w:tcMar>
              <w:top w:w="35" w:type="dxa"/>
              <w:left w:w="70" w:type="dxa"/>
              <w:bottom w:w="35" w:type="dxa"/>
              <w:right w:w="70" w:type="dxa"/>
            </w:tcMar>
          </w:tcPr>
          <w:p w14:paraId="07FBE47F"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1AF57CCB" w14:textId="77777777" w:rsidTr="001D6764">
        <w:trPr>
          <w:cantSplit/>
          <w:jc w:val="center"/>
        </w:trPr>
        <w:tc>
          <w:tcPr>
            <w:tcW w:w="2951" w:type="dxa"/>
            <w:shd w:val="clear" w:color="auto" w:fill="D9F2D0"/>
            <w:tcMar>
              <w:top w:w="35" w:type="dxa"/>
              <w:left w:w="70" w:type="dxa"/>
              <w:bottom w:w="35" w:type="dxa"/>
              <w:right w:w="70" w:type="dxa"/>
            </w:tcMar>
          </w:tcPr>
          <w:p w14:paraId="06056F00" w14:textId="77777777" w:rsidR="00327D7F" w:rsidRPr="008C287D" w:rsidRDefault="00327D7F" w:rsidP="001D6764">
            <w:pPr>
              <w:spacing w:after="0"/>
              <w:rPr>
                <w:rFonts w:cs="Arial"/>
                <w:sz w:val="24"/>
                <w:szCs w:val="24"/>
              </w:rPr>
            </w:pPr>
            <w:r w:rsidRPr="008C287D">
              <w:rPr>
                <w:rFonts w:cs="Arial"/>
                <w:b/>
                <w:sz w:val="24"/>
                <w:szCs w:val="24"/>
              </w:rPr>
              <w:t>Action planning and practical support</w:t>
            </w:r>
          </w:p>
        </w:tc>
        <w:tc>
          <w:tcPr>
            <w:tcW w:w="5832" w:type="dxa"/>
            <w:tcMar>
              <w:top w:w="35" w:type="dxa"/>
              <w:left w:w="70" w:type="dxa"/>
              <w:bottom w:w="35" w:type="dxa"/>
              <w:right w:w="70" w:type="dxa"/>
            </w:tcMar>
          </w:tcPr>
          <w:p w14:paraId="19800BE0" w14:textId="77777777" w:rsidR="00327D7F" w:rsidRPr="008C287D" w:rsidRDefault="00327D7F" w:rsidP="001D6764">
            <w:pPr>
              <w:spacing w:after="0"/>
              <w:rPr>
                <w:rFonts w:cs="Arial"/>
                <w:sz w:val="24"/>
                <w:szCs w:val="24"/>
              </w:rPr>
            </w:pPr>
            <w:r w:rsidRPr="008C287D">
              <w:rPr>
                <w:rFonts w:cs="Arial"/>
                <w:sz w:val="24"/>
                <w:szCs w:val="24"/>
              </w:rPr>
              <w:t>Ability to assess needs with the individual, agree realistic priorities and actions, coordinate support and follow progress through to completion or appropriate referral.</w:t>
            </w:r>
          </w:p>
        </w:tc>
        <w:tc>
          <w:tcPr>
            <w:tcW w:w="1655" w:type="dxa"/>
            <w:tcMar>
              <w:top w:w="35" w:type="dxa"/>
              <w:left w:w="70" w:type="dxa"/>
              <w:bottom w:w="35" w:type="dxa"/>
              <w:right w:w="70" w:type="dxa"/>
            </w:tcMar>
          </w:tcPr>
          <w:p w14:paraId="60543EAE"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61CED547" w14:textId="77777777" w:rsidTr="001D6764">
        <w:trPr>
          <w:cantSplit/>
          <w:jc w:val="center"/>
        </w:trPr>
        <w:tc>
          <w:tcPr>
            <w:tcW w:w="2951" w:type="dxa"/>
            <w:shd w:val="clear" w:color="auto" w:fill="D9F2D0"/>
            <w:tcMar>
              <w:top w:w="35" w:type="dxa"/>
              <w:left w:w="70" w:type="dxa"/>
              <w:bottom w:w="35" w:type="dxa"/>
              <w:right w:w="70" w:type="dxa"/>
            </w:tcMar>
          </w:tcPr>
          <w:p w14:paraId="56C13A95" w14:textId="77777777" w:rsidR="00327D7F" w:rsidRPr="008C287D" w:rsidRDefault="00327D7F" w:rsidP="001D6764">
            <w:pPr>
              <w:spacing w:after="0"/>
              <w:rPr>
                <w:rFonts w:cs="Arial"/>
                <w:sz w:val="24"/>
                <w:szCs w:val="24"/>
              </w:rPr>
            </w:pPr>
            <w:r w:rsidRPr="008C287D">
              <w:rPr>
                <w:rFonts w:cs="Arial"/>
                <w:b/>
                <w:sz w:val="24"/>
                <w:szCs w:val="24"/>
              </w:rPr>
              <w:t>Safeguarding and risk awareness</w:t>
            </w:r>
          </w:p>
        </w:tc>
        <w:tc>
          <w:tcPr>
            <w:tcW w:w="5832" w:type="dxa"/>
            <w:tcMar>
              <w:top w:w="35" w:type="dxa"/>
              <w:left w:w="70" w:type="dxa"/>
              <w:bottom w:w="35" w:type="dxa"/>
              <w:right w:w="70" w:type="dxa"/>
            </w:tcMar>
          </w:tcPr>
          <w:p w14:paraId="4DF140DE" w14:textId="77777777" w:rsidR="00327D7F" w:rsidRPr="008C287D" w:rsidRDefault="00327D7F" w:rsidP="001D6764">
            <w:pPr>
              <w:spacing w:after="0"/>
              <w:rPr>
                <w:rFonts w:cs="Arial"/>
                <w:sz w:val="24"/>
                <w:szCs w:val="24"/>
              </w:rPr>
            </w:pPr>
            <w:r w:rsidRPr="008C287D">
              <w:rPr>
                <w:rFonts w:cs="Arial"/>
                <w:sz w:val="24"/>
                <w:szCs w:val="24"/>
              </w:rPr>
              <w:t>Good understanding of safeguarding, professional boundaries, confidentiality, information sharing, lone working, dynamic risk and the importance of escalating concerns or changes promptly.</w:t>
            </w:r>
          </w:p>
        </w:tc>
        <w:tc>
          <w:tcPr>
            <w:tcW w:w="1655" w:type="dxa"/>
            <w:tcMar>
              <w:top w:w="35" w:type="dxa"/>
              <w:left w:w="70" w:type="dxa"/>
              <w:bottom w:w="35" w:type="dxa"/>
              <w:right w:w="70" w:type="dxa"/>
            </w:tcMar>
          </w:tcPr>
          <w:p w14:paraId="3B525D37"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6D2CC951" w14:textId="77777777" w:rsidTr="001D6764">
        <w:trPr>
          <w:cantSplit/>
          <w:jc w:val="center"/>
        </w:trPr>
        <w:tc>
          <w:tcPr>
            <w:tcW w:w="2951" w:type="dxa"/>
            <w:shd w:val="clear" w:color="auto" w:fill="D9F2D0"/>
            <w:tcMar>
              <w:top w:w="35" w:type="dxa"/>
              <w:left w:w="70" w:type="dxa"/>
              <w:bottom w:w="35" w:type="dxa"/>
              <w:right w:w="70" w:type="dxa"/>
            </w:tcMar>
          </w:tcPr>
          <w:p w14:paraId="56D8FDE0" w14:textId="77777777" w:rsidR="00327D7F" w:rsidRPr="008C287D" w:rsidRDefault="00327D7F" w:rsidP="001D6764">
            <w:pPr>
              <w:spacing w:after="0"/>
              <w:rPr>
                <w:rFonts w:cs="Arial"/>
                <w:sz w:val="24"/>
                <w:szCs w:val="24"/>
              </w:rPr>
            </w:pPr>
            <w:r w:rsidRPr="008C287D">
              <w:rPr>
                <w:rFonts w:cs="Arial"/>
                <w:b/>
                <w:sz w:val="24"/>
                <w:szCs w:val="24"/>
              </w:rPr>
              <w:t>Partnership and referral working</w:t>
            </w:r>
          </w:p>
        </w:tc>
        <w:tc>
          <w:tcPr>
            <w:tcW w:w="5832" w:type="dxa"/>
            <w:tcMar>
              <w:top w:w="35" w:type="dxa"/>
              <w:left w:w="70" w:type="dxa"/>
              <w:bottom w:w="35" w:type="dxa"/>
              <w:right w:w="70" w:type="dxa"/>
            </w:tcMar>
          </w:tcPr>
          <w:p w14:paraId="5D906898" w14:textId="77777777" w:rsidR="00327D7F" w:rsidRPr="008C287D" w:rsidRDefault="00327D7F" w:rsidP="001D6764">
            <w:pPr>
              <w:spacing w:after="0"/>
              <w:rPr>
                <w:rFonts w:cs="Arial"/>
                <w:sz w:val="24"/>
                <w:szCs w:val="24"/>
              </w:rPr>
            </w:pPr>
            <w:r w:rsidRPr="008C287D">
              <w:rPr>
                <w:rFonts w:cs="Arial"/>
                <w:sz w:val="24"/>
                <w:szCs w:val="24"/>
              </w:rPr>
              <w:t>Experience of working with statutory, voluntary or community services and making effective referrals, with the ability to communicate roles clearly and avoid duplication.</w:t>
            </w:r>
          </w:p>
        </w:tc>
        <w:tc>
          <w:tcPr>
            <w:tcW w:w="1655" w:type="dxa"/>
            <w:tcMar>
              <w:top w:w="35" w:type="dxa"/>
              <w:left w:w="70" w:type="dxa"/>
              <w:bottom w:w="35" w:type="dxa"/>
              <w:right w:w="70" w:type="dxa"/>
            </w:tcMar>
          </w:tcPr>
          <w:p w14:paraId="0809707B"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6DF71BA0" w14:textId="77777777" w:rsidTr="001D6764">
        <w:trPr>
          <w:cantSplit/>
          <w:jc w:val="center"/>
        </w:trPr>
        <w:tc>
          <w:tcPr>
            <w:tcW w:w="2951" w:type="dxa"/>
            <w:shd w:val="clear" w:color="auto" w:fill="D9F2D0"/>
            <w:tcMar>
              <w:top w:w="35" w:type="dxa"/>
              <w:left w:w="70" w:type="dxa"/>
              <w:bottom w:w="35" w:type="dxa"/>
              <w:right w:w="70" w:type="dxa"/>
            </w:tcMar>
          </w:tcPr>
          <w:p w14:paraId="6A340FD3" w14:textId="77777777" w:rsidR="00327D7F" w:rsidRPr="008C287D" w:rsidRDefault="00327D7F" w:rsidP="001D6764">
            <w:pPr>
              <w:spacing w:after="0"/>
              <w:rPr>
                <w:rFonts w:cs="Arial"/>
                <w:sz w:val="24"/>
                <w:szCs w:val="24"/>
              </w:rPr>
            </w:pPr>
            <w:r w:rsidRPr="008C287D">
              <w:rPr>
                <w:rFonts w:cs="Arial"/>
                <w:b/>
                <w:sz w:val="24"/>
                <w:szCs w:val="24"/>
              </w:rPr>
              <w:lastRenderedPageBreak/>
              <w:t>Communication and advocacy</w:t>
            </w:r>
          </w:p>
        </w:tc>
        <w:tc>
          <w:tcPr>
            <w:tcW w:w="5832" w:type="dxa"/>
            <w:tcMar>
              <w:top w:w="35" w:type="dxa"/>
              <w:left w:w="70" w:type="dxa"/>
              <w:bottom w:w="35" w:type="dxa"/>
              <w:right w:w="70" w:type="dxa"/>
            </w:tcMar>
          </w:tcPr>
          <w:p w14:paraId="6A5004F7" w14:textId="77777777" w:rsidR="00327D7F" w:rsidRPr="008C287D" w:rsidRDefault="00327D7F" w:rsidP="001D6764">
            <w:pPr>
              <w:spacing w:after="0"/>
              <w:rPr>
                <w:rFonts w:cs="Arial"/>
                <w:sz w:val="24"/>
                <w:szCs w:val="24"/>
              </w:rPr>
            </w:pPr>
            <w:r w:rsidRPr="008C287D">
              <w:rPr>
                <w:rFonts w:cs="Arial"/>
                <w:sz w:val="24"/>
                <w:szCs w:val="24"/>
              </w:rPr>
              <w:t>Strong written and verbal communication skills, including the ability to communicate clearly with mentees, volunteers, prison / probation colleagues and community services and to advocate appropriately where needed.</w:t>
            </w:r>
          </w:p>
        </w:tc>
        <w:tc>
          <w:tcPr>
            <w:tcW w:w="1655" w:type="dxa"/>
            <w:tcMar>
              <w:top w:w="35" w:type="dxa"/>
              <w:left w:w="70" w:type="dxa"/>
              <w:bottom w:w="35" w:type="dxa"/>
              <w:right w:w="70" w:type="dxa"/>
            </w:tcMar>
          </w:tcPr>
          <w:p w14:paraId="1ADB667A"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34FC9C11" w14:textId="77777777" w:rsidTr="001D6764">
        <w:trPr>
          <w:cantSplit/>
          <w:jc w:val="center"/>
        </w:trPr>
        <w:tc>
          <w:tcPr>
            <w:tcW w:w="2951" w:type="dxa"/>
            <w:shd w:val="clear" w:color="auto" w:fill="D9F2D0"/>
            <w:tcMar>
              <w:top w:w="35" w:type="dxa"/>
              <w:left w:w="70" w:type="dxa"/>
              <w:bottom w:w="35" w:type="dxa"/>
              <w:right w:w="70" w:type="dxa"/>
            </w:tcMar>
          </w:tcPr>
          <w:p w14:paraId="3BEBCA01" w14:textId="77777777" w:rsidR="00327D7F" w:rsidRPr="008C287D" w:rsidRDefault="00327D7F" w:rsidP="001D6764">
            <w:pPr>
              <w:spacing w:after="0"/>
              <w:rPr>
                <w:rFonts w:cs="Arial"/>
                <w:sz w:val="24"/>
                <w:szCs w:val="24"/>
              </w:rPr>
            </w:pPr>
            <w:proofErr w:type="spellStart"/>
            <w:r w:rsidRPr="008C287D">
              <w:rPr>
                <w:rFonts w:cs="Arial"/>
                <w:b/>
                <w:sz w:val="24"/>
                <w:szCs w:val="24"/>
              </w:rPr>
              <w:t>Organisation</w:t>
            </w:r>
            <w:proofErr w:type="spellEnd"/>
            <w:r w:rsidRPr="008C287D">
              <w:rPr>
                <w:rFonts w:cs="Arial"/>
                <w:b/>
                <w:sz w:val="24"/>
                <w:szCs w:val="24"/>
              </w:rPr>
              <w:t xml:space="preserve"> and caseload management</w:t>
            </w:r>
          </w:p>
        </w:tc>
        <w:tc>
          <w:tcPr>
            <w:tcW w:w="5832" w:type="dxa"/>
            <w:tcMar>
              <w:top w:w="35" w:type="dxa"/>
              <w:left w:w="70" w:type="dxa"/>
              <w:bottom w:w="35" w:type="dxa"/>
              <w:right w:w="70" w:type="dxa"/>
            </w:tcMar>
          </w:tcPr>
          <w:p w14:paraId="5FB14C06" w14:textId="77777777" w:rsidR="00327D7F" w:rsidRPr="008C287D" w:rsidRDefault="00327D7F" w:rsidP="001D6764">
            <w:pPr>
              <w:spacing w:after="0"/>
              <w:rPr>
                <w:rFonts w:cs="Arial"/>
                <w:sz w:val="24"/>
                <w:szCs w:val="24"/>
              </w:rPr>
            </w:pPr>
            <w:r w:rsidRPr="008C287D">
              <w:rPr>
                <w:rFonts w:cs="Arial"/>
                <w:sz w:val="24"/>
                <w:szCs w:val="24"/>
              </w:rPr>
              <w:t xml:space="preserve">Ability to manage a varied caseload, </w:t>
            </w:r>
            <w:proofErr w:type="spellStart"/>
            <w:r w:rsidRPr="008C287D">
              <w:rPr>
                <w:rFonts w:cs="Arial"/>
                <w:sz w:val="24"/>
                <w:szCs w:val="24"/>
              </w:rPr>
              <w:t>prioritise</w:t>
            </w:r>
            <w:proofErr w:type="spellEnd"/>
            <w:r w:rsidRPr="008C287D">
              <w:rPr>
                <w:rFonts w:cs="Arial"/>
                <w:sz w:val="24"/>
                <w:szCs w:val="24"/>
              </w:rPr>
              <w:t xml:space="preserve"> work, arrange and attend appointments, meet deadlines and follow through on agreed actions in a busy operational environment.</w:t>
            </w:r>
          </w:p>
        </w:tc>
        <w:tc>
          <w:tcPr>
            <w:tcW w:w="1655" w:type="dxa"/>
            <w:tcMar>
              <w:top w:w="35" w:type="dxa"/>
              <w:left w:w="70" w:type="dxa"/>
              <w:bottom w:w="35" w:type="dxa"/>
              <w:right w:w="70" w:type="dxa"/>
            </w:tcMar>
          </w:tcPr>
          <w:p w14:paraId="2FBE5CD8"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48F5B19B" w14:textId="77777777" w:rsidTr="001D6764">
        <w:trPr>
          <w:cantSplit/>
          <w:jc w:val="center"/>
        </w:trPr>
        <w:tc>
          <w:tcPr>
            <w:tcW w:w="2951" w:type="dxa"/>
            <w:shd w:val="clear" w:color="auto" w:fill="D9F2D0"/>
            <w:tcMar>
              <w:top w:w="35" w:type="dxa"/>
              <w:left w:w="70" w:type="dxa"/>
              <w:bottom w:w="35" w:type="dxa"/>
              <w:right w:w="70" w:type="dxa"/>
            </w:tcMar>
          </w:tcPr>
          <w:p w14:paraId="59FC0A98" w14:textId="77777777" w:rsidR="00327D7F" w:rsidRPr="008C287D" w:rsidRDefault="00327D7F" w:rsidP="001D6764">
            <w:pPr>
              <w:spacing w:after="0"/>
              <w:rPr>
                <w:rFonts w:cs="Arial"/>
                <w:sz w:val="24"/>
                <w:szCs w:val="24"/>
              </w:rPr>
            </w:pPr>
            <w:r w:rsidRPr="008C287D">
              <w:rPr>
                <w:rFonts w:cs="Arial"/>
                <w:b/>
                <w:sz w:val="24"/>
                <w:szCs w:val="24"/>
              </w:rPr>
              <w:t>Administration, records and IT</w:t>
            </w:r>
          </w:p>
        </w:tc>
        <w:tc>
          <w:tcPr>
            <w:tcW w:w="5832" w:type="dxa"/>
            <w:tcMar>
              <w:top w:w="35" w:type="dxa"/>
              <w:left w:w="70" w:type="dxa"/>
              <w:bottom w:w="35" w:type="dxa"/>
              <w:right w:w="70" w:type="dxa"/>
            </w:tcMar>
          </w:tcPr>
          <w:p w14:paraId="352F61EE" w14:textId="77777777" w:rsidR="00327D7F" w:rsidRPr="008C287D" w:rsidRDefault="00327D7F" w:rsidP="001D6764">
            <w:pPr>
              <w:spacing w:after="0"/>
              <w:rPr>
                <w:rFonts w:cs="Arial"/>
                <w:sz w:val="24"/>
                <w:szCs w:val="24"/>
              </w:rPr>
            </w:pPr>
            <w:r w:rsidRPr="008C287D">
              <w:rPr>
                <w:rFonts w:cs="Arial"/>
                <w:sz w:val="24"/>
                <w:szCs w:val="24"/>
              </w:rPr>
              <w:t>Confident IT and administration skills, including Microsoft Office and the ability to use a case management system or CRM to record contacts, actions, risk information and outcomes accurately and on time.</w:t>
            </w:r>
          </w:p>
        </w:tc>
        <w:tc>
          <w:tcPr>
            <w:tcW w:w="1655" w:type="dxa"/>
            <w:tcMar>
              <w:top w:w="35" w:type="dxa"/>
              <w:left w:w="70" w:type="dxa"/>
              <w:bottom w:w="35" w:type="dxa"/>
              <w:right w:w="70" w:type="dxa"/>
            </w:tcMar>
          </w:tcPr>
          <w:p w14:paraId="75CCB2D6"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2769548D" w14:textId="77777777" w:rsidTr="001D6764">
        <w:trPr>
          <w:cantSplit/>
          <w:jc w:val="center"/>
        </w:trPr>
        <w:tc>
          <w:tcPr>
            <w:tcW w:w="2951" w:type="dxa"/>
            <w:shd w:val="clear" w:color="auto" w:fill="D9F2D0"/>
            <w:tcMar>
              <w:top w:w="35" w:type="dxa"/>
              <w:left w:w="70" w:type="dxa"/>
              <w:bottom w:w="35" w:type="dxa"/>
              <w:right w:w="70" w:type="dxa"/>
            </w:tcMar>
          </w:tcPr>
          <w:p w14:paraId="14AB5683" w14:textId="77777777" w:rsidR="00327D7F" w:rsidRPr="008C287D" w:rsidRDefault="00327D7F" w:rsidP="001D6764">
            <w:pPr>
              <w:spacing w:after="0"/>
              <w:rPr>
                <w:rFonts w:cs="Arial"/>
                <w:sz w:val="24"/>
                <w:szCs w:val="24"/>
              </w:rPr>
            </w:pPr>
            <w:r w:rsidRPr="008C287D">
              <w:rPr>
                <w:rFonts w:cs="Arial"/>
                <w:b/>
                <w:sz w:val="24"/>
                <w:szCs w:val="24"/>
              </w:rPr>
              <w:t>Judgement and accountability</w:t>
            </w:r>
          </w:p>
        </w:tc>
        <w:tc>
          <w:tcPr>
            <w:tcW w:w="5832" w:type="dxa"/>
            <w:tcMar>
              <w:top w:w="35" w:type="dxa"/>
              <w:left w:w="70" w:type="dxa"/>
              <w:bottom w:w="35" w:type="dxa"/>
              <w:right w:w="70" w:type="dxa"/>
            </w:tcMar>
          </w:tcPr>
          <w:p w14:paraId="0C2292D8" w14:textId="77777777" w:rsidR="00327D7F" w:rsidRPr="008C287D" w:rsidRDefault="00327D7F" w:rsidP="001D6764">
            <w:pPr>
              <w:spacing w:after="0"/>
              <w:rPr>
                <w:rFonts w:cs="Arial"/>
                <w:sz w:val="24"/>
                <w:szCs w:val="24"/>
              </w:rPr>
            </w:pPr>
            <w:r w:rsidRPr="008C287D">
              <w:rPr>
                <w:rFonts w:cs="Arial"/>
                <w:sz w:val="24"/>
                <w:szCs w:val="24"/>
              </w:rPr>
              <w:t xml:space="preserve">Ability to work independently within delegated responsibilities, make sound day-to-day decisions, </w:t>
            </w:r>
            <w:proofErr w:type="spellStart"/>
            <w:r w:rsidRPr="008C287D">
              <w:rPr>
                <w:rFonts w:cs="Arial"/>
                <w:sz w:val="24"/>
                <w:szCs w:val="24"/>
              </w:rPr>
              <w:t>recognise</w:t>
            </w:r>
            <w:proofErr w:type="spellEnd"/>
            <w:r w:rsidRPr="008C287D">
              <w:rPr>
                <w:rFonts w:cs="Arial"/>
                <w:sz w:val="24"/>
                <w:szCs w:val="24"/>
              </w:rPr>
              <w:t xml:space="preserve"> when support or escalation is required and maintain clear professional boundaries.</w:t>
            </w:r>
          </w:p>
        </w:tc>
        <w:tc>
          <w:tcPr>
            <w:tcW w:w="1655" w:type="dxa"/>
            <w:tcMar>
              <w:top w:w="35" w:type="dxa"/>
              <w:left w:w="70" w:type="dxa"/>
              <w:bottom w:w="35" w:type="dxa"/>
              <w:right w:w="70" w:type="dxa"/>
            </w:tcMar>
          </w:tcPr>
          <w:p w14:paraId="2568253D"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7547F470" w14:textId="77777777" w:rsidTr="001D6764">
        <w:trPr>
          <w:cantSplit/>
          <w:jc w:val="center"/>
        </w:trPr>
        <w:tc>
          <w:tcPr>
            <w:tcW w:w="2951" w:type="dxa"/>
            <w:shd w:val="clear" w:color="auto" w:fill="D9F2D0"/>
            <w:tcMar>
              <w:top w:w="35" w:type="dxa"/>
              <w:left w:w="70" w:type="dxa"/>
              <w:bottom w:w="35" w:type="dxa"/>
              <w:right w:w="70" w:type="dxa"/>
            </w:tcMar>
          </w:tcPr>
          <w:p w14:paraId="0EDD7254" w14:textId="77777777" w:rsidR="00327D7F" w:rsidRPr="008C287D" w:rsidRDefault="00327D7F" w:rsidP="001D6764">
            <w:pPr>
              <w:spacing w:after="0"/>
              <w:rPr>
                <w:rFonts w:cs="Arial"/>
                <w:sz w:val="24"/>
                <w:szCs w:val="24"/>
              </w:rPr>
            </w:pPr>
            <w:r w:rsidRPr="008C287D">
              <w:rPr>
                <w:rFonts w:cs="Arial"/>
                <w:b/>
                <w:sz w:val="24"/>
                <w:szCs w:val="24"/>
              </w:rPr>
              <w:t>Values and approach</w:t>
            </w:r>
          </w:p>
        </w:tc>
        <w:tc>
          <w:tcPr>
            <w:tcW w:w="5832" w:type="dxa"/>
            <w:tcMar>
              <w:top w:w="35" w:type="dxa"/>
              <w:left w:w="70" w:type="dxa"/>
              <w:bottom w:w="35" w:type="dxa"/>
              <w:right w:w="70" w:type="dxa"/>
            </w:tcMar>
          </w:tcPr>
          <w:p w14:paraId="6077B078" w14:textId="77777777" w:rsidR="00327D7F" w:rsidRPr="008C287D" w:rsidRDefault="00327D7F" w:rsidP="001D6764">
            <w:pPr>
              <w:spacing w:after="0"/>
              <w:rPr>
                <w:rFonts w:cs="Arial"/>
                <w:sz w:val="24"/>
                <w:szCs w:val="24"/>
              </w:rPr>
            </w:pPr>
            <w:r w:rsidRPr="008C287D">
              <w:rPr>
                <w:rFonts w:cs="Arial"/>
                <w:sz w:val="24"/>
                <w:szCs w:val="24"/>
              </w:rPr>
              <w:t>Commitment to person-</w:t>
            </w:r>
            <w:proofErr w:type="spellStart"/>
            <w:r w:rsidRPr="008C287D">
              <w:rPr>
                <w:rFonts w:cs="Arial"/>
                <w:sz w:val="24"/>
                <w:szCs w:val="24"/>
              </w:rPr>
              <w:t>centred</w:t>
            </w:r>
            <w:proofErr w:type="spellEnd"/>
            <w:r w:rsidRPr="008C287D">
              <w:rPr>
                <w:rFonts w:cs="Arial"/>
                <w:sz w:val="24"/>
                <w:szCs w:val="24"/>
              </w:rPr>
              <w:t xml:space="preserve">, strengths-based and inclusive practice, with a belief in people's ability to make positive </w:t>
            </w:r>
            <w:proofErr w:type="gramStart"/>
            <w:r w:rsidRPr="008C287D">
              <w:rPr>
                <w:rFonts w:cs="Arial"/>
                <w:sz w:val="24"/>
                <w:szCs w:val="24"/>
              </w:rPr>
              <w:t>change</w:t>
            </w:r>
            <w:proofErr w:type="gramEnd"/>
            <w:r w:rsidRPr="008C287D">
              <w:rPr>
                <w:rFonts w:cs="Arial"/>
                <w:sz w:val="24"/>
                <w:szCs w:val="24"/>
              </w:rPr>
              <w:t xml:space="preserve"> while maintaining safe and realistic boundaries.</w:t>
            </w:r>
          </w:p>
        </w:tc>
        <w:tc>
          <w:tcPr>
            <w:tcW w:w="1655" w:type="dxa"/>
            <w:tcMar>
              <w:top w:w="35" w:type="dxa"/>
              <w:left w:w="70" w:type="dxa"/>
              <w:bottom w:w="35" w:type="dxa"/>
              <w:right w:w="70" w:type="dxa"/>
            </w:tcMar>
          </w:tcPr>
          <w:p w14:paraId="6AB9CF05"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1A2F1EAF" w14:textId="77777777" w:rsidTr="001D6764">
        <w:trPr>
          <w:cantSplit/>
          <w:jc w:val="center"/>
        </w:trPr>
        <w:tc>
          <w:tcPr>
            <w:tcW w:w="2951" w:type="dxa"/>
            <w:shd w:val="clear" w:color="auto" w:fill="D9F2D0"/>
            <w:tcMar>
              <w:top w:w="35" w:type="dxa"/>
              <w:left w:w="70" w:type="dxa"/>
              <w:bottom w:w="35" w:type="dxa"/>
              <w:right w:w="70" w:type="dxa"/>
            </w:tcMar>
          </w:tcPr>
          <w:p w14:paraId="64797607" w14:textId="77777777" w:rsidR="00327D7F" w:rsidRPr="008C287D" w:rsidRDefault="00327D7F" w:rsidP="001D6764">
            <w:pPr>
              <w:spacing w:after="0"/>
              <w:rPr>
                <w:rFonts w:cs="Arial"/>
                <w:sz w:val="24"/>
                <w:szCs w:val="24"/>
              </w:rPr>
            </w:pPr>
            <w:r w:rsidRPr="008C287D">
              <w:rPr>
                <w:rFonts w:cs="Arial"/>
                <w:b/>
                <w:sz w:val="24"/>
                <w:szCs w:val="24"/>
              </w:rPr>
              <w:t>Flexibility and resilience</w:t>
            </w:r>
          </w:p>
        </w:tc>
        <w:tc>
          <w:tcPr>
            <w:tcW w:w="5832" w:type="dxa"/>
            <w:tcMar>
              <w:top w:w="35" w:type="dxa"/>
              <w:left w:w="70" w:type="dxa"/>
              <w:bottom w:w="35" w:type="dxa"/>
              <w:right w:w="70" w:type="dxa"/>
            </w:tcMar>
          </w:tcPr>
          <w:p w14:paraId="22B1E8CD" w14:textId="77777777" w:rsidR="00327D7F" w:rsidRPr="008C287D" w:rsidRDefault="00327D7F" w:rsidP="001D6764">
            <w:pPr>
              <w:spacing w:after="0"/>
              <w:rPr>
                <w:rFonts w:cs="Arial"/>
                <w:sz w:val="24"/>
                <w:szCs w:val="24"/>
              </w:rPr>
            </w:pPr>
            <w:r w:rsidRPr="008C287D">
              <w:rPr>
                <w:rFonts w:cs="Arial"/>
                <w:sz w:val="24"/>
                <w:szCs w:val="24"/>
              </w:rPr>
              <w:t xml:space="preserve">Ability to work flexibly across prison, community and remote settings, travel regularly and remain calm, </w:t>
            </w:r>
            <w:proofErr w:type="spellStart"/>
            <w:r w:rsidRPr="008C287D">
              <w:rPr>
                <w:rFonts w:cs="Arial"/>
                <w:sz w:val="24"/>
                <w:szCs w:val="24"/>
              </w:rPr>
              <w:t>organised</w:t>
            </w:r>
            <w:proofErr w:type="spellEnd"/>
            <w:r w:rsidRPr="008C287D">
              <w:rPr>
                <w:rFonts w:cs="Arial"/>
                <w:sz w:val="24"/>
                <w:szCs w:val="24"/>
              </w:rPr>
              <w:t xml:space="preserve"> and professional when plans or circumstances change.</w:t>
            </w:r>
          </w:p>
        </w:tc>
        <w:tc>
          <w:tcPr>
            <w:tcW w:w="1655" w:type="dxa"/>
            <w:tcMar>
              <w:top w:w="35" w:type="dxa"/>
              <w:left w:w="70" w:type="dxa"/>
              <w:bottom w:w="35" w:type="dxa"/>
              <w:right w:w="70" w:type="dxa"/>
            </w:tcMar>
          </w:tcPr>
          <w:p w14:paraId="1E3CB66C"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bl>
    <w:p w14:paraId="1CB8E410" w14:textId="77777777" w:rsidR="00327D7F" w:rsidRPr="008C287D" w:rsidRDefault="00327D7F" w:rsidP="00327D7F">
      <w:pPr>
        <w:keepNext/>
        <w:spacing w:before="140" w:after="60"/>
        <w:rPr>
          <w:rFonts w:cs="Arial"/>
          <w:sz w:val="24"/>
          <w:szCs w:val="24"/>
        </w:rPr>
      </w:pPr>
      <w:r w:rsidRPr="008C287D">
        <w:rPr>
          <w:rFonts w:cs="Arial"/>
          <w:b/>
          <w:sz w:val="24"/>
          <w:szCs w:val="24"/>
        </w:rPr>
        <w:t>Desirable criteria</w:t>
      </w:r>
    </w:p>
    <w:tbl>
      <w:tblPr>
        <w:tblStyle w:val="TableGrid"/>
        <w:tblW w:w="0" w:type="auto"/>
        <w:jc w:val="center"/>
        <w:tblLayout w:type="fixed"/>
        <w:tblLook w:val="04A0" w:firstRow="1" w:lastRow="0" w:firstColumn="1" w:lastColumn="0" w:noHBand="0" w:noVBand="1"/>
      </w:tblPr>
      <w:tblGrid>
        <w:gridCol w:w="2951"/>
        <w:gridCol w:w="5832"/>
        <w:gridCol w:w="1655"/>
      </w:tblGrid>
      <w:tr w:rsidR="00327D7F" w:rsidRPr="008C287D" w14:paraId="70E1D012" w14:textId="77777777" w:rsidTr="001D6764">
        <w:trPr>
          <w:cantSplit/>
          <w:tblHeader/>
          <w:jc w:val="center"/>
        </w:trPr>
        <w:tc>
          <w:tcPr>
            <w:tcW w:w="2951" w:type="dxa"/>
            <w:shd w:val="clear" w:color="auto" w:fill="92D050"/>
            <w:tcMar>
              <w:top w:w="70" w:type="dxa"/>
              <w:left w:w="80" w:type="dxa"/>
              <w:bottom w:w="70" w:type="dxa"/>
              <w:right w:w="80" w:type="dxa"/>
            </w:tcMar>
          </w:tcPr>
          <w:p w14:paraId="7C11EE09" w14:textId="77777777" w:rsidR="00327D7F" w:rsidRPr="008C287D" w:rsidRDefault="00327D7F" w:rsidP="001D6764">
            <w:pPr>
              <w:spacing w:after="0"/>
              <w:rPr>
                <w:rFonts w:cs="Arial"/>
                <w:sz w:val="24"/>
                <w:szCs w:val="24"/>
              </w:rPr>
            </w:pPr>
            <w:r w:rsidRPr="008C287D">
              <w:rPr>
                <w:rFonts w:cs="Arial"/>
                <w:b/>
                <w:color w:val="FFFFFF"/>
                <w:sz w:val="24"/>
                <w:szCs w:val="24"/>
              </w:rPr>
              <w:t>Criteria</w:t>
            </w:r>
          </w:p>
        </w:tc>
        <w:tc>
          <w:tcPr>
            <w:tcW w:w="5832" w:type="dxa"/>
            <w:shd w:val="clear" w:color="auto" w:fill="92D050"/>
            <w:tcMar>
              <w:top w:w="70" w:type="dxa"/>
              <w:left w:w="80" w:type="dxa"/>
              <w:bottom w:w="70" w:type="dxa"/>
              <w:right w:w="80" w:type="dxa"/>
            </w:tcMar>
          </w:tcPr>
          <w:p w14:paraId="56E5C043" w14:textId="77777777" w:rsidR="00327D7F" w:rsidRPr="008C287D" w:rsidRDefault="00327D7F" w:rsidP="001D6764">
            <w:pPr>
              <w:spacing w:after="0"/>
              <w:rPr>
                <w:rFonts w:cs="Arial"/>
                <w:sz w:val="24"/>
                <w:szCs w:val="24"/>
              </w:rPr>
            </w:pPr>
            <w:r w:rsidRPr="008C287D">
              <w:rPr>
                <w:rFonts w:cs="Arial"/>
                <w:b/>
                <w:color w:val="FFFFFF"/>
                <w:sz w:val="24"/>
                <w:szCs w:val="24"/>
              </w:rPr>
              <w:t>Requirement</w:t>
            </w:r>
          </w:p>
        </w:tc>
        <w:tc>
          <w:tcPr>
            <w:tcW w:w="1655" w:type="dxa"/>
            <w:shd w:val="clear" w:color="auto" w:fill="92D050"/>
            <w:tcMar>
              <w:top w:w="70" w:type="dxa"/>
              <w:left w:w="80" w:type="dxa"/>
              <w:bottom w:w="70" w:type="dxa"/>
              <w:right w:w="80" w:type="dxa"/>
            </w:tcMar>
          </w:tcPr>
          <w:p w14:paraId="470DA0E2" w14:textId="77777777" w:rsidR="00327D7F" w:rsidRPr="008C287D" w:rsidRDefault="00327D7F" w:rsidP="001D6764">
            <w:pPr>
              <w:spacing w:after="0"/>
              <w:rPr>
                <w:rFonts w:cs="Arial"/>
                <w:sz w:val="24"/>
                <w:szCs w:val="24"/>
              </w:rPr>
            </w:pPr>
            <w:r w:rsidRPr="008C287D">
              <w:rPr>
                <w:rFonts w:cs="Arial"/>
                <w:b/>
                <w:color w:val="FFFFFF"/>
                <w:sz w:val="24"/>
                <w:szCs w:val="24"/>
              </w:rPr>
              <w:t>Assessed by</w:t>
            </w:r>
          </w:p>
        </w:tc>
      </w:tr>
      <w:tr w:rsidR="00327D7F" w:rsidRPr="008C287D" w14:paraId="6B85A598" w14:textId="77777777" w:rsidTr="001D6764">
        <w:trPr>
          <w:cantSplit/>
          <w:jc w:val="center"/>
        </w:trPr>
        <w:tc>
          <w:tcPr>
            <w:tcW w:w="2951" w:type="dxa"/>
            <w:shd w:val="clear" w:color="auto" w:fill="D9F2D0"/>
            <w:tcMar>
              <w:top w:w="70" w:type="dxa"/>
              <w:left w:w="80" w:type="dxa"/>
              <w:bottom w:w="70" w:type="dxa"/>
              <w:right w:w="80" w:type="dxa"/>
            </w:tcMar>
          </w:tcPr>
          <w:p w14:paraId="21F837CE" w14:textId="77777777" w:rsidR="00327D7F" w:rsidRPr="008C287D" w:rsidRDefault="00327D7F" w:rsidP="001D6764">
            <w:pPr>
              <w:spacing w:after="0"/>
              <w:rPr>
                <w:rFonts w:cs="Arial"/>
                <w:sz w:val="24"/>
                <w:szCs w:val="24"/>
              </w:rPr>
            </w:pPr>
            <w:r w:rsidRPr="008C287D">
              <w:rPr>
                <w:rFonts w:cs="Arial"/>
                <w:b/>
                <w:sz w:val="24"/>
                <w:szCs w:val="24"/>
              </w:rPr>
              <w:t>Direct prison or probation experience</w:t>
            </w:r>
          </w:p>
        </w:tc>
        <w:tc>
          <w:tcPr>
            <w:tcW w:w="5832" w:type="dxa"/>
            <w:tcMar>
              <w:top w:w="70" w:type="dxa"/>
              <w:left w:w="80" w:type="dxa"/>
              <w:bottom w:w="70" w:type="dxa"/>
              <w:right w:w="80" w:type="dxa"/>
            </w:tcMar>
          </w:tcPr>
          <w:p w14:paraId="4A8197A7" w14:textId="77777777" w:rsidR="00327D7F" w:rsidRPr="008C287D" w:rsidRDefault="00327D7F" w:rsidP="001D6764">
            <w:pPr>
              <w:spacing w:after="0"/>
              <w:rPr>
                <w:rFonts w:cs="Arial"/>
                <w:sz w:val="24"/>
                <w:szCs w:val="24"/>
              </w:rPr>
            </w:pPr>
            <w:r w:rsidRPr="008C287D">
              <w:rPr>
                <w:rFonts w:cs="Arial"/>
                <w:sz w:val="24"/>
                <w:szCs w:val="24"/>
              </w:rPr>
              <w:t>Direct experience working in or with prisons, probation, resettlement services, HMPPS, offender management, safer custody or approved premises.</w:t>
            </w:r>
          </w:p>
        </w:tc>
        <w:tc>
          <w:tcPr>
            <w:tcW w:w="1655" w:type="dxa"/>
            <w:tcMar>
              <w:top w:w="70" w:type="dxa"/>
              <w:left w:w="80" w:type="dxa"/>
              <w:bottom w:w="70" w:type="dxa"/>
              <w:right w:w="80" w:type="dxa"/>
            </w:tcMar>
          </w:tcPr>
          <w:p w14:paraId="68A3B5E3"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159749B2" w14:textId="77777777" w:rsidTr="001D6764">
        <w:trPr>
          <w:cantSplit/>
          <w:jc w:val="center"/>
        </w:trPr>
        <w:tc>
          <w:tcPr>
            <w:tcW w:w="2951" w:type="dxa"/>
            <w:shd w:val="clear" w:color="auto" w:fill="D9F2D0"/>
            <w:tcMar>
              <w:top w:w="70" w:type="dxa"/>
              <w:left w:w="80" w:type="dxa"/>
              <w:bottom w:w="70" w:type="dxa"/>
              <w:right w:w="80" w:type="dxa"/>
            </w:tcMar>
          </w:tcPr>
          <w:p w14:paraId="012EBA26" w14:textId="77777777" w:rsidR="00327D7F" w:rsidRPr="008C287D" w:rsidRDefault="00327D7F" w:rsidP="001D6764">
            <w:pPr>
              <w:spacing w:after="0"/>
              <w:rPr>
                <w:rFonts w:cs="Arial"/>
                <w:sz w:val="24"/>
                <w:szCs w:val="24"/>
              </w:rPr>
            </w:pPr>
            <w:r w:rsidRPr="008C287D">
              <w:rPr>
                <w:rFonts w:cs="Arial"/>
                <w:b/>
                <w:sz w:val="24"/>
                <w:szCs w:val="24"/>
              </w:rPr>
              <w:t>Through-the-gate / community resettlement experience</w:t>
            </w:r>
          </w:p>
        </w:tc>
        <w:tc>
          <w:tcPr>
            <w:tcW w:w="5832" w:type="dxa"/>
            <w:tcMar>
              <w:top w:w="70" w:type="dxa"/>
              <w:left w:w="80" w:type="dxa"/>
              <w:bottom w:w="70" w:type="dxa"/>
              <w:right w:w="80" w:type="dxa"/>
            </w:tcMar>
          </w:tcPr>
          <w:p w14:paraId="78A7F614" w14:textId="77777777" w:rsidR="00327D7F" w:rsidRPr="008C287D" w:rsidRDefault="00327D7F" w:rsidP="001D6764">
            <w:pPr>
              <w:spacing w:after="0"/>
              <w:rPr>
                <w:rFonts w:cs="Arial"/>
                <w:sz w:val="24"/>
                <w:szCs w:val="24"/>
              </w:rPr>
            </w:pPr>
            <w:r w:rsidRPr="008C287D">
              <w:rPr>
                <w:rFonts w:cs="Arial"/>
                <w:sz w:val="24"/>
                <w:szCs w:val="24"/>
              </w:rPr>
              <w:t>Experience supporting people through release from custody and into community services, including practical transition planning and follow-up.</w:t>
            </w:r>
          </w:p>
        </w:tc>
        <w:tc>
          <w:tcPr>
            <w:tcW w:w="1655" w:type="dxa"/>
            <w:tcMar>
              <w:top w:w="70" w:type="dxa"/>
              <w:left w:w="80" w:type="dxa"/>
              <w:bottom w:w="70" w:type="dxa"/>
              <w:right w:w="80" w:type="dxa"/>
            </w:tcMar>
          </w:tcPr>
          <w:p w14:paraId="5E9858E6"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11023AA2" w14:textId="77777777" w:rsidTr="001D6764">
        <w:trPr>
          <w:cantSplit/>
          <w:jc w:val="center"/>
        </w:trPr>
        <w:tc>
          <w:tcPr>
            <w:tcW w:w="2951" w:type="dxa"/>
            <w:shd w:val="clear" w:color="auto" w:fill="D9F2D0"/>
            <w:tcMar>
              <w:top w:w="70" w:type="dxa"/>
              <w:left w:w="80" w:type="dxa"/>
              <w:bottom w:w="70" w:type="dxa"/>
              <w:right w:w="80" w:type="dxa"/>
            </w:tcMar>
          </w:tcPr>
          <w:p w14:paraId="67F2F8D8" w14:textId="77777777" w:rsidR="00327D7F" w:rsidRPr="008C287D" w:rsidRDefault="00327D7F" w:rsidP="001D6764">
            <w:pPr>
              <w:spacing w:after="0"/>
              <w:rPr>
                <w:rFonts w:cs="Arial"/>
                <w:sz w:val="24"/>
                <w:szCs w:val="24"/>
              </w:rPr>
            </w:pPr>
            <w:r w:rsidRPr="008C287D">
              <w:rPr>
                <w:rFonts w:cs="Arial"/>
                <w:b/>
                <w:sz w:val="24"/>
                <w:szCs w:val="24"/>
              </w:rPr>
              <w:t>Volunteer or mentoring experience</w:t>
            </w:r>
          </w:p>
        </w:tc>
        <w:tc>
          <w:tcPr>
            <w:tcW w:w="5832" w:type="dxa"/>
            <w:tcMar>
              <w:top w:w="70" w:type="dxa"/>
              <w:left w:w="80" w:type="dxa"/>
              <w:bottom w:w="70" w:type="dxa"/>
              <w:right w:w="80" w:type="dxa"/>
            </w:tcMar>
          </w:tcPr>
          <w:p w14:paraId="6F4165BC" w14:textId="77777777" w:rsidR="00327D7F" w:rsidRPr="008C287D" w:rsidRDefault="00327D7F" w:rsidP="001D6764">
            <w:pPr>
              <w:spacing w:after="0"/>
              <w:rPr>
                <w:rFonts w:cs="Arial"/>
                <w:sz w:val="24"/>
                <w:szCs w:val="24"/>
              </w:rPr>
            </w:pPr>
            <w:r w:rsidRPr="008C287D">
              <w:rPr>
                <w:rFonts w:cs="Arial"/>
                <w:sz w:val="24"/>
                <w:szCs w:val="24"/>
              </w:rPr>
              <w:t>Experience working alongside, supporting or coordinating volunteers, mentors or peer supporters.</w:t>
            </w:r>
          </w:p>
        </w:tc>
        <w:tc>
          <w:tcPr>
            <w:tcW w:w="1655" w:type="dxa"/>
            <w:tcMar>
              <w:top w:w="70" w:type="dxa"/>
              <w:left w:w="80" w:type="dxa"/>
              <w:bottom w:w="70" w:type="dxa"/>
              <w:right w:w="80" w:type="dxa"/>
            </w:tcMar>
          </w:tcPr>
          <w:p w14:paraId="3AE8D362"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48ADBC23" w14:textId="77777777" w:rsidTr="001D6764">
        <w:trPr>
          <w:cantSplit/>
          <w:jc w:val="center"/>
        </w:trPr>
        <w:tc>
          <w:tcPr>
            <w:tcW w:w="2951" w:type="dxa"/>
            <w:shd w:val="clear" w:color="auto" w:fill="D9F2D0"/>
            <w:tcMar>
              <w:top w:w="70" w:type="dxa"/>
              <w:left w:w="80" w:type="dxa"/>
              <w:bottom w:w="70" w:type="dxa"/>
              <w:right w:w="80" w:type="dxa"/>
            </w:tcMar>
          </w:tcPr>
          <w:p w14:paraId="1D901F23" w14:textId="77777777" w:rsidR="00327D7F" w:rsidRPr="008C287D" w:rsidRDefault="00327D7F" w:rsidP="001D6764">
            <w:pPr>
              <w:spacing w:after="0"/>
              <w:rPr>
                <w:rFonts w:cs="Arial"/>
                <w:sz w:val="24"/>
                <w:szCs w:val="24"/>
              </w:rPr>
            </w:pPr>
            <w:r w:rsidRPr="008C287D">
              <w:rPr>
                <w:rFonts w:cs="Arial"/>
                <w:b/>
                <w:sz w:val="24"/>
                <w:szCs w:val="24"/>
              </w:rPr>
              <w:t>Salesforce or CRM experience</w:t>
            </w:r>
          </w:p>
        </w:tc>
        <w:tc>
          <w:tcPr>
            <w:tcW w:w="5832" w:type="dxa"/>
            <w:tcMar>
              <w:top w:w="70" w:type="dxa"/>
              <w:left w:w="80" w:type="dxa"/>
              <w:bottom w:w="70" w:type="dxa"/>
              <w:right w:w="80" w:type="dxa"/>
            </w:tcMar>
          </w:tcPr>
          <w:p w14:paraId="3D0743BA" w14:textId="77777777" w:rsidR="00327D7F" w:rsidRPr="008C287D" w:rsidRDefault="00327D7F" w:rsidP="001D6764">
            <w:pPr>
              <w:spacing w:after="0"/>
              <w:rPr>
                <w:rFonts w:cs="Arial"/>
                <w:sz w:val="24"/>
                <w:szCs w:val="24"/>
              </w:rPr>
            </w:pPr>
            <w:r w:rsidRPr="008C287D">
              <w:rPr>
                <w:rFonts w:cs="Arial"/>
                <w:sz w:val="24"/>
                <w:szCs w:val="24"/>
              </w:rPr>
              <w:t>Experience using Salesforce or another case management / CRM system.</w:t>
            </w:r>
          </w:p>
        </w:tc>
        <w:tc>
          <w:tcPr>
            <w:tcW w:w="1655" w:type="dxa"/>
            <w:tcMar>
              <w:top w:w="70" w:type="dxa"/>
              <w:left w:w="80" w:type="dxa"/>
              <w:bottom w:w="70" w:type="dxa"/>
              <w:right w:w="80" w:type="dxa"/>
            </w:tcMar>
          </w:tcPr>
          <w:p w14:paraId="5ABE1162"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70EDA7FE" w14:textId="77777777" w:rsidTr="001D6764">
        <w:trPr>
          <w:cantSplit/>
          <w:jc w:val="center"/>
        </w:trPr>
        <w:tc>
          <w:tcPr>
            <w:tcW w:w="2951" w:type="dxa"/>
            <w:shd w:val="clear" w:color="auto" w:fill="D9F2D0"/>
            <w:tcMar>
              <w:top w:w="70" w:type="dxa"/>
              <w:left w:w="80" w:type="dxa"/>
              <w:bottom w:w="70" w:type="dxa"/>
              <w:right w:w="80" w:type="dxa"/>
            </w:tcMar>
          </w:tcPr>
          <w:p w14:paraId="4C1754E5" w14:textId="77777777" w:rsidR="00327D7F" w:rsidRPr="008C287D" w:rsidRDefault="00327D7F" w:rsidP="001D6764">
            <w:pPr>
              <w:spacing w:after="0"/>
              <w:rPr>
                <w:rFonts w:cs="Arial"/>
                <w:sz w:val="24"/>
                <w:szCs w:val="24"/>
              </w:rPr>
            </w:pPr>
            <w:r w:rsidRPr="008C287D">
              <w:rPr>
                <w:rFonts w:cs="Arial"/>
                <w:b/>
                <w:sz w:val="24"/>
                <w:szCs w:val="24"/>
              </w:rPr>
              <w:lastRenderedPageBreak/>
              <w:t>Training or group facilitation</w:t>
            </w:r>
          </w:p>
        </w:tc>
        <w:tc>
          <w:tcPr>
            <w:tcW w:w="5832" w:type="dxa"/>
            <w:tcMar>
              <w:top w:w="70" w:type="dxa"/>
              <w:left w:w="80" w:type="dxa"/>
              <w:bottom w:w="70" w:type="dxa"/>
              <w:right w:w="80" w:type="dxa"/>
            </w:tcMar>
          </w:tcPr>
          <w:p w14:paraId="3620A84A" w14:textId="77777777" w:rsidR="00327D7F" w:rsidRPr="008C287D" w:rsidRDefault="00327D7F" w:rsidP="001D6764">
            <w:pPr>
              <w:spacing w:after="0"/>
              <w:rPr>
                <w:rFonts w:cs="Arial"/>
                <w:sz w:val="24"/>
                <w:szCs w:val="24"/>
              </w:rPr>
            </w:pPr>
            <w:r w:rsidRPr="008C287D">
              <w:rPr>
                <w:rFonts w:cs="Arial"/>
                <w:sz w:val="24"/>
                <w:szCs w:val="24"/>
              </w:rPr>
              <w:t>Experience contributing to induction, training, briefings, workshops or group-based support.</w:t>
            </w:r>
          </w:p>
        </w:tc>
        <w:tc>
          <w:tcPr>
            <w:tcW w:w="1655" w:type="dxa"/>
            <w:tcMar>
              <w:top w:w="70" w:type="dxa"/>
              <w:left w:w="80" w:type="dxa"/>
              <w:bottom w:w="70" w:type="dxa"/>
              <w:right w:w="80" w:type="dxa"/>
            </w:tcMar>
          </w:tcPr>
          <w:p w14:paraId="1DE4E338"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r w:rsidR="00327D7F" w:rsidRPr="008C287D" w14:paraId="69A3E5E8" w14:textId="77777777" w:rsidTr="001D6764">
        <w:trPr>
          <w:cantSplit/>
          <w:jc w:val="center"/>
        </w:trPr>
        <w:tc>
          <w:tcPr>
            <w:tcW w:w="2951" w:type="dxa"/>
            <w:shd w:val="clear" w:color="auto" w:fill="D9F2D0"/>
            <w:tcMar>
              <w:top w:w="70" w:type="dxa"/>
              <w:left w:w="80" w:type="dxa"/>
              <w:bottom w:w="70" w:type="dxa"/>
              <w:right w:w="80" w:type="dxa"/>
            </w:tcMar>
          </w:tcPr>
          <w:p w14:paraId="6852B481" w14:textId="77777777" w:rsidR="00327D7F" w:rsidRPr="008C287D" w:rsidRDefault="00327D7F" w:rsidP="001D6764">
            <w:pPr>
              <w:spacing w:after="0"/>
              <w:rPr>
                <w:rFonts w:cs="Arial"/>
                <w:sz w:val="24"/>
                <w:szCs w:val="24"/>
              </w:rPr>
            </w:pPr>
            <w:r w:rsidRPr="008C287D">
              <w:rPr>
                <w:rFonts w:cs="Arial"/>
                <w:b/>
                <w:sz w:val="24"/>
                <w:szCs w:val="24"/>
              </w:rPr>
              <w:t>Relevant qualification</w:t>
            </w:r>
          </w:p>
        </w:tc>
        <w:tc>
          <w:tcPr>
            <w:tcW w:w="5832" w:type="dxa"/>
            <w:tcMar>
              <w:top w:w="70" w:type="dxa"/>
              <w:left w:w="80" w:type="dxa"/>
              <w:bottom w:w="70" w:type="dxa"/>
              <w:right w:w="80" w:type="dxa"/>
            </w:tcMar>
          </w:tcPr>
          <w:p w14:paraId="47E3B52B" w14:textId="77777777" w:rsidR="00327D7F" w:rsidRPr="008C287D" w:rsidRDefault="00327D7F" w:rsidP="001D6764">
            <w:pPr>
              <w:spacing w:after="0"/>
              <w:rPr>
                <w:rFonts w:cs="Arial"/>
                <w:sz w:val="24"/>
                <w:szCs w:val="24"/>
              </w:rPr>
            </w:pPr>
            <w:r w:rsidRPr="008C287D">
              <w:rPr>
                <w:rFonts w:cs="Arial"/>
                <w:sz w:val="24"/>
                <w:szCs w:val="24"/>
              </w:rPr>
              <w:t>A relevant qualification in criminal justice, youth work, safeguarding, mentoring, coaching, advice and guidance or a related field.</w:t>
            </w:r>
          </w:p>
        </w:tc>
        <w:tc>
          <w:tcPr>
            <w:tcW w:w="1655" w:type="dxa"/>
            <w:tcMar>
              <w:top w:w="70" w:type="dxa"/>
              <w:left w:w="80" w:type="dxa"/>
              <w:bottom w:w="70" w:type="dxa"/>
              <w:right w:w="80" w:type="dxa"/>
            </w:tcMar>
          </w:tcPr>
          <w:p w14:paraId="05AA1994" w14:textId="77777777" w:rsidR="00327D7F" w:rsidRPr="008C287D" w:rsidRDefault="00327D7F" w:rsidP="001D6764">
            <w:pPr>
              <w:spacing w:after="0"/>
              <w:rPr>
                <w:rFonts w:cs="Arial"/>
                <w:sz w:val="24"/>
                <w:szCs w:val="24"/>
              </w:rPr>
            </w:pPr>
            <w:r w:rsidRPr="008C287D">
              <w:rPr>
                <w:rFonts w:cs="Arial"/>
                <w:sz w:val="24"/>
                <w:szCs w:val="24"/>
              </w:rPr>
              <w:t>Application</w:t>
            </w:r>
          </w:p>
        </w:tc>
      </w:tr>
      <w:tr w:rsidR="00327D7F" w:rsidRPr="008C287D" w14:paraId="690BE2DF" w14:textId="77777777" w:rsidTr="001D6764">
        <w:trPr>
          <w:cantSplit/>
          <w:jc w:val="center"/>
        </w:trPr>
        <w:tc>
          <w:tcPr>
            <w:tcW w:w="2951" w:type="dxa"/>
            <w:shd w:val="clear" w:color="auto" w:fill="D9F2D0"/>
            <w:tcMar>
              <w:top w:w="70" w:type="dxa"/>
              <w:left w:w="80" w:type="dxa"/>
              <w:bottom w:w="70" w:type="dxa"/>
              <w:right w:w="80" w:type="dxa"/>
            </w:tcMar>
          </w:tcPr>
          <w:p w14:paraId="4FB7D663" w14:textId="77777777" w:rsidR="00327D7F" w:rsidRPr="008C287D" w:rsidRDefault="00327D7F" w:rsidP="001D6764">
            <w:pPr>
              <w:spacing w:after="0"/>
              <w:rPr>
                <w:rFonts w:cs="Arial"/>
                <w:sz w:val="24"/>
                <w:szCs w:val="24"/>
              </w:rPr>
            </w:pPr>
            <w:r w:rsidRPr="008C287D">
              <w:rPr>
                <w:rFonts w:cs="Arial"/>
                <w:b/>
                <w:sz w:val="24"/>
                <w:szCs w:val="24"/>
              </w:rPr>
              <w:t>Lived experience</w:t>
            </w:r>
          </w:p>
        </w:tc>
        <w:tc>
          <w:tcPr>
            <w:tcW w:w="5832" w:type="dxa"/>
            <w:tcMar>
              <w:top w:w="70" w:type="dxa"/>
              <w:left w:w="80" w:type="dxa"/>
              <w:bottom w:w="70" w:type="dxa"/>
              <w:right w:w="80" w:type="dxa"/>
            </w:tcMar>
          </w:tcPr>
          <w:p w14:paraId="5AA87D63" w14:textId="77777777" w:rsidR="00327D7F" w:rsidRPr="008C287D" w:rsidRDefault="00327D7F" w:rsidP="001D6764">
            <w:pPr>
              <w:spacing w:after="0"/>
              <w:rPr>
                <w:rFonts w:cs="Arial"/>
                <w:sz w:val="24"/>
                <w:szCs w:val="24"/>
              </w:rPr>
            </w:pPr>
            <w:r w:rsidRPr="008C287D">
              <w:rPr>
                <w:rFonts w:cs="Arial"/>
                <w:sz w:val="24"/>
                <w:szCs w:val="24"/>
              </w:rPr>
              <w:t>Personal lived experience of the criminal justice system, or close understanding through family / community experience, where the applicant wishes to disclose this. Welcomed but not required.</w:t>
            </w:r>
          </w:p>
        </w:tc>
        <w:tc>
          <w:tcPr>
            <w:tcW w:w="1655" w:type="dxa"/>
            <w:tcMar>
              <w:top w:w="70" w:type="dxa"/>
              <w:left w:w="80" w:type="dxa"/>
              <w:bottom w:w="70" w:type="dxa"/>
              <w:right w:w="80" w:type="dxa"/>
            </w:tcMar>
          </w:tcPr>
          <w:p w14:paraId="0CDF2E9D" w14:textId="77777777" w:rsidR="00327D7F" w:rsidRPr="008C287D" w:rsidRDefault="00327D7F" w:rsidP="001D6764">
            <w:pPr>
              <w:spacing w:after="0"/>
              <w:rPr>
                <w:rFonts w:cs="Arial"/>
                <w:sz w:val="24"/>
                <w:szCs w:val="24"/>
              </w:rPr>
            </w:pPr>
            <w:r w:rsidRPr="008C287D">
              <w:rPr>
                <w:rFonts w:cs="Arial"/>
                <w:sz w:val="24"/>
                <w:szCs w:val="24"/>
              </w:rPr>
              <w:t>Application / interview</w:t>
            </w:r>
          </w:p>
        </w:tc>
      </w:tr>
    </w:tbl>
    <w:p w14:paraId="080B7ACD" w14:textId="77777777" w:rsidR="00327D7F" w:rsidRPr="008C287D" w:rsidRDefault="00327D7F" w:rsidP="00327D7F">
      <w:pPr>
        <w:keepNext/>
        <w:spacing w:before="140" w:after="60"/>
        <w:rPr>
          <w:rFonts w:cs="Arial"/>
          <w:sz w:val="24"/>
          <w:szCs w:val="24"/>
        </w:rPr>
      </w:pPr>
      <w:r w:rsidRPr="008C287D">
        <w:rPr>
          <w:rFonts w:cs="Arial"/>
          <w:b/>
          <w:sz w:val="24"/>
          <w:szCs w:val="24"/>
        </w:rPr>
        <w:t>Additional role requirements</w:t>
      </w:r>
    </w:p>
    <w:p w14:paraId="3B72D2A1" w14:textId="77777777" w:rsidR="00327D7F" w:rsidRDefault="00327D7F" w:rsidP="00327D7F">
      <w:pPr>
        <w:pStyle w:val="ListBullet"/>
        <w:keepLines/>
        <w:spacing w:after="20"/>
        <w:rPr>
          <w:rFonts w:cs="Arial"/>
          <w:sz w:val="24"/>
          <w:szCs w:val="24"/>
        </w:rPr>
      </w:pPr>
      <w:r w:rsidRPr="008C287D">
        <w:rPr>
          <w:rFonts w:cs="Arial"/>
          <w:sz w:val="24"/>
          <w:szCs w:val="24"/>
        </w:rPr>
        <w:t xml:space="preserve">The post-holder must be willing and able to work in prison and community settings, subject </w:t>
      </w:r>
    </w:p>
    <w:p w14:paraId="3F074141" w14:textId="77777777" w:rsidR="00327D7F" w:rsidRPr="008C287D" w:rsidRDefault="00327D7F" w:rsidP="00327D7F">
      <w:pPr>
        <w:pStyle w:val="ListBullet"/>
        <w:keepLines/>
        <w:numPr>
          <w:ilvl w:val="0"/>
          <w:numId w:val="0"/>
        </w:numPr>
        <w:spacing w:after="20"/>
        <w:rPr>
          <w:rFonts w:cs="Arial"/>
          <w:sz w:val="24"/>
          <w:szCs w:val="24"/>
        </w:rPr>
      </w:pPr>
      <w:r>
        <w:rPr>
          <w:rFonts w:cs="Arial"/>
          <w:sz w:val="24"/>
          <w:szCs w:val="24"/>
        </w:rPr>
        <w:t xml:space="preserve">           </w:t>
      </w:r>
      <w:r w:rsidRPr="008C287D">
        <w:rPr>
          <w:rFonts w:cs="Arial"/>
          <w:sz w:val="24"/>
          <w:szCs w:val="24"/>
        </w:rPr>
        <w:t>to successful vetting and security requirements.</w:t>
      </w:r>
    </w:p>
    <w:p w14:paraId="145F417E" w14:textId="77777777" w:rsidR="00327D7F" w:rsidRDefault="00327D7F" w:rsidP="00327D7F">
      <w:pPr>
        <w:pStyle w:val="ListBullet"/>
        <w:keepLines/>
        <w:spacing w:after="20"/>
        <w:rPr>
          <w:rFonts w:cs="Arial"/>
          <w:sz w:val="24"/>
          <w:szCs w:val="24"/>
        </w:rPr>
      </w:pPr>
      <w:r w:rsidRPr="008C287D">
        <w:rPr>
          <w:rFonts w:cs="Arial"/>
          <w:sz w:val="24"/>
          <w:szCs w:val="24"/>
        </w:rPr>
        <w:t xml:space="preserve">The post-holder must comply with Trailblazers policies and procedures, including </w:t>
      </w:r>
    </w:p>
    <w:p w14:paraId="25604150" w14:textId="77777777" w:rsidR="00327D7F" w:rsidRDefault="00327D7F" w:rsidP="00327D7F">
      <w:pPr>
        <w:pStyle w:val="ListBullet"/>
        <w:keepLines/>
        <w:numPr>
          <w:ilvl w:val="0"/>
          <w:numId w:val="0"/>
        </w:numPr>
        <w:spacing w:after="20"/>
        <w:rPr>
          <w:rFonts w:cs="Arial"/>
          <w:sz w:val="24"/>
          <w:szCs w:val="24"/>
        </w:rPr>
      </w:pPr>
      <w:r>
        <w:rPr>
          <w:rFonts w:cs="Arial"/>
          <w:sz w:val="24"/>
          <w:szCs w:val="24"/>
        </w:rPr>
        <w:t xml:space="preserve">           </w:t>
      </w:r>
      <w:r w:rsidRPr="008C287D">
        <w:rPr>
          <w:rFonts w:cs="Arial"/>
          <w:sz w:val="24"/>
          <w:szCs w:val="24"/>
        </w:rPr>
        <w:t xml:space="preserve">safeguarding, data protection, confidentiality, health and safety, equality and diversity, </w:t>
      </w:r>
      <w:proofErr w:type="gramStart"/>
      <w:r w:rsidRPr="008C287D">
        <w:rPr>
          <w:rFonts w:cs="Arial"/>
          <w:sz w:val="24"/>
          <w:szCs w:val="24"/>
        </w:rPr>
        <w:t>lone</w:t>
      </w:r>
      <w:proofErr w:type="gramEnd"/>
      <w:r w:rsidRPr="008C287D">
        <w:rPr>
          <w:rFonts w:cs="Arial"/>
          <w:sz w:val="24"/>
          <w:szCs w:val="24"/>
        </w:rPr>
        <w:t xml:space="preserve"> </w:t>
      </w:r>
      <w:r>
        <w:rPr>
          <w:rFonts w:cs="Arial"/>
          <w:sz w:val="24"/>
          <w:szCs w:val="24"/>
        </w:rPr>
        <w:t xml:space="preserve">    </w:t>
      </w:r>
    </w:p>
    <w:p w14:paraId="78B658ED" w14:textId="77777777" w:rsidR="00327D7F" w:rsidRPr="008C287D" w:rsidRDefault="00327D7F" w:rsidP="00327D7F">
      <w:pPr>
        <w:pStyle w:val="ListBullet"/>
        <w:keepLines/>
        <w:numPr>
          <w:ilvl w:val="0"/>
          <w:numId w:val="0"/>
        </w:numPr>
        <w:spacing w:after="20"/>
        <w:rPr>
          <w:rFonts w:cs="Arial"/>
          <w:sz w:val="24"/>
          <w:szCs w:val="24"/>
        </w:rPr>
      </w:pPr>
      <w:r>
        <w:rPr>
          <w:rFonts w:cs="Arial"/>
          <w:sz w:val="24"/>
          <w:szCs w:val="24"/>
        </w:rPr>
        <w:t xml:space="preserve">           </w:t>
      </w:r>
      <w:r w:rsidRPr="008C287D">
        <w:rPr>
          <w:rFonts w:cs="Arial"/>
          <w:sz w:val="24"/>
          <w:szCs w:val="24"/>
        </w:rPr>
        <w:t>working and risk assessment.</w:t>
      </w:r>
    </w:p>
    <w:p w14:paraId="067E6527" w14:textId="77777777" w:rsidR="00327D7F" w:rsidRDefault="00327D7F" w:rsidP="00327D7F">
      <w:pPr>
        <w:pStyle w:val="ListBullet"/>
        <w:keepLines/>
        <w:spacing w:after="20"/>
        <w:rPr>
          <w:rFonts w:cs="Arial"/>
          <w:sz w:val="24"/>
          <w:szCs w:val="24"/>
        </w:rPr>
      </w:pPr>
      <w:r w:rsidRPr="008C287D">
        <w:rPr>
          <w:rFonts w:cs="Arial"/>
          <w:sz w:val="24"/>
          <w:szCs w:val="24"/>
        </w:rPr>
        <w:t xml:space="preserve">The post-holder will be required to handle sensitive information appropriately and maintain </w:t>
      </w:r>
    </w:p>
    <w:p w14:paraId="39FB2FC2" w14:textId="77777777" w:rsidR="00327D7F" w:rsidRPr="008C287D" w:rsidRDefault="00327D7F" w:rsidP="00327D7F">
      <w:pPr>
        <w:pStyle w:val="ListBullet"/>
        <w:keepLines/>
        <w:numPr>
          <w:ilvl w:val="0"/>
          <w:numId w:val="0"/>
        </w:numPr>
        <w:spacing w:after="20"/>
        <w:rPr>
          <w:rFonts w:cs="Arial"/>
          <w:sz w:val="24"/>
          <w:szCs w:val="24"/>
        </w:rPr>
      </w:pPr>
      <w:r>
        <w:rPr>
          <w:rFonts w:cs="Arial"/>
          <w:sz w:val="24"/>
          <w:szCs w:val="24"/>
        </w:rPr>
        <w:t xml:space="preserve">           </w:t>
      </w:r>
      <w:r w:rsidRPr="008C287D">
        <w:rPr>
          <w:rFonts w:cs="Arial"/>
          <w:sz w:val="24"/>
          <w:szCs w:val="24"/>
        </w:rPr>
        <w:t>accurate records on approved systems.</w:t>
      </w:r>
    </w:p>
    <w:p w14:paraId="7463EDDB" w14:textId="77777777" w:rsidR="00327D7F" w:rsidRDefault="00327D7F" w:rsidP="00327D7F">
      <w:pPr>
        <w:pStyle w:val="ListBullet"/>
        <w:keepLines/>
        <w:spacing w:after="20"/>
        <w:rPr>
          <w:rFonts w:cs="Arial"/>
          <w:sz w:val="24"/>
          <w:szCs w:val="24"/>
        </w:rPr>
      </w:pPr>
      <w:r w:rsidRPr="008C287D">
        <w:rPr>
          <w:rFonts w:cs="Arial"/>
          <w:sz w:val="24"/>
          <w:szCs w:val="24"/>
        </w:rPr>
        <w:t xml:space="preserve">The role involves regular travel to assigned prison(s), community locations, appointments, </w:t>
      </w:r>
    </w:p>
    <w:p w14:paraId="38A8D63B" w14:textId="77777777" w:rsidR="00327D7F" w:rsidRPr="008C287D" w:rsidRDefault="00327D7F" w:rsidP="00327D7F">
      <w:pPr>
        <w:pStyle w:val="ListBullet"/>
        <w:keepLines/>
        <w:numPr>
          <w:ilvl w:val="0"/>
          <w:numId w:val="0"/>
        </w:numPr>
        <w:spacing w:after="20"/>
        <w:rPr>
          <w:rFonts w:cs="Arial"/>
          <w:sz w:val="24"/>
          <w:szCs w:val="24"/>
        </w:rPr>
      </w:pPr>
      <w:r>
        <w:rPr>
          <w:rFonts w:cs="Arial"/>
          <w:sz w:val="24"/>
          <w:szCs w:val="24"/>
        </w:rPr>
        <w:t xml:space="preserve">           </w:t>
      </w:r>
      <w:r w:rsidRPr="008C287D">
        <w:rPr>
          <w:rFonts w:cs="Arial"/>
          <w:sz w:val="24"/>
          <w:szCs w:val="24"/>
        </w:rPr>
        <w:t>meetings and occasional charity-wide events.</w:t>
      </w:r>
    </w:p>
    <w:p w14:paraId="402F7006" w14:textId="77777777" w:rsidR="00327D7F" w:rsidRDefault="00327D7F" w:rsidP="00327D7F">
      <w:pPr>
        <w:pStyle w:val="ListBullet"/>
        <w:keepLines/>
        <w:spacing w:after="20"/>
        <w:rPr>
          <w:rFonts w:cs="Arial"/>
          <w:sz w:val="24"/>
          <w:szCs w:val="24"/>
        </w:rPr>
      </w:pPr>
      <w:r w:rsidRPr="008C287D">
        <w:rPr>
          <w:rFonts w:cs="Arial"/>
          <w:sz w:val="24"/>
          <w:szCs w:val="24"/>
        </w:rPr>
        <w:t xml:space="preserve">Occasional evening work may be required, with time off in lieu </w:t>
      </w:r>
      <w:proofErr w:type="gramStart"/>
      <w:r w:rsidRPr="008C287D">
        <w:rPr>
          <w:rFonts w:cs="Arial"/>
          <w:sz w:val="24"/>
          <w:szCs w:val="24"/>
        </w:rPr>
        <w:t>in</w:t>
      </w:r>
      <w:proofErr w:type="gramEnd"/>
      <w:r w:rsidRPr="008C287D">
        <w:rPr>
          <w:rFonts w:cs="Arial"/>
          <w:sz w:val="24"/>
          <w:szCs w:val="24"/>
        </w:rPr>
        <w:t xml:space="preserve"> line with </w:t>
      </w:r>
    </w:p>
    <w:p w14:paraId="76E960CE" w14:textId="77777777" w:rsidR="00327D7F" w:rsidRPr="008C287D" w:rsidRDefault="00327D7F" w:rsidP="00327D7F">
      <w:pPr>
        <w:pStyle w:val="ListBullet"/>
        <w:keepLines/>
        <w:numPr>
          <w:ilvl w:val="0"/>
          <w:numId w:val="0"/>
        </w:numPr>
        <w:spacing w:after="20"/>
        <w:rPr>
          <w:rFonts w:cs="Arial"/>
          <w:sz w:val="24"/>
          <w:szCs w:val="24"/>
        </w:rPr>
      </w:pPr>
      <w:r>
        <w:rPr>
          <w:rFonts w:cs="Arial"/>
          <w:sz w:val="24"/>
          <w:szCs w:val="24"/>
        </w:rPr>
        <w:t xml:space="preserve">           </w:t>
      </w:r>
      <w:proofErr w:type="gramStart"/>
      <w:r w:rsidRPr="008C287D">
        <w:rPr>
          <w:rFonts w:cs="Arial"/>
          <w:sz w:val="24"/>
          <w:szCs w:val="24"/>
        </w:rPr>
        <w:t>Trailblazers</w:t>
      </w:r>
      <w:proofErr w:type="gramEnd"/>
      <w:r w:rsidRPr="008C287D">
        <w:rPr>
          <w:rFonts w:cs="Arial"/>
          <w:sz w:val="24"/>
          <w:szCs w:val="24"/>
        </w:rPr>
        <w:t xml:space="preserve"> policy.</w:t>
      </w:r>
    </w:p>
    <w:p w14:paraId="7233BBBD" w14:textId="77777777" w:rsidR="00327D7F" w:rsidRDefault="00327D7F" w:rsidP="00327D7F">
      <w:pPr>
        <w:pStyle w:val="ListBullet"/>
        <w:keepLines/>
        <w:spacing w:after="20"/>
        <w:rPr>
          <w:rFonts w:cs="Arial"/>
          <w:sz w:val="24"/>
          <w:szCs w:val="24"/>
        </w:rPr>
      </w:pPr>
      <w:r w:rsidRPr="008C287D">
        <w:rPr>
          <w:rFonts w:cs="Arial"/>
          <w:sz w:val="24"/>
          <w:szCs w:val="24"/>
        </w:rPr>
        <w:t xml:space="preserve">Flexibility around contracted hours </w:t>
      </w:r>
      <w:proofErr w:type="gramStart"/>
      <w:r w:rsidRPr="008C287D">
        <w:rPr>
          <w:rFonts w:cs="Arial"/>
          <w:sz w:val="24"/>
          <w:szCs w:val="24"/>
        </w:rPr>
        <w:t>is</w:t>
      </w:r>
      <w:proofErr w:type="gramEnd"/>
      <w:r w:rsidRPr="008C287D">
        <w:rPr>
          <w:rFonts w:cs="Arial"/>
          <w:sz w:val="24"/>
          <w:szCs w:val="24"/>
        </w:rPr>
        <w:t xml:space="preserve"> required to meet service needs, release-related </w:t>
      </w:r>
    </w:p>
    <w:p w14:paraId="45B63A12" w14:textId="77777777" w:rsidR="00327D7F" w:rsidRPr="008C287D" w:rsidRDefault="00327D7F" w:rsidP="00327D7F">
      <w:pPr>
        <w:pStyle w:val="ListBullet"/>
        <w:keepLines/>
        <w:numPr>
          <w:ilvl w:val="0"/>
          <w:numId w:val="0"/>
        </w:numPr>
        <w:spacing w:after="20"/>
        <w:rPr>
          <w:rFonts w:cs="Arial"/>
          <w:sz w:val="24"/>
          <w:szCs w:val="24"/>
        </w:rPr>
      </w:pPr>
      <w:r>
        <w:rPr>
          <w:rFonts w:cs="Arial"/>
          <w:sz w:val="24"/>
          <w:szCs w:val="24"/>
        </w:rPr>
        <w:t xml:space="preserve">           </w:t>
      </w:r>
      <w:r w:rsidRPr="008C287D">
        <w:rPr>
          <w:rFonts w:cs="Arial"/>
          <w:sz w:val="24"/>
          <w:szCs w:val="24"/>
        </w:rPr>
        <w:t>activity, appointments and agreed deadlines.</w:t>
      </w:r>
    </w:p>
    <w:p w14:paraId="7ADE9A7B" w14:textId="77777777" w:rsidR="00327D7F" w:rsidRPr="008C287D" w:rsidRDefault="00327D7F" w:rsidP="00327D7F">
      <w:pPr>
        <w:keepNext/>
        <w:spacing w:before="140" w:after="60"/>
        <w:rPr>
          <w:rFonts w:cs="Arial"/>
          <w:sz w:val="24"/>
          <w:szCs w:val="24"/>
        </w:rPr>
      </w:pPr>
      <w:r w:rsidRPr="008C287D">
        <w:rPr>
          <w:rFonts w:cs="Arial"/>
          <w:b/>
          <w:sz w:val="24"/>
          <w:szCs w:val="24"/>
        </w:rPr>
        <w:t>Benefits</w:t>
      </w:r>
    </w:p>
    <w:p w14:paraId="48D947A3" w14:textId="77777777" w:rsidR="00327D7F" w:rsidRPr="008C287D" w:rsidRDefault="00327D7F" w:rsidP="00327D7F">
      <w:pPr>
        <w:pStyle w:val="ListBullet"/>
        <w:keepLines/>
        <w:spacing w:after="20"/>
        <w:rPr>
          <w:rFonts w:cs="Arial"/>
          <w:sz w:val="24"/>
          <w:szCs w:val="24"/>
        </w:rPr>
      </w:pPr>
      <w:r w:rsidRPr="008C287D">
        <w:rPr>
          <w:rFonts w:cs="Arial"/>
          <w:sz w:val="24"/>
          <w:szCs w:val="24"/>
        </w:rPr>
        <w:t>Pension - automatic enrolment into the pension scheme after three months.</w:t>
      </w:r>
    </w:p>
    <w:p w14:paraId="529E01DE" w14:textId="77777777" w:rsidR="00327D7F" w:rsidRDefault="00327D7F" w:rsidP="00327D7F">
      <w:pPr>
        <w:pStyle w:val="ListBullet"/>
        <w:keepLines/>
        <w:spacing w:after="20"/>
        <w:rPr>
          <w:rFonts w:cs="Arial"/>
          <w:sz w:val="24"/>
          <w:szCs w:val="24"/>
        </w:rPr>
      </w:pPr>
      <w:r w:rsidRPr="008C287D">
        <w:rPr>
          <w:rFonts w:cs="Arial"/>
          <w:sz w:val="24"/>
          <w:szCs w:val="24"/>
        </w:rPr>
        <w:t xml:space="preserve">Annual leave - 23 days plus public holidays; one additional day accrued per year up to five </w:t>
      </w:r>
    </w:p>
    <w:p w14:paraId="12BA90B2" w14:textId="77777777" w:rsidR="00327D7F" w:rsidRPr="008C287D" w:rsidRDefault="00327D7F" w:rsidP="00327D7F">
      <w:pPr>
        <w:pStyle w:val="ListBullet"/>
        <w:keepLines/>
        <w:numPr>
          <w:ilvl w:val="0"/>
          <w:numId w:val="0"/>
        </w:numPr>
        <w:spacing w:after="20"/>
        <w:rPr>
          <w:rFonts w:cs="Arial"/>
          <w:sz w:val="24"/>
          <w:szCs w:val="24"/>
        </w:rPr>
      </w:pPr>
      <w:r>
        <w:rPr>
          <w:rFonts w:cs="Arial"/>
          <w:sz w:val="24"/>
          <w:szCs w:val="24"/>
        </w:rPr>
        <w:t xml:space="preserve">           </w:t>
      </w:r>
      <w:r w:rsidRPr="008C287D">
        <w:rPr>
          <w:rFonts w:cs="Arial"/>
          <w:sz w:val="24"/>
          <w:szCs w:val="24"/>
        </w:rPr>
        <w:t>years' continuous service.</w:t>
      </w:r>
    </w:p>
    <w:p w14:paraId="1A4DB77C" w14:textId="77777777" w:rsidR="00327D7F" w:rsidRPr="008C287D" w:rsidRDefault="00327D7F" w:rsidP="00327D7F">
      <w:pPr>
        <w:pStyle w:val="ListBullet"/>
        <w:keepLines/>
        <w:spacing w:after="20"/>
        <w:rPr>
          <w:rFonts w:cs="Arial"/>
          <w:sz w:val="24"/>
          <w:szCs w:val="24"/>
        </w:rPr>
      </w:pPr>
      <w:r w:rsidRPr="008C287D">
        <w:rPr>
          <w:rFonts w:cs="Arial"/>
          <w:sz w:val="24"/>
          <w:szCs w:val="24"/>
        </w:rPr>
        <w:t>Annual wellbeing day that can be used flexibly.</w:t>
      </w:r>
    </w:p>
    <w:p w14:paraId="3284DA14" w14:textId="77777777" w:rsidR="00327D7F" w:rsidRPr="008C287D" w:rsidRDefault="00327D7F" w:rsidP="00327D7F">
      <w:pPr>
        <w:pStyle w:val="ListBullet"/>
        <w:keepLines/>
        <w:spacing w:after="20"/>
        <w:rPr>
          <w:rFonts w:cs="Arial"/>
          <w:sz w:val="24"/>
          <w:szCs w:val="24"/>
        </w:rPr>
      </w:pPr>
      <w:r w:rsidRPr="008C287D">
        <w:rPr>
          <w:rFonts w:cs="Arial"/>
          <w:sz w:val="24"/>
          <w:szCs w:val="24"/>
        </w:rPr>
        <w:t xml:space="preserve">Time off in lieu </w:t>
      </w:r>
      <w:proofErr w:type="gramStart"/>
      <w:r w:rsidRPr="008C287D">
        <w:rPr>
          <w:rFonts w:cs="Arial"/>
          <w:sz w:val="24"/>
          <w:szCs w:val="24"/>
        </w:rPr>
        <w:t>for</w:t>
      </w:r>
      <w:proofErr w:type="gramEnd"/>
      <w:r w:rsidRPr="008C287D">
        <w:rPr>
          <w:rFonts w:cs="Arial"/>
          <w:sz w:val="24"/>
          <w:szCs w:val="24"/>
        </w:rPr>
        <w:t xml:space="preserve"> agreed additional hours worked.</w:t>
      </w:r>
    </w:p>
    <w:p w14:paraId="2DAEF66D" w14:textId="77777777" w:rsidR="00327D7F" w:rsidRPr="008C287D" w:rsidRDefault="00327D7F" w:rsidP="00327D7F">
      <w:pPr>
        <w:pStyle w:val="ListBullet"/>
        <w:keepLines/>
        <w:spacing w:after="20"/>
        <w:rPr>
          <w:rFonts w:cs="Arial"/>
          <w:sz w:val="24"/>
          <w:szCs w:val="24"/>
        </w:rPr>
      </w:pPr>
      <w:r w:rsidRPr="008C287D">
        <w:rPr>
          <w:rFonts w:cs="Arial"/>
          <w:sz w:val="24"/>
          <w:szCs w:val="24"/>
        </w:rPr>
        <w:t xml:space="preserve">Access to an Employee Assistance </w:t>
      </w:r>
      <w:proofErr w:type="spellStart"/>
      <w:r w:rsidRPr="008C287D">
        <w:rPr>
          <w:rFonts w:cs="Arial"/>
          <w:sz w:val="24"/>
          <w:szCs w:val="24"/>
        </w:rPr>
        <w:t>Programme</w:t>
      </w:r>
      <w:proofErr w:type="spellEnd"/>
      <w:r w:rsidRPr="008C287D">
        <w:rPr>
          <w:rFonts w:cs="Arial"/>
          <w:sz w:val="24"/>
          <w:szCs w:val="24"/>
        </w:rPr>
        <w:t>.</w:t>
      </w:r>
    </w:p>
    <w:p w14:paraId="2C30802D" w14:textId="77777777" w:rsidR="00327D7F" w:rsidRPr="008C287D" w:rsidRDefault="00327D7F" w:rsidP="00327D7F">
      <w:pPr>
        <w:pStyle w:val="ListBullet"/>
        <w:keepLines/>
        <w:spacing w:after="20"/>
        <w:rPr>
          <w:rFonts w:cs="Arial"/>
          <w:sz w:val="24"/>
          <w:szCs w:val="24"/>
        </w:rPr>
      </w:pPr>
      <w:r w:rsidRPr="008C287D">
        <w:rPr>
          <w:rFonts w:cs="Arial"/>
          <w:sz w:val="24"/>
          <w:szCs w:val="24"/>
        </w:rPr>
        <w:t xml:space="preserve">Blue Light Card </w:t>
      </w:r>
      <w:proofErr w:type="gramStart"/>
      <w:r w:rsidRPr="008C287D">
        <w:rPr>
          <w:rFonts w:cs="Arial"/>
          <w:sz w:val="24"/>
          <w:szCs w:val="24"/>
        </w:rPr>
        <w:t>offering</w:t>
      </w:r>
      <w:proofErr w:type="gramEnd"/>
      <w:r w:rsidRPr="008C287D">
        <w:rPr>
          <w:rFonts w:cs="Arial"/>
          <w:sz w:val="24"/>
          <w:szCs w:val="24"/>
        </w:rPr>
        <w:t xml:space="preserve"> a wide range of discounts.</w:t>
      </w:r>
    </w:p>
    <w:p w14:paraId="0EB4792E" w14:textId="77777777" w:rsidR="00291205" w:rsidRDefault="00291205"/>
    <w:sectPr w:rsidR="002912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48059C"/>
    <w:lvl w:ilvl="0">
      <w:start w:val="1"/>
      <w:numFmt w:val="bullet"/>
      <w:pStyle w:val="ListBullet"/>
      <w:lvlText w:val=""/>
      <w:lvlJc w:val="left"/>
      <w:pPr>
        <w:tabs>
          <w:tab w:val="num" w:pos="360"/>
        </w:tabs>
        <w:ind w:left="360" w:hanging="360"/>
      </w:pPr>
      <w:rPr>
        <w:rFonts w:ascii="Symbol" w:hAnsi="Symbol" w:hint="default"/>
      </w:rPr>
    </w:lvl>
  </w:abstractNum>
  <w:num w:numId="1" w16cid:durableId="977995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B9FE4"/>
  <w15:chartTrackingRefBased/>
  <w15:docId w15:val="{708A2A6A-BCE6-4CFE-804C-27EF6672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D7F"/>
    <w:pPr>
      <w:spacing w:after="80" w:line="276" w:lineRule="auto"/>
    </w:pPr>
    <w:rPr>
      <w:rFonts w:ascii="Arial" w:eastAsia="Arial" w:hAnsi="Arial"/>
      <w:kern w:val="0"/>
      <w:sz w:val="22"/>
      <w:szCs w:val="22"/>
      <w:lang w:val="en-US"/>
      <w14:ligatures w14:val="none"/>
    </w:rPr>
  </w:style>
  <w:style w:type="paragraph" w:styleId="Heading1">
    <w:name w:val="heading 1"/>
    <w:basedOn w:val="Normal"/>
    <w:next w:val="Normal"/>
    <w:link w:val="Heading1Char"/>
    <w:uiPriority w:val="9"/>
    <w:qFormat/>
    <w:rsid w:val="00996A75"/>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6A75"/>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6A75"/>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6A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6A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6A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A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A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A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A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A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A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A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A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A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A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A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A75"/>
    <w:rPr>
      <w:rFonts w:eastAsiaTheme="majorEastAsia" w:cstheme="majorBidi"/>
      <w:color w:val="272727" w:themeColor="text1" w:themeTint="D8"/>
    </w:rPr>
  </w:style>
  <w:style w:type="paragraph" w:styleId="Title">
    <w:name w:val="Title"/>
    <w:basedOn w:val="Normal"/>
    <w:next w:val="Normal"/>
    <w:link w:val="TitleChar"/>
    <w:uiPriority w:val="10"/>
    <w:qFormat/>
    <w:rsid w:val="00996A75"/>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A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A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A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A75"/>
    <w:pPr>
      <w:spacing w:before="160"/>
      <w:jc w:val="center"/>
    </w:pPr>
    <w:rPr>
      <w:i/>
      <w:iCs/>
      <w:color w:val="404040" w:themeColor="text1" w:themeTint="BF"/>
    </w:rPr>
  </w:style>
  <w:style w:type="character" w:customStyle="1" w:styleId="QuoteChar">
    <w:name w:val="Quote Char"/>
    <w:basedOn w:val="DefaultParagraphFont"/>
    <w:link w:val="Quote"/>
    <w:uiPriority w:val="29"/>
    <w:rsid w:val="00996A75"/>
    <w:rPr>
      <w:i/>
      <w:iCs/>
      <w:color w:val="404040" w:themeColor="text1" w:themeTint="BF"/>
    </w:rPr>
  </w:style>
  <w:style w:type="paragraph" w:styleId="ListParagraph">
    <w:name w:val="List Paragraph"/>
    <w:basedOn w:val="Normal"/>
    <w:uiPriority w:val="34"/>
    <w:qFormat/>
    <w:rsid w:val="00996A75"/>
    <w:pPr>
      <w:ind w:left="720"/>
      <w:contextualSpacing/>
    </w:pPr>
  </w:style>
  <w:style w:type="character" w:styleId="IntenseEmphasis">
    <w:name w:val="Intense Emphasis"/>
    <w:basedOn w:val="DefaultParagraphFont"/>
    <w:uiPriority w:val="21"/>
    <w:qFormat/>
    <w:rsid w:val="00996A75"/>
    <w:rPr>
      <w:i/>
      <w:iCs/>
      <w:color w:val="0F4761" w:themeColor="accent1" w:themeShade="BF"/>
    </w:rPr>
  </w:style>
  <w:style w:type="paragraph" w:styleId="IntenseQuote">
    <w:name w:val="Intense Quote"/>
    <w:basedOn w:val="Normal"/>
    <w:next w:val="Normal"/>
    <w:link w:val="IntenseQuoteChar"/>
    <w:uiPriority w:val="30"/>
    <w:qFormat/>
    <w:rsid w:val="00996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A75"/>
    <w:rPr>
      <w:i/>
      <w:iCs/>
      <w:color w:val="0F4761" w:themeColor="accent1" w:themeShade="BF"/>
    </w:rPr>
  </w:style>
  <w:style w:type="character" w:styleId="IntenseReference">
    <w:name w:val="Intense Reference"/>
    <w:basedOn w:val="DefaultParagraphFont"/>
    <w:uiPriority w:val="32"/>
    <w:qFormat/>
    <w:rsid w:val="00996A75"/>
    <w:rPr>
      <w:b/>
      <w:bCs/>
      <w:smallCaps/>
      <w:color w:val="0F4761" w:themeColor="accent1" w:themeShade="BF"/>
      <w:spacing w:val="5"/>
    </w:rPr>
  </w:style>
  <w:style w:type="paragraph" w:styleId="ListBullet">
    <w:name w:val="List Bullet"/>
    <w:basedOn w:val="Normal"/>
    <w:uiPriority w:val="99"/>
    <w:unhideWhenUsed/>
    <w:rsid w:val="00327D7F"/>
    <w:pPr>
      <w:numPr>
        <w:numId w:val="1"/>
      </w:numPr>
      <w:tabs>
        <w:tab w:val="clear" w:pos="360"/>
      </w:tabs>
      <w:ind w:left="0" w:firstLine="0"/>
      <w:contextualSpacing/>
    </w:pPr>
  </w:style>
  <w:style w:type="table" w:styleId="TableGrid">
    <w:name w:val="Table Grid"/>
    <w:basedOn w:val="TableNormal"/>
    <w:uiPriority w:val="59"/>
    <w:rsid w:val="00327D7F"/>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