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9059" w14:textId="78D2759A" w:rsidR="00B81E85" w:rsidRDefault="00E76B84" w:rsidP="00FE6FDB">
      <w:pPr>
        <w:spacing w:before="120" w:after="0" w:line="240" w:lineRule="auto"/>
        <w:jc w:val="both"/>
        <w:rPr>
          <w:rFonts w:ascii="FS Sophie" w:hAnsi="FS Sophie"/>
          <w:b/>
          <w:bCs/>
          <w:color w:val="156082" w:themeColor="accent1"/>
          <w:sz w:val="40"/>
          <w:szCs w:val="40"/>
        </w:rPr>
      </w:pPr>
      <w:r w:rsidRPr="00277EF8">
        <w:rPr>
          <w:rFonts w:ascii="FS Sophie" w:hAnsi="FS Sophie"/>
          <w:b/>
          <w:bCs/>
          <w:color w:val="156082" w:themeColor="accent1"/>
          <w:sz w:val="40"/>
          <w:szCs w:val="40"/>
        </w:rPr>
        <w:t xml:space="preserve">Job Description: </w:t>
      </w:r>
      <w:r w:rsidR="00FE6FDB">
        <w:rPr>
          <w:rFonts w:ascii="FS Sophie" w:hAnsi="FS Sophie"/>
          <w:b/>
          <w:bCs/>
          <w:color w:val="156082" w:themeColor="accent1"/>
          <w:sz w:val="40"/>
          <w:szCs w:val="40"/>
        </w:rPr>
        <w:t>Chief Operating Officer</w:t>
      </w:r>
    </w:p>
    <w:p w14:paraId="512B62C7" w14:textId="77777777" w:rsidR="00634BE9" w:rsidRPr="00277EF8" w:rsidRDefault="00634BE9" w:rsidP="00FE6FDB">
      <w:pPr>
        <w:spacing w:before="120" w:after="0" w:line="240" w:lineRule="auto"/>
        <w:jc w:val="both"/>
        <w:rPr>
          <w:rFonts w:ascii="FS Sophie" w:hAnsi="FS Sophie"/>
          <w:b/>
          <w:bCs/>
          <w:color w:val="156082" w:themeColor="accent1"/>
          <w:sz w:val="40"/>
          <w:szCs w:val="40"/>
        </w:rPr>
      </w:pPr>
    </w:p>
    <w:tbl>
      <w:tblPr>
        <w:tblStyle w:val="TableGrid"/>
        <w:tblW w:w="0" w:type="auto"/>
        <w:tblLook w:val="04A0" w:firstRow="1" w:lastRow="0" w:firstColumn="1" w:lastColumn="0" w:noHBand="0" w:noVBand="1"/>
      </w:tblPr>
      <w:tblGrid>
        <w:gridCol w:w="3245"/>
        <w:gridCol w:w="3245"/>
        <w:gridCol w:w="3246"/>
      </w:tblGrid>
      <w:tr w:rsidR="00277EF8" w:rsidRPr="009E7593" w14:paraId="3F5CB323" w14:textId="77777777">
        <w:tc>
          <w:tcPr>
            <w:tcW w:w="3245" w:type="dxa"/>
          </w:tcPr>
          <w:p w14:paraId="0520CBBF" w14:textId="534D150F" w:rsidR="00277EF8" w:rsidRPr="009E7593" w:rsidRDefault="00277EF8" w:rsidP="00FE6FDB">
            <w:pPr>
              <w:spacing w:after="0"/>
              <w:jc w:val="both"/>
              <w:rPr>
                <w:b/>
                <w:bCs/>
                <w:sz w:val="24"/>
                <w:szCs w:val="24"/>
              </w:rPr>
            </w:pPr>
            <w:bookmarkStart w:id="0" w:name="_Hlk209511912"/>
            <w:r w:rsidRPr="009E7593">
              <w:rPr>
                <w:b/>
                <w:bCs/>
                <w:sz w:val="24"/>
                <w:szCs w:val="24"/>
              </w:rPr>
              <w:t>Job Title</w:t>
            </w:r>
          </w:p>
        </w:tc>
        <w:tc>
          <w:tcPr>
            <w:tcW w:w="3245" w:type="dxa"/>
          </w:tcPr>
          <w:p w14:paraId="56350247" w14:textId="183B5CA2" w:rsidR="00277EF8" w:rsidRPr="009E7593" w:rsidRDefault="00277EF8" w:rsidP="00FE6FDB">
            <w:pPr>
              <w:spacing w:after="0"/>
              <w:jc w:val="both"/>
              <w:rPr>
                <w:b/>
                <w:bCs/>
                <w:sz w:val="24"/>
                <w:szCs w:val="24"/>
              </w:rPr>
            </w:pPr>
            <w:r w:rsidRPr="009E7593">
              <w:rPr>
                <w:b/>
                <w:bCs/>
                <w:sz w:val="24"/>
                <w:szCs w:val="24"/>
              </w:rPr>
              <w:t>Reports To</w:t>
            </w:r>
          </w:p>
        </w:tc>
        <w:tc>
          <w:tcPr>
            <w:tcW w:w="3246" w:type="dxa"/>
          </w:tcPr>
          <w:p w14:paraId="4AA537DB" w14:textId="289EE686" w:rsidR="00277EF8" w:rsidRPr="009E7593" w:rsidRDefault="00277EF8" w:rsidP="00FE6FDB">
            <w:pPr>
              <w:spacing w:after="0"/>
              <w:jc w:val="both"/>
              <w:rPr>
                <w:b/>
                <w:bCs/>
                <w:sz w:val="24"/>
                <w:szCs w:val="24"/>
              </w:rPr>
            </w:pPr>
            <w:r w:rsidRPr="009E7593">
              <w:rPr>
                <w:b/>
                <w:bCs/>
                <w:sz w:val="24"/>
                <w:szCs w:val="24"/>
              </w:rPr>
              <w:t>Department</w:t>
            </w:r>
            <w:r w:rsidR="00634BE9">
              <w:rPr>
                <w:b/>
                <w:bCs/>
                <w:sz w:val="24"/>
                <w:szCs w:val="24"/>
              </w:rPr>
              <w:t>/Responsibility for</w:t>
            </w:r>
          </w:p>
        </w:tc>
      </w:tr>
      <w:tr w:rsidR="00277EF8" w:rsidRPr="00277EF8" w14:paraId="187A36B4" w14:textId="77777777">
        <w:tc>
          <w:tcPr>
            <w:tcW w:w="3245" w:type="dxa"/>
          </w:tcPr>
          <w:p w14:paraId="625112BD" w14:textId="555B288C" w:rsidR="00277EF8" w:rsidRPr="00277EF8" w:rsidRDefault="00FE6FDB" w:rsidP="00FE6FDB">
            <w:pPr>
              <w:spacing w:after="0"/>
              <w:jc w:val="both"/>
            </w:pPr>
            <w:r>
              <w:t>Chief Operating Officer</w:t>
            </w:r>
          </w:p>
        </w:tc>
        <w:tc>
          <w:tcPr>
            <w:tcW w:w="3245" w:type="dxa"/>
          </w:tcPr>
          <w:p w14:paraId="5B48D25F" w14:textId="0D4EB264" w:rsidR="00277EF8" w:rsidRPr="00277EF8" w:rsidRDefault="00FE6FDB" w:rsidP="00FE6FDB">
            <w:pPr>
              <w:spacing w:after="0"/>
              <w:jc w:val="both"/>
              <w:rPr>
                <w:rFonts w:ascii="FS Sophie" w:hAnsi="FS Sophie"/>
                <w:b/>
                <w:bCs/>
                <w:color w:val="156082" w:themeColor="accent1"/>
                <w:sz w:val="32"/>
                <w:szCs w:val="32"/>
              </w:rPr>
            </w:pPr>
            <w:r>
              <w:t>Chief Executive Officer</w:t>
            </w:r>
          </w:p>
        </w:tc>
        <w:tc>
          <w:tcPr>
            <w:tcW w:w="3246" w:type="dxa"/>
          </w:tcPr>
          <w:p w14:paraId="20BD22AF" w14:textId="443ECB48" w:rsidR="00634BE9" w:rsidRDefault="00FE6FDB" w:rsidP="00FE6FDB">
            <w:pPr>
              <w:spacing w:after="0"/>
              <w:jc w:val="both"/>
            </w:pPr>
            <w:r>
              <w:t>Director’s Group</w:t>
            </w:r>
          </w:p>
          <w:p w14:paraId="12E8688C" w14:textId="77777777" w:rsidR="00634BE9" w:rsidRDefault="00634BE9" w:rsidP="00FE6FDB">
            <w:pPr>
              <w:spacing w:after="0"/>
              <w:jc w:val="both"/>
            </w:pPr>
          </w:p>
          <w:p w14:paraId="13BB6E11" w14:textId="6348A41B" w:rsidR="00277EF8" w:rsidRPr="00277EF8" w:rsidRDefault="00FE6FDB" w:rsidP="00FE6FDB">
            <w:pPr>
              <w:spacing w:after="0"/>
              <w:jc w:val="both"/>
            </w:pPr>
            <w:r w:rsidRPr="00FE6FDB">
              <w:t>3 senior managers (Finance (headcount of 3), HR (headcount of 1), IT (headcount of 5))</w:t>
            </w:r>
          </w:p>
        </w:tc>
      </w:tr>
      <w:tr w:rsidR="0095166B" w:rsidRPr="00277EF8" w14:paraId="218C8851" w14:textId="77777777">
        <w:tc>
          <w:tcPr>
            <w:tcW w:w="3245" w:type="dxa"/>
          </w:tcPr>
          <w:p w14:paraId="32498EBB" w14:textId="77777777" w:rsidR="0095166B" w:rsidRDefault="0095166B" w:rsidP="00FE6FDB">
            <w:pPr>
              <w:spacing w:after="0"/>
              <w:jc w:val="both"/>
            </w:pPr>
          </w:p>
        </w:tc>
        <w:tc>
          <w:tcPr>
            <w:tcW w:w="3245" w:type="dxa"/>
          </w:tcPr>
          <w:p w14:paraId="4AF56B82" w14:textId="77777777" w:rsidR="0095166B" w:rsidRPr="0095166B" w:rsidRDefault="0095166B" w:rsidP="00FE6FDB">
            <w:pPr>
              <w:spacing w:after="0"/>
              <w:jc w:val="both"/>
            </w:pPr>
          </w:p>
        </w:tc>
        <w:tc>
          <w:tcPr>
            <w:tcW w:w="3246" w:type="dxa"/>
          </w:tcPr>
          <w:p w14:paraId="442A3052" w14:textId="77777777" w:rsidR="0095166B" w:rsidRPr="0095166B" w:rsidRDefault="0095166B" w:rsidP="00FE6FDB">
            <w:pPr>
              <w:spacing w:after="0"/>
              <w:jc w:val="both"/>
            </w:pPr>
          </w:p>
        </w:tc>
      </w:tr>
      <w:tr w:rsidR="0095166B" w:rsidRPr="00277EF8" w14:paraId="4F47F939" w14:textId="77777777">
        <w:tc>
          <w:tcPr>
            <w:tcW w:w="3245" w:type="dxa"/>
          </w:tcPr>
          <w:p w14:paraId="073F936D" w14:textId="4DE066D1" w:rsidR="0095166B" w:rsidRDefault="0095166B" w:rsidP="00FE6FDB">
            <w:pPr>
              <w:spacing w:after="0"/>
              <w:jc w:val="both"/>
            </w:pPr>
            <w:r w:rsidRPr="0095166B">
              <w:rPr>
                <w:b/>
                <w:bCs/>
                <w:sz w:val="24"/>
                <w:szCs w:val="24"/>
              </w:rPr>
              <w:t>Location</w:t>
            </w:r>
          </w:p>
        </w:tc>
        <w:tc>
          <w:tcPr>
            <w:tcW w:w="3245" w:type="dxa"/>
          </w:tcPr>
          <w:p w14:paraId="2D07662F" w14:textId="77777777" w:rsidR="0095166B" w:rsidRPr="0095166B" w:rsidRDefault="0095166B" w:rsidP="00FE6FDB">
            <w:pPr>
              <w:spacing w:after="0"/>
              <w:jc w:val="both"/>
            </w:pPr>
          </w:p>
        </w:tc>
        <w:tc>
          <w:tcPr>
            <w:tcW w:w="3246" w:type="dxa"/>
          </w:tcPr>
          <w:p w14:paraId="0FE7EBA6" w14:textId="67DA7A71" w:rsidR="0095166B" w:rsidRPr="0095166B" w:rsidRDefault="0095166B" w:rsidP="00FE6FDB">
            <w:pPr>
              <w:spacing w:after="0"/>
              <w:jc w:val="both"/>
              <w:rPr>
                <w:b/>
                <w:bCs/>
              </w:rPr>
            </w:pPr>
            <w:r>
              <w:rPr>
                <w:b/>
                <w:bCs/>
              </w:rPr>
              <w:t>Hours</w:t>
            </w:r>
          </w:p>
        </w:tc>
      </w:tr>
      <w:tr w:rsidR="0095166B" w:rsidRPr="00277EF8" w14:paraId="37A6E707" w14:textId="77777777" w:rsidTr="00B357A1">
        <w:tc>
          <w:tcPr>
            <w:tcW w:w="6490" w:type="dxa"/>
            <w:gridSpan w:val="2"/>
          </w:tcPr>
          <w:p w14:paraId="21D36607" w14:textId="0ADC532B" w:rsidR="0095166B" w:rsidRPr="0095166B" w:rsidRDefault="00634BE9" w:rsidP="00FE6FDB">
            <w:pPr>
              <w:spacing w:after="0"/>
              <w:jc w:val="both"/>
            </w:pPr>
            <w:r>
              <w:t>Remote – UK</w:t>
            </w:r>
          </w:p>
        </w:tc>
        <w:tc>
          <w:tcPr>
            <w:tcW w:w="3246" w:type="dxa"/>
          </w:tcPr>
          <w:p w14:paraId="45FDE0D3" w14:textId="1903BF4D" w:rsidR="0095166B" w:rsidRPr="0095166B" w:rsidRDefault="001C1F00" w:rsidP="00FE6FDB">
            <w:pPr>
              <w:spacing w:after="0"/>
              <w:jc w:val="both"/>
            </w:pPr>
            <w:r>
              <w:t>Full</w:t>
            </w:r>
            <w:r w:rsidR="0095166B">
              <w:t xml:space="preserve">-time – </w:t>
            </w:r>
            <w:r>
              <w:t>35</w:t>
            </w:r>
            <w:r w:rsidR="0095166B">
              <w:t xml:space="preserve"> hours per week (09.00 – </w:t>
            </w:r>
            <w:r>
              <w:t>17.</w:t>
            </w:r>
            <w:r w:rsidR="0095166B">
              <w:t>00 Monday to Friday)</w:t>
            </w:r>
          </w:p>
        </w:tc>
      </w:tr>
      <w:bookmarkEnd w:id="0"/>
    </w:tbl>
    <w:p w14:paraId="7EF16325" w14:textId="77777777" w:rsidR="00277EF8" w:rsidRPr="009E7593" w:rsidRDefault="00277EF8" w:rsidP="00FE6FDB">
      <w:pPr>
        <w:spacing w:after="0"/>
        <w:jc w:val="both"/>
        <w:rPr>
          <w:rFonts w:ascii="FS Sophie" w:hAnsi="FS Sophie"/>
          <w:b/>
          <w:bCs/>
          <w:color w:val="156082" w:themeColor="accent1"/>
        </w:rPr>
      </w:pPr>
    </w:p>
    <w:p w14:paraId="5B675296" w14:textId="77777777" w:rsidR="0095166B" w:rsidRPr="0095166B" w:rsidRDefault="0095166B" w:rsidP="00FE6FDB">
      <w:pPr>
        <w:spacing w:after="0"/>
        <w:jc w:val="both"/>
        <w:rPr>
          <w:rFonts w:ascii="FS Sophie" w:hAnsi="FS Sophie"/>
          <w:b/>
          <w:bCs/>
          <w:color w:val="156082" w:themeColor="accent1"/>
          <w:sz w:val="32"/>
          <w:szCs w:val="32"/>
        </w:rPr>
      </w:pPr>
      <w:r w:rsidRPr="0095166B">
        <w:rPr>
          <w:rFonts w:ascii="FS Sophie" w:hAnsi="FS Sophie"/>
          <w:b/>
          <w:bCs/>
          <w:color w:val="156082" w:themeColor="accent1"/>
          <w:sz w:val="32"/>
          <w:szCs w:val="32"/>
        </w:rPr>
        <w:t xml:space="preserve">About Cerebra </w:t>
      </w:r>
    </w:p>
    <w:p w14:paraId="3228E974" w14:textId="77777777" w:rsidR="00FE6FDB" w:rsidRDefault="00FE6FDB" w:rsidP="00FE6FDB">
      <w:pPr>
        <w:spacing w:after="0"/>
        <w:jc w:val="both"/>
      </w:pPr>
      <w:r>
        <w:t>Cerebra is the national charity dedicated to improving the lives of children with neurological conditions and their families. We provide vital research, support, and practical solutions that empower families facing complex challenges.</w:t>
      </w:r>
    </w:p>
    <w:p w14:paraId="6690CF98" w14:textId="77777777" w:rsidR="00FE6FDB" w:rsidRDefault="00FE6FDB" w:rsidP="00FE6FDB">
      <w:pPr>
        <w:spacing w:after="0"/>
        <w:jc w:val="both"/>
      </w:pPr>
      <w:r>
        <w:t xml:space="preserve">With an annual income of £3 million and a headcount of 68 employees, we have ambitious plans to double our income between 2025 and 2027, ensuring we can extend our impact, reach more families, and drive real change. To achieve this, we are investing in fundraising innovation, income generating ventures, and strategic partnerships, alongside enhancing our brand to increase our national recognition. </w:t>
      </w:r>
    </w:p>
    <w:p w14:paraId="5C78ECDC" w14:textId="77777777" w:rsidR="00FE6FDB" w:rsidRDefault="00FE6FDB" w:rsidP="00FE6FDB">
      <w:pPr>
        <w:spacing w:after="0"/>
        <w:jc w:val="both"/>
      </w:pPr>
      <w:r>
        <w:t>Our work is underpinned by our values ensuring that everything we do aligns with our mission to create a better world for children with neurological conditions.</w:t>
      </w:r>
    </w:p>
    <w:p w14:paraId="4A3DCB02" w14:textId="77777777" w:rsidR="00FE6FDB" w:rsidRDefault="00FE6FDB" w:rsidP="00FE6FDB">
      <w:pPr>
        <w:spacing w:after="0"/>
        <w:jc w:val="both"/>
      </w:pPr>
      <w:r>
        <w:t xml:space="preserve">This is an incredibly exciting time to join Cerebra, as we are preparing to launch our new strategy and brand. The COO is a vital leadership role that will support the drive towards even greater impact </w:t>
      </w:r>
      <w:proofErr w:type="gramStart"/>
      <w:r>
        <w:t>for</w:t>
      </w:r>
      <w:proofErr w:type="gramEnd"/>
      <w:r>
        <w:t xml:space="preserve"> children and families across the UK.</w:t>
      </w:r>
    </w:p>
    <w:p w14:paraId="425DCCEC" w14:textId="77777777" w:rsidR="00FE6FDB" w:rsidRDefault="00FE6FDB" w:rsidP="00FE6FDB">
      <w:pPr>
        <w:spacing w:after="0"/>
        <w:jc w:val="both"/>
      </w:pPr>
    </w:p>
    <w:p w14:paraId="5C7532DA" w14:textId="3FA1EF15" w:rsidR="0095166B" w:rsidRPr="0095166B" w:rsidRDefault="0095166B" w:rsidP="00FE6FDB">
      <w:pPr>
        <w:spacing w:after="0"/>
        <w:jc w:val="both"/>
        <w:rPr>
          <w:rFonts w:ascii="FS Sophie" w:hAnsi="FS Sophie"/>
          <w:b/>
          <w:bCs/>
          <w:color w:val="156082" w:themeColor="accent1"/>
          <w:sz w:val="32"/>
          <w:szCs w:val="32"/>
        </w:rPr>
      </w:pPr>
      <w:r w:rsidRPr="0095166B">
        <w:rPr>
          <w:rFonts w:ascii="FS Sophie" w:hAnsi="FS Sophie"/>
          <w:b/>
          <w:bCs/>
          <w:color w:val="156082" w:themeColor="accent1"/>
          <w:sz w:val="32"/>
          <w:szCs w:val="32"/>
        </w:rPr>
        <w:t xml:space="preserve">Our Services </w:t>
      </w:r>
    </w:p>
    <w:p w14:paraId="2B519AC4" w14:textId="7D58155A" w:rsidR="0095166B" w:rsidRPr="0095166B" w:rsidRDefault="0095166B" w:rsidP="00FE6FDB">
      <w:pPr>
        <w:spacing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Sleep Advice Service </w:t>
      </w:r>
    </w:p>
    <w:p w14:paraId="2CD87C94" w14:textId="77777777" w:rsidR="00FE6FDB" w:rsidRDefault="00FE6FDB" w:rsidP="00FE6FDB">
      <w:pPr>
        <w:spacing w:after="0"/>
        <w:jc w:val="both"/>
      </w:pPr>
      <w:r w:rsidRPr="00FE6FDB">
        <w:t>Cerebra understands that if you have a child that doesn’t sleep, the whole family suffers. Many children with neurological conditions suffer from disrupted sleep. Our sleep advice service provides bespoke advice and support so that everyone can get a good night’s sleep.</w:t>
      </w:r>
    </w:p>
    <w:p w14:paraId="5009B2E3" w14:textId="3677CBF6" w:rsidR="0095166B" w:rsidRPr="0095166B" w:rsidRDefault="0095166B" w:rsidP="00FE6FDB">
      <w:pPr>
        <w:spacing w:before="240"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Legal Rights Service </w:t>
      </w:r>
    </w:p>
    <w:p w14:paraId="40C60B3A" w14:textId="0843CC6F" w:rsidR="0095166B" w:rsidRPr="0095166B" w:rsidRDefault="0095166B" w:rsidP="00FE6FDB">
      <w:pPr>
        <w:jc w:val="both"/>
      </w:pPr>
      <w:r w:rsidRPr="0095166B">
        <w:t xml:space="preserve">Our Legal Rights Service provides help and support to families of children with </w:t>
      </w:r>
      <w:r w:rsidR="00626A13" w:rsidRPr="0095166B">
        <w:t>neurological conditions</w:t>
      </w:r>
      <w:r w:rsidRPr="0095166B">
        <w:t xml:space="preserve"> when they are faced with barriers and difficulties in accessing statutory support services they are entitled to. The service provides information on their legal entitlements. </w:t>
      </w:r>
    </w:p>
    <w:p w14:paraId="6D896561" w14:textId="77777777" w:rsidR="0095166B" w:rsidRPr="0095166B" w:rsidRDefault="0095166B" w:rsidP="00FE6FDB">
      <w:pPr>
        <w:spacing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Book and Toy Library Service </w:t>
      </w:r>
    </w:p>
    <w:p w14:paraId="54A9A106" w14:textId="4DAA0CD1" w:rsidR="0095166B" w:rsidRPr="0095166B" w:rsidRDefault="0095166B" w:rsidP="00FE6FDB">
      <w:pPr>
        <w:jc w:val="both"/>
      </w:pPr>
      <w:r w:rsidRPr="0095166B">
        <w:lastRenderedPageBreak/>
        <w:t xml:space="preserve">Our specialist postal lending library contains a wide range of books for both adults and children, plus a selection of sensory toys specifically chosen for children with </w:t>
      </w:r>
      <w:r w:rsidR="00626A13" w:rsidRPr="0095166B">
        <w:t>brain</w:t>
      </w:r>
      <w:r w:rsidRPr="0095166B">
        <w:t xml:space="preserve"> condition</w:t>
      </w:r>
      <w:r w:rsidR="0055666A">
        <w:t>s</w:t>
      </w:r>
      <w:r w:rsidRPr="0095166B">
        <w:t xml:space="preserve">. </w:t>
      </w:r>
    </w:p>
    <w:p w14:paraId="4D849B65" w14:textId="77777777" w:rsidR="0095166B" w:rsidRPr="0095166B" w:rsidRDefault="0095166B" w:rsidP="00FE6FDB">
      <w:pPr>
        <w:spacing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Innovation and Product Design Service </w:t>
      </w:r>
    </w:p>
    <w:p w14:paraId="5E5B9862" w14:textId="77777777" w:rsidR="00FE6FDB" w:rsidRDefault="00FE6FDB" w:rsidP="00FE6FDB">
      <w:pPr>
        <w:spacing w:before="240" w:after="0"/>
        <w:jc w:val="both"/>
      </w:pPr>
      <w:r w:rsidRPr="00FE6FDB">
        <w:t>Our Innovation Service designs and builds bespoke products that cater to the specific needs of children with neurological conditions. The aim of the service is to make products that are desirable and exciting, therefore promoting social inclusion, peer acceptance and enabling children to participate in everyday activities that are so often close to them.</w:t>
      </w:r>
    </w:p>
    <w:p w14:paraId="0C182A2A" w14:textId="1F1AB341" w:rsidR="0095166B" w:rsidRPr="0095166B" w:rsidRDefault="0095166B" w:rsidP="00FE6FDB">
      <w:pPr>
        <w:spacing w:before="240"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Information Products </w:t>
      </w:r>
    </w:p>
    <w:p w14:paraId="70ACA7B9" w14:textId="2ED5B62D" w:rsidR="0095166B" w:rsidRDefault="0095166B" w:rsidP="00FE6FDB">
      <w:pPr>
        <w:jc w:val="both"/>
      </w:pPr>
      <w:r w:rsidRPr="0095166B">
        <w:t xml:space="preserve">Cerebra </w:t>
      </w:r>
      <w:r w:rsidR="0055666A" w:rsidRPr="0095166B">
        <w:t>publishes</w:t>
      </w:r>
      <w:r w:rsidRPr="0095166B">
        <w:t xml:space="preserve"> different information products to help families with a child with a neurological condition. </w:t>
      </w:r>
      <w:r w:rsidR="0055666A">
        <w:t>O</w:t>
      </w:r>
      <w:r w:rsidRPr="0095166B">
        <w:t xml:space="preserve">ur information products offer comprehensive, up-to-date support and research-driven strategies to assist families with a wide range of issues. </w:t>
      </w:r>
    </w:p>
    <w:p w14:paraId="6A1DD949" w14:textId="77777777" w:rsidR="00FE6FDB" w:rsidRPr="00FE6FDB" w:rsidRDefault="00FE6FDB" w:rsidP="00FE6FDB">
      <w:pPr>
        <w:spacing w:before="240" w:after="0"/>
        <w:jc w:val="both"/>
        <w:rPr>
          <w:rFonts w:ascii="FS Sophie" w:hAnsi="FS Sophie"/>
          <w:b/>
          <w:bCs/>
          <w:color w:val="156082" w:themeColor="accent1"/>
          <w:sz w:val="24"/>
          <w:szCs w:val="24"/>
        </w:rPr>
      </w:pPr>
      <w:proofErr w:type="spellStart"/>
      <w:r w:rsidRPr="00FE6FDB">
        <w:rPr>
          <w:rFonts w:ascii="FS Sophie" w:hAnsi="FS Sophie"/>
          <w:b/>
          <w:bCs/>
          <w:color w:val="156082" w:themeColor="accent1"/>
          <w:sz w:val="24"/>
          <w:szCs w:val="24"/>
        </w:rPr>
        <w:t>Buzgi</w:t>
      </w:r>
      <w:proofErr w:type="spellEnd"/>
      <w:r w:rsidRPr="00FE6FDB">
        <w:rPr>
          <w:rFonts w:ascii="FS Sophie" w:hAnsi="FS Sophie"/>
          <w:b/>
          <w:bCs/>
          <w:color w:val="156082" w:themeColor="accent1"/>
          <w:sz w:val="24"/>
          <w:szCs w:val="24"/>
        </w:rPr>
        <w:t xml:space="preserve"> and Toy Adaptation Service</w:t>
      </w:r>
    </w:p>
    <w:p w14:paraId="1625A8CD" w14:textId="77777777" w:rsidR="00FE6FDB" w:rsidRPr="00FE6FDB" w:rsidRDefault="00FE6FDB" w:rsidP="00FE6FDB">
      <w:pPr>
        <w:jc w:val="both"/>
      </w:pPr>
      <w:r w:rsidRPr="00FE6FDB">
        <w:t xml:space="preserve">Cerebra </w:t>
      </w:r>
      <w:proofErr w:type="gramStart"/>
      <w:r w:rsidRPr="00FE6FDB">
        <w:t>designs</w:t>
      </w:r>
      <w:proofErr w:type="gramEnd"/>
      <w:r w:rsidRPr="00FE6FDB">
        <w:t xml:space="preserve"> and builds bespoke assistive equipment for disabled children, this includes creating custom mobility aids, switch</w:t>
      </w:r>
      <w:r w:rsidRPr="00FE6FDB">
        <w:rPr>
          <w:rFonts w:ascii="Cambria Math" w:hAnsi="Cambria Math" w:cs="Cambria Math"/>
        </w:rPr>
        <w:t>‑</w:t>
      </w:r>
      <w:r w:rsidRPr="00FE6FDB">
        <w:t xml:space="preserve">adapted toys, and other innovative solutions to help children access play, learning, and independence. </w:t>
      </w:r>
    </w:p>
    <w:p w14:paraId="3DC98DCD" w14:textId="77777777" w:rsidR="00FE6FDB" w:rsidRPr="00FE6FDB" w:rsidRDefault="00FE6FDB" w:rsidP="00FE6FDB">
      <w:pPr>
        <w:jc w:val="both"/>
      </w:pPr>
      <w:r w:rsidRPr="00FE6FDB">
        <w:t xml:space="preserve">The </w:t>
      </w:r>
      <w:proofErr w:type="spellStart"/>
      <w:r w:rsidRPr="00FE6FDB">
        <w:t>Bugzi</w:t>
      </w:r>
      <w:proofErr w:type="spellEnd"/>
      <w:r w:rsidRPr="00FE6FDB">
        <w:t xml:space="preserve"> - a mini powered wheelchair for children offers many children their first experience of independent mobility. It uses either a joystick or switches and adaptable seating for complex needs, and helps develop spatial awareness, confidence, and early mobility skills. The </w:t>
      </w:r>
      <w:proofErr w:type="spellStart"/>
      <w:r w:rsidRPr="00FE6FDB">
        <w:t>Bugzi</w:t>
      </w:r>
      <w:proofErr w:type="spellEnd"/>
      <w:r w:rsidRPr="00FE6FDB">
        <w:t xml:space="preserve"> is available through a national loan scheme.</w:t>
      </w:r>
    </w:p>
    <w:p w14:paraId="7851B654" w14:textId="77777777" w:rsidR="00FE6FDB" w:rsidRPr="00FE6FDB" w:rsidRDefault="00FE6FDB" w:rsidP="00FE6FDB">
      <w:pPr>
        <w:jc w:val="both"/>
      </w:pPr>
      <w:r w:rsidRPr="00FE6FDB">
        <w:t>Additionally, we operate commercial services (including a web shop) to supplement our income to support children and their families.</w:t>
      </w:r>
    </w:p>
    <w:p w14:paraId="27B11F4B" w14:textId="15746298" w:rsidR="0095166B" w:rsidRPr="0095166B" w:rsidRDefault="0055666A" w:rsidP="00FE6FDB">
      <w:pPr>
        <w:jc w:val="both"/>
      </w:pPr>
      <w:r>
        <w:t>O</w:t>
      </w:r>
      <w:r w:rsidR="0095166B" w:rsidRPr="0095166B">
        <w:t>ur services are provided to families free of charge.</w:t>
      </w:r>
    </w:p>
    <w:p w14:paraId="13C197A1" w14:textId="49617179" w:rsidR="00E76B84" w:rsidRPr="00277EF8" w:rsidRDefault="00E76B84" w:rsidP="00FE6FDB">
      <w:pPr>
        <w:spacing w:after="0"/>
        <w:jc w:val="both"/>
        <w:rPr>
          <w:rFonts w:ascii="FS Sophie" w:hAnsi="FS Sophie"/>
          <w:b/>
          <w:bCs/>
          <w:color w:val="156082" w:themeColor="accent1"/>
          <w:sz w:val="32"/>
          <w:szCs w:val="32"/>
        </w:rPr>
      </w:pPr>
      <w:r w:rsidRPr="00277EF8">
        <w:rPr>
          <w:rFonts w:ascii="FS Sophie" w:hAnsi="FS Sophie"/>
          <w:b/>
          <w:bCs/>
          <w:color w:val="156082" w:themeColor="accent1"/>
          <w:sz w:val="32"/>
          <w:szCs w:val="32"/>
        </w:rPr>
        <w:t>Purpose of the Role</w:t>
      </w:r>
    </w:p>
    <w:p w14:paraId="4E3D4E5B" w14:textId="77777777" w:rsidR="00FE6FDB" w:rsidRDefault="00FE6FDB" w:rsidP="00FE6FDB">
      <w:pPr>
        <w:spacing w:after="120"/>
        <w:jc w:val="both"/>
      </w:pPr>
      <w:r>
        <w:t>The Chief Operating Officer will play a vital role in supporting the Chief Executive Officer, Board and Leadership Team to deliver Cerebra’s vision and ambitious strategic aims. The Chief Operating Officer will provide strategic leadership and operational management across key areas within Cerebra including:</w:t>
      </w:r>
    </w:p>
    <w:p w14:paraId="20F3D5D2" w14:textId="77777777" w:rsidR="00FE6FDB" w:rsidRDefault="00FE6FDB" w:rsidP="00FE6FDB">
      <w:pPr>
        <w:spacing w:after="120"/>
        <w:jc w:val="both"/>
      </w:pPr>
      <w:r>
        <w:t>•</w:t>
      </w:r>
      <w:r>
        <w:tab/>
        <w:t>Operational Systems</w:t>
      </w:r>
    </w:p>
    <w:p w14:paraId="455EAE2F" w14:textId="77777777" w:rsidR="00FE6FDB" w:rsidRDefault="00FE6FDB" w:rsidP="00FE6FDB">
      <w:pPr>
        <w:spacing w:after="120"/>
        <w:jc w:val="both"/>
      </w:pPr>
      <w:r>
        <w:t>•</w:t>
      </w:r>
      <w:r>
        <w:tab/>
        <w:t xml:space="preserve">Governance </w:t>
      </w:r>
    </w:p>
    <w:p w14:paraId="5C4D1332" w14:textId="77777777" w:rsidR="00FE6FDB" w:rsidRDefault="00FE6FDB" w:rsidP="00FE6FDB">
      <w:pPr>
        <w:spacing w:after="120"/>
        <w:jc w:val="both"/>
      </w:pPr>
      <w:r>
        <w:t>•</w:t>
      </w:r>
      <w:r>
        <w:tab/>
        <w:t>Compliance</w:t>
      </w:r>
    </w:p>
    <w:p w14:paraId="13E64201" w14:textId="77777777" w:rsidR="00FE6FDB" w:rsidRDefault="00FE6FDB" w:rsidP="00FE6FDB">
      <w:pPr>
        <w:spacing w:after="120"/>
        <w:jc w:val="both"/>
      </w:pPr>
      <w:r>
        <w:t>•</w:t>
      </w:r>
      <w:r>
        <w:tab/>
        <w:t>Finance and Growth</w:t>
      </w:r>
    </w:p>
    <w:p w14:paraId="037ED5DE" w14:textId="77777777" w:rsidR="00FE6FDB" w:rsidRDefault="00FE6FDB" w:rsidP="00FE6FDB">
      <w:pPr>
        <w:spacing w:after="120"/>
        <w:jc w:val="both"/>
      </w:pPr>
      <w:r>
        <w:t xml:space="preserve">This is a pivotal executive leadership role, responsible for driving </w:t>
      </w:r>
      <w:proofErr w:type="spellStart"/>
      <w:r>
        <w:t>organisational</w:t>
      </w:r>
      <w:proofErr w:type="spellEnd"/>
      <w:r>
        <w:t xml:space="preserve"> performance, sustainability and growth. The COO will translate Cerebra’s strategic ambitions into effective operational delivery, ensuring robust governance, financial stewardship and a high-performing, </w:t>
      </w:r>
      <w:proofErr w:type="gramStart"/>
      <w:r>
        <w:t>values</w:t>
      </w:r>
      <w:proofErr w:type="gramEnd"/>
      <w:r>
        <w:t>-led culture.</w:t>
      </w:r>
    </w:p>
    <w:p w14:paraId="0DDF479B" w14:textId="77777777" w:rsidR="00FE6FDB" w:rsidRDefault="00FE6FDB" w:rsidP="00FE6FDB">
      <w:pPr>
        <w:spacing w:after="120"/>
        <w:jc w:val="both"/>
      </w:pPr>
      <w:r>
        <w:lastRenderedPageBreak/>
        <w:t xml:space="preserve">As a trusted advisor to the CEO and Board, the COO will lead core operational services and commercial activity, enabling the charity to </w:t>
      </w:r>
      <w:proofErr w:type="spellStart"/>
      <w:r>
        <w:t>maximise</w:t>
      </w:r>
      <w:proofErr w:type="spellEnd"/>
      <w:r>
        <w:t xml:space="preserve"> impact and generate sustainable income in support of its charitable objectives.</w:t>
      </w:r>
    </w:p>
    <w:p w14:paraId="7BF1C452" w14:textId="31F48D58" w:rsidR="00E76B84" w:rsidRPr="00277EF8" w:rsidRDefault="00E76B84" w:rsidP="00FE6FDB">
      <w:pPr>
        <w:spacing w:after="120"/>
        <w:jc w:val="both"/>
        <w:rPr>
          <w:rFonts w:ascii="FS Sophie" w:hAnsi="FS Sophie"/>
          <w:b/>
          <w:bCs/>
          <w:color w:val="156082" w:themeColor="accent1"/>
          <w:sz w:val="32"/>
          <w:szCs w:val="32"/>
        </w:rPr>
      </w:pPr>
      <w:r w:rsidRPr="00277EF8">
        <w:rPr>
          <w:rFonts w:ascii="FS Sophie" w:hAnsi="FS Sophie"/>
          <w:b/>
          <w:bCs/>
          <w:color w:val="156082" w:themeColor="accent1"/>
          <w:sz w:val="32"/>
          <w:szCs w:val="32"/>
        </w:rPr>
        <w:t>Key Areas of Responsibility</w:t>
      </w:r>
    </w:p>
    <w:p w14:paraId="3AEC4D06" w14:textId="3CBDB4A2" w:rsidR="0095166B" w:rsidRDefault="00FE6FDB">
      <w:pPr>
        <w:pStyle w:val="ListParagraph"/>
        <w:numPr>
          <w:ilvl w:val="0"/>
          <w:numId w:val="2"/>
        </w:numPr>
        <w:spacing w:after="0"/>
        <w:jc w:val="both"/>
        <w:rPr>
          <w:b/>
          <w:bCs/>
          <w:sz w:val="24"/>
          <w:szCs w:val="24"/>
        </w:rPr>
      </w:pPr>
      <w:r>
        <w:rPr>
          <w:b/>
          <w:bCs/>
          <w:sz w:val="24"/>
          <w:szCs w:val="24"/>
        </w:rPr>
        <w:t>Strategic and Executive Leadership</w:t>
      </w:r>
    </w:p>
    <w:p w14:paraId="200BAE98" w14:textId="77777777" w:rsidR="00FE6FDB" w:rsidRDefault="00FE6FDB">
      <w:pPr>
        <w:pStyle w:val="ListParagraph"/>
        <w:numPr>
          <w:ilvl w:val="0"/>
          <w:numId w:val="1"/>
        </w:numPr>
        <w:jc w:val="both"/>
      </w:pPr>
      <w:r>
        <w:t>Partner with the CEO and Board to deliver strategic priorities, growth and long-term sustainability</w:t>
      </w:r>
    </w:p>
    <w:p w14:paraId="7B35D0C3" w14:textId="77777777" w:rsidR="00FE6FDB" w:rsidRDefault="00FE6FDB">
      <w:pPr>
        <w:pStyle w:val="ListParagraph"/>
        <w:numPr>
          <w:ilvl w:val="0"/>
          <w:numId w:val="1"/>
        </w:numPr>
        <w:jc w:val="both"/>
      </w:pPr>
      <w:r>
        <w:t>Collaboration with the Director’s Group to ensure strategic alignment across the charity. The Director’s Group consists of:</w:t>
      </w:r>
    </w:p>
    <w:p w14:paraId="5A96B6FC" w14:textId="77777777" w:rsidR="00FE6FDB" w:rsidRDefault="00FE6FDB" w:rsidP="00FE6FDB">
      <w:pPr>
        <w:spacing w:after="0" w:line="240" w:lineRule="auto"/>
        <w:ind w:left="1440"/>
        <w:jc w:val="both"/>
      </w:pPr>
      <w:r>
        <w:t>Chief Executive Officer</w:t>
      </w:r>
    </w:p>
    <w:p w14:paraId="62F6BBFC" w14:textId="77777777" w:rsidR="00FE6FDB" w:rsidRDefault="00FE6FDB" w:rsidP="00FE6FDB">
      <w:pPr>
        <w:spacing w:after="0" w:line="240" w:lineRule="auto"/>
        <w:ind w:left="1440"/>
        <w:jc w:val="both"/>
      </w:pPr>
      <w:r>
        <w:t>Chief Operating Officer</w:t>
      </w:r>
    </w:p>
    <w:p w14:paraId="2E96959A" w14:textId="77777777" w:rsidR="00FE6FDB" w:rsidRDefault="00FE6FDB" w:rsidP="00FE6FDB">
      <w:pPr>
        <w:spacing w:after="0" w:line="240" w:lineRule="auto"/>
        <w:ind w:left="1440"/>
        <w:jc w:val="both"/>
      </w:pPr>
      <w:r>
        <w:t>Director of Fundraising, Marketing and Communications</w:t>
      </w:r>
    </w:p>
    <w:p w14:paraId="61F613BA" w14:textId="77777777" w:rsidR="00FE6FDB" w:rsidRDefault="00FE6FDB" w:rsidP="00FE6FDB">
      <w:pPr>
        <w:spacing w:after="0" w:line="240" w:lineRule="auto"/>
        <w:ind w:left="1440"/>
        <w:jc w:val="both"/>
      </w:pPr>
      <w:r>
        <w:t>Director of Research and Support Services</w:t>
      </w:r>
    </w:p>
    <w:p w14:paraId="385FBE28" w14:textId="77777777" w:rsidR="00FE6FDB" w:rsidRDefault="00FE6FDB">
      <w:pPr>
        <w:pStyle w:val="ListParagraph"/>
        <w:numPr>
          <w:ilvl w:val="0"/>
          <w:numId w:val="1"/>
        </w:numPr>
        <w:jc w:val="both"/>
      </w:pPr>
      <w:r>
        <w:t xml:space="preserve">Provide expert advice on finance, operations, commercial performance and </w:t>
      </w:r>
      <w:proofErr w:type="spellStart"/>
      <w:r>
        <w:t>organisational</w:t>
      </w:r>
      <w:proofErr w:type="spellEnd"/>
      <w:r>
        <w:t xml:space="preserve"> risk</w:t>
      </w:r>
    </w:p>
    <w:p w14:paraId="4C0EDA79" w14:textId="77777777" w:rsidR="00FE6FDB" w:rsidRDefault="00FE6FDB">
      <w:pPr>
        <w:pStyle w:val="ListParagraph"/>
        <w:numPr>
          <w:ilvl w:val="0"/>
          <w:numId w:val="1"/>
        </w:numPr>
        <w:jc w:val="both"/>
      </w:pPr>
      <w:r>
        <w:t xml:space="preserve">Lead </w:t>
      </w:r>
      <w:proofErr w:type="spellStart"/>
      <w:r>
        <w:t>organisational</w:t>
      </w:r>
      <w:proofErr w:type="spellEnd"/>
      <w:r>
        <w:t xml:space="preserve"> planning, business continuity, and operational resilience</w:t>
      </w:r>
    </w:p>
    <w:p w14:paraId="70E03AE8" w14:textId="77777777" w:rsidR="00FE6FDB" w:rsidRDefault="00FE6FDB">
      <w:pPr>
        <w:pStyle w:val="ListParagraph"/>
        <w:numPr>
          <w:ilvl w:val="0"/>
          <w:numId w:val="1"/>
        </w:numPr>
        <w:jc w:val="both"/>
      </w:pPr>
      <w:r>
        <w:t>Foster a culture of continuous improvement, accountability and inclusion</w:t>
      </w:r>
    </w:p>
    <w:p w14:paraId="6344DC51" w14:textId="77777777" w:rsidR="0095166B" w:rsidRPr="0095166B" w:rsidRDefault="0095166B" w:rsidP="00FE6FDB">
      <w:pPr>
        <w:pStyle w:val="ListParagraph"/>
        <w:jc w:val="both"/>
      </w:pPr>
    </w:p>
    <w:p w14:paraId="4FFD6DE8" w14:textId="6F45276E" w:rsidR="0095166B" w:rsidRPr="0095166B" w:rsidRDefault="00FE6FDB">
      <w:pPr>
        <w:pStyle w:val="ListParagraph"/>
        <w:numPr>
          <w:ilvl w:val="0"/>
          <w:numId w:val="2"/>
        </w:numPr>
        <w:spacing w:after="0"/>
        <w:jc w:val="both"/>
        <w:rPr>
          <w:b/>
          <w:bCs/>
          <w:sz w:val="24"/>
          <w:szCs w:val="24"/>
        </w:rPr>
      </w:pPr>
      <w:r>
        <w:rPr>
          <w:b/>
          <w:bCs/>
          <w:sz w:val="24"/>
          <w:szCs w:val="24"/>
        </w:rPr>
        <w:t>Finance, Commercial and Sustainability</w:t>
      </w:r>
    </w:p>
    <w:p w14:paraId="791B94D5" w14:textId="77777777" w:rsidR="00FE6FDB" w:rsidRPr="00FE6FDB" w:rsidRDefault="00FE6FDB">
      <w:pPr>
        <w:pStyle w:val="ListParagraph"/>
        <w:numPr>
          <w:ilvl w:val="0"/>
          <w:numId w:val="1"/>
        </w:numPr>
        <w:jc w:val="both"/>
      </w:pPr>
      <w:r w:rsidRPr="00FE6FDB">
        <w:t>Lead financial strategy, planning and performance, ensuring long-term sustainability</w:t>
      </w:r>
    </w:p>
    <w:p w14:paraId="3229A731" w14:textId="77777777" w:rsidR="00FE6FDB" w:rsidRPr="00FE6FDB" w:rsidRDefault="00FE6FDB">
      <w:pPr>
        <w:pStyle w:val="ListParagraph"/>
        <w:numPr>
          <w:ilvl w:val="0"/>
          <w:numId w:val="1"/>
        </w:numPr>
        <w:jc w:val="both"/>
      </w:pPr>
      <w:r w:rsidRPr="00FE6FDB">
        <w:t>Oversee budgeting, forecasting, cashflow and financial controls</w:t>
      </w:r>
    </w:p>
    <w:p w14:paraId="02FFC75D" w14:textId="674351E9" w:rsidR="00FE6FDB" w:rsidRPr="00FE6FDB" w:rsidRDefault="00FE6FDB">
      <w:pPr>
        <w:pStyle w:val="ListParagraph"/>
        <w:numPr>
          <w:ilvl w:val="0"/>
          <w:numId w:val="1"/>
        </w:numPr>
        <w:jc w:val="both"/>
      </w:pPr>
      <w:r w:rsidRPr="00FE6FDB">
        <w:t>Lead and develop Cerebra’s strategy for commercial income, ensuring alignment with charitable objectives</w:t>
      </w:r>
    </w:p>
    <w:p w14:paraId="298FF5FB" w14:textId="77777777" w:rsidR="00FE6FDB" w:rsidRPr="00FE6FDB" w:rsidRDefault="00FE6FDB">
      <w:pPr>
        <w:pStyle w:val="ListParagraph"/>
        <w:numPr>
          <w:ilvl w:val="0"/>
          <w:numId w:val="1"/>
        </w:numPr>
        <w:jc w:val="both"/>
      </w:pPr>
      <w:r w:rsidRPr="00FE6FDB">
        <w:t>Support funding growth through strong financial insight and business case development</w:t>
      </w:r>
    </w:p>
    <w:p w14:paraId="12DC64B2" w14:textId="77777777" w:rsidR="00FE6FDB" w:rsidRPr="00FE6FDB" w:rsidRDefault="00FE6FDB">
      <w:pPr>
        <w:pStyle w:val="ListParagraph"/>
        <w:numPr>
          <w:ilvl w:val="0"/>
          <w:numId w:val="1"/>
        </w:numPr>
        <w:jc w:val="both"/>
      </w:pPr>
      <w:r w:rsidRPr="00FE6FDB">
        <w:t>Ensure robust financial governance, audit and compliance</w:t>
      </w:r>
    </w:p>
    <w:p w14:paraId="7E7B8A08" w14:textId="6B73FD33" w:rsidR="00634BE9" w:rsidRPr="00634BE9" w:rsidRDefault="00634BE9" w:rsidP="00FE6FDB">
      <w:pPr>
        <w:pStyle w:val="ListParagraph"/>
        <w:jc w:val="both"/>
      </w:pPr>
    </w:p>
    <w:p w14:paraId="1060257C" w14:textId="6F61452D" w:rsidR="0095166B" w:rsidRPr="0095166B" w:rsidRDefault="00FE6FDB">
      <w:pPr>
        <w:pStyle w:val="ListParagraph"/>
        <w:numPr>
          <w:ilvl w:val="0"/>
          <w:numId w:val="2"/>
        </w:numPr>
        <w:spacing w:before="240" w:after="0"/>
        <w:ind w:hanging="357"/>
        <w:contextualSpacing w:val="0"/>
        <w:jc w:val="both"/>
        <w:rPr>
          <w:b/>
          <w:bCs/>
          <w:sz w:val="24"/>
          <w:szCs w:val="24"/>
        </w:rPr>
      </w:pPr>
      <w:r>
        <w:rPr>
          <w:b/>
          <w:bCs/>
          <w:sz w:val="24"/>
          <w:szCs w:val="24"/>
        </w:rPr>
        <w:t xml:space="preserve">Operations and Infrastructure </w:t>
      </w:r>
    </w:p>
    <w:p w14:paraId="01A7B81A" w14:textId="77777777" w:rsidR="00FE6FDB" w:rsidRPr="00FE6FDB" w:rsidRDefault="00FE6FDB">
      <w:pPr>
        <w:pStyle w:val="ListParagraph"/>
        <w:numPr>
          <w:ilvl w:val="0"/>
          <w:numId w:val="1"/>
        </w:numPr>
        <w:jc w:val="both"/>
      </w:pPr>
      <w:r w:rsidRPr="00FE6FDB">
        <w:t>Lead and strengthen operational functions including HR, IT, governance and administration</w:t>
      </w:r>
    </w:p>
    <w:p w14:paraId="1A4E6E87" w14:textId="77777777" w:rsidR="00FE6FDB" w:rsidRPr="00FE6FDB" w:rsidRDefault="00FE6FDB">
      <w:pPr>
        <w:pStyle w:val="ListParagraph"/>
        <w:numPr>
          <w:ilvl w:val="0"/>
          <w:numId w:val="1"/>
        </w:numPr>
        <w:jc w:val="both"/>
      </w:pPr>
      <w:r w:rsidRPr="00FE6FDB">
        <w:t>Ensure effective systems, processes and infrastructure that enable growth, efficiency and impact</w:t>
      </w:r>
    </w:p>
    <w:p w14:paraId="4DF2E38C" w14:textId="77777777" w:rsidR="00FE6FDB" w:rsidRPr="00FE6FDB" w:rsidRDefault="00FE6FDB">
      <w:pPr>
        <w:pStyle w:val="ListParagraph"/>
        <w:numPr>
          <w:ilvl w:val="0"/>
          <w:numId w:val="1"/>
        </w:numPr>
        <w:jc w:val="both"/>
      </w:pPr>
      <w:r w:rsidRPr="00FE6FDB">
        <w:t xml:space="preserve">Oversee procurement, contracts, facilities, and </w:t>
      </w:r>
      <w:proofErr w:type="spellStart"/>
      <w:r w:rsidRPr="00FE6FDB">
        <w:t>organisational</w:t>
      </w:r>
      <w:proofErr w:type="spellEnd"/>
      <w:r w:rsidRPr="00FE6FDB">
        <w:t xml:space="preserve"> compliance</w:t>
      </w:r>
    </w:p>
    <w:p w14:paraId="7A10412B" w14:textId="77777777" w:rsidR="00FE6FDB" w:rsidRPr="00FE6FDB" w:rsidRDefault="00FE6FDB">
      <w:pPr>
        <w:pStyle w:val="ListParagraph"/>
        <w:numPr>
          <w:ilvl w:val="0"/>
          <w:numId w:val="1"/>
        </w:numPr>
        <w:jc w:val="both"/>
      </w:pPr>
      <w:r w:rsidRPr="00FE6FDB">
        <w:t>Drive innovation and value for money across operations</w:t>
      </w:r>
    </w:p>
    <w:p w14:paraId="28ADD8B8" w14:textId="772EEBFE" w:rsidR="0095166B" w:rsidRPr="0095166B" w:rsidRDefault="00FE6FDB">
      <w:pPr>
        <w:pStyle w:val="ListParagraph"/>
        <w:numPr>
          <w:ilvl w:val="0"/>
          <w:numId w:val="2"/>
        </w:numPr>
        <w:spacing w:before="240" w:after="0"/>
        <w:ind w:left="363" w:hanging="357"/>
        <w:contextualSpacing w:val="0"/>
        <w:jc w:val="both"/>
        <w:rPr>
          <w:b/>
          <w:bCs/>
          <w:sz w:val="24"/>
          <w:szCs w:val="24"/>
        </w:rPr>
      </w:pPr>
      <w:r>
        <w:rPr>
          <w:b/>
          <w:bCs/>
          <w:sz w:val="24"/>
          <w:szCs w:val="24"/>
        </w:rPr>
        <w:t>People and Culture</w:t>
      </w:r>
    </w:p>
    <w:p w14:paraId="5E207625" w14:textId="77777777" w:rsidR="00FE6FDB" w:rsidRPr="00FE6FDB" w:rsidRDefault="00FE6FDB">
      <w:pPr>
        <w:pStyle w:val="ListParagraph"/>
        <w:numPr>
          <w:ilvl w:val="0"/>
          <w:numId w:val="1"/>
        </w:numPr>
        <w:jc w:val="both"/>
      </w:pPr>
      <w:r w:rsidRPr="00FE6FDB">
        <w:t xml:space="preserve">Champion a positive, inclusive and high-performing </w:t>
      </w:r>
      <w:proofErr w:type="spellStart"/>
      <w:r w:rsidRPr="00FE6FDB">
        <w:t>organisational</w:t>
      </w:r>
      <w:proofErr w:type="spellEnd"/>
      <w:r w:rsidRPr="00FE6FDB">
        <w:t xml:space="preserve"> culture</w:t>
      </w:r>
    </w:p>
    <w:p w14:paraId="1E61417C" w14:textId="77777777" w:rsidR="00FE6FDB" w:rsidRPr="00FE6FDB" w:rsidRDefault="00FE6FDB">
      <w:pPr>
        <w:pStyle w:val="ListParagraph"/>
        <w:numPr>
          <w:ilvl w:val="0"/>
          <w:numId w:val="1"/>
        </w:numPr>
        <w:jc w:val="both"/>
      </w:pPr>
      <w:r w:rsidRPr="00FE6FDB">
        <w:t>Oversee HR strategy, workforce planning and leadership development</w:t>
      </w:r>
    </w:p>
    <w:p w14:paraId="1419F5EF" w14:textId="77777777" w:rsidR="00FE6FDB" w:rsidRPr="00FE6FDB" w:rsidRDefault="00FE6FDB">
      <w:pPr>
        <w:pStyle w:val="ListParagraph"/>
        <w:numPr>
          <w:ilvl w:val="0"/>
          <w:numId w:val="1"/>
        </w:numPr>
        <w:jc w:val="both"/>
      </w:pPr>
      <w:r w:rsidRPr="00FE6FDB">
        <w:t>Ensure compliance with employment law and best practice</w:t>
      </w:r>
    </w:p>
    <w:p w14:paraId="42FC9B08" w14:textId="77777777" w:rsidR="00FE6FDB" w:rsidRPr="00FE6FDB" w:rsidRDefault="00FE6FDB">
      <w:pPr>
        <w:pStyle w:val="ListParagraph"/>
        <w:numPr>
          <w:ilvl w:val="0"/>
          <w:numId w:val="1"/>
        </w:numPr>
        <w:jc w:val="both"/>
      </w:pPr>
      <w:r w:rsidRPr="00FE6FDB">
        <w:t xml:space="preserve">Promote wellbeing, engagement and </w:t>
      </w:r>
      <w:proofErr w:type="spellStart"/>
      <w:r w:rsidRPr="00FE6FDB">
        <w:t>organisational</w:t>
      </w:r>
      <w:proofErr w:type="spellEnd"/>
      <w:r w:rsidRPr="00FE6FDB">
        <w:t xml:space="preserve"> effectiveness</w:t>
      </w:r>
    </w:p>
    <w:p w14:paraId="6D041EFB" w14:textId="50F43A2F" w:rsidR="00634BE9" w:rsidRPr="0095166B" w:rsidRDefault="00634BE9">
      <w:pPr>
        <w:pStyle w:val="ListParagraph"/>
        <w:numPr>
          <w:ilvl w:val="0"/>
          <w:numId w:val="2"/>
        </w:numPr>
        <w:spacing w:before="240" w:after="0"/>
        <w:ind w:left="363" w:hanging="357"/>
        <w:contextualSpacing w:val="0"/>
        <w:jc w:val="both"/>
        <w:rPr>
          <w:b/>
          <w:bCs/>
          <w:sz w:val="24"/>
          <w:szCs w:val="24"/>
        </w:rPr>
      </w:pPr>
      <w:r>
        <w:rPr>
          <w:b/>
          <w:bCs/>
          <w:sz w:val="24"/>
          <w:szCs w:val="24"/>
        </w:rPr>
        <w:t>Line Management</w:t>
      </w:r>
    </w:p>
    <w:p w14:paraId="4E0769DA" w14:textId="77777777" w:rsidR="00634BE9" w:rsidRPr="00634BE9" w:rsidRDefault="00634BE9">
      <w:pPr>
        <w:pStyle w:val="ListParagraph"/>
        <w:numPr>
          <w:ilvl w:val="0"/>
          <w:numId w:val="1"/>
        </w:numPr>
        <w:jc w:val="both"/>
      </w:pPr>
      <w:r w:rsidRPr="00634BE9">
        <w:t>Line management responsibilities for a small team, currently comprising of 3 staff.</w:t>
      </w:r>
    </w:p>
    <w:p w14:paraId="0D74BC78" w14:textId="77777777" w:rsidR="00634BE9" w:rsidRPr="00634BE9" w:rsidRDefault="00634BE9">
      <w:pPr>
        <w:pStyle w:val="ListParagraph"/>
        <w:numPr>
          <w:ilvl w:val="0"/>
          <w:numId w:val="1"/>
        </w:numPr>
        <w:jc w:val="both"/>
      </w:pPr>
      <w:r w:rsidRPr="00634BE9">
        <w:t>Be responsible for the day-to-day management of the team.</w:t>
      </w:r>
    </w:p>
    <w:p w14:paraId="526F0D20" w14:textId="77777777" w:rsidR="00634BE9" w:rsidRPr="00634BE9" w:rsidRDefault="00634BE9">
      <w:pPr>
        <w:pStyle w:val="ListParagraph"/>
        <w:numPr>
          <w:ilvl w:val="0"/>
          <w:numId w:val="1"/>
        </w:numPr>
        <w:jc w:val="both"/>
      </w:pPr>
      <w:r w:rsidRPr="00634BE9">
        <w:t>Complete regular supervision and team meetings.</w:t>
      </w:r>
    </w:p>
    <w:p w14:paraId="0957740C" w14:textId="77777777" w:rsidR="00634BE9" w:rsidRPr="00634BE9" w:rsidRDefault="00634BE9">
      <w:pPr>
        <w:pStyle w:val="ListParagraph"/>
        <w:numPr>
          <w:ilvl w:val="0"/>
          <w:numId w:val="1"/>
        </w:numPr>
        <w:jc w:val="both"/>
      </w:pPr>
      <w:r w:rsidRPr="00634BE9">
        <w:t>Provide effective performance management to the team.</w:t>
      </w:r>
    </w:p>
    <w:p w14:paraId="3571E251" w14:textId="7B0BA7A7" w:rsidR="00634BE9" w:rsidRDefault="00634BE9">
      <w:pPr>
        <w:pStyle w:val="ListParagraph"/>
        <w:numPr>
          <w:ilvl w:val="0"/>
          <w:numId w:val="1"/>
        </w:numPr>
        <w:spacing w:after="240"/>
        <w:ind w:left="714" w:hanging="357"/>
        <w:contextualSpacing w:val="0"/>
        <w:jc w:val="both"/>
      </w:pPr>
      <w:r w:rsidRPr="00634BE9">
        <w:t>Promote a positive and inclusive team culture aligned with Cerebra’s values.</w:t>
      </w:r>
    </w:p>
    <w:p w14:paraId="7E422A64" w14:textId="6D3792AB" w:rsidR="00634BE9" w:rsidRPr="0095166B" w:rsidRDefault="00634BE9">
      <w:pPr>
        <w:pStyle w:val="ListParagraph"/>
        <w:numPr>
          <w:ilvl w:val="0"/>
          <w:numId w:val="2"/>
        </w:numPr>
        <w:spacing w:before="240" w:after="0"/>
        <w:ind w:left="363" w:hanging="357"/>
        <w:contextualSpacing w:val="0"/>
        <w:jc w:val="both"/>
        <w:rPr>
          <w:b/>
          <w:bCs/>
          <w:sz w:val="24"/>
          <w:szCs w:val="24"/>
        </w:rPr>
      </w:pPr>
      <w:r>
        <w:rPr>
          <w:b/>
          <w:bCs/>
          <w:sz w:val="24"/>
          <w:szCs w:val="24"/>
        </w:rPr>
        <w:lastRenderedPageBreak/>
        <w:t>General</w:t>
      </w:r>
    </w:p>
    <w:p w14:paraId="22C4496F" w14:textId="77777777" w:rsidR="00634BE9" w:rsidRPr="00634BE9" w:rsidRDefault="00634BE9">
      <w:pPr>
        <w:pStyle w:val="ListParagraph"/>
        <w:numPr>
          <w:ilvl w:val="0"/>
          <w:numId w:val="1"/>
        </w:numPr>
        <w:jc w:val="both"/>
      </w:pPr>
      <w:r w:rsidRPr="00634BE9">
        <w:t>Monitor and evaluate the impact the areas of work that leading on.</w:t>
      </w:r>
    </w:p>
    <w:p w14:paraId="5F41FAB8" w14:textId="77777777" w:rsidR="00634BE9" w:rsidRPr="00634BE9" w:rsidRDefault="00634BE9">
      <w:pPr>
        <w:pStyle w:val="ListParagraph"/>
        <w:numPr>
          <w:ilvl w:val="0"/>
          <w:numId w:val="1"/>
        </w:numPr>
        <w:jc w:val="both"/>
      </w:pPr>
      <w:r w:rsidRPr="00634BE9">
        <w:t>Support collaboration across the different Cerebra teams.</w:t>
      </w:r>
    </w:p>
    <w:p w14:paraId="013C450E" w14:textId="77777777" w:rsidR="00634BE9" w:rsidRPr="00634BE9" w:rsidRDefault="00634BE9">
      <w:pPr>
        <w:pStyle w:val="ListParagraph"/>
        <w:numPr>
          <w:ilvl w:val="0"/>
          <w:numId w:val="1"/>
        </w:numPr>
        <w:jc w:val="both"/>
      </w:pPr>
      <w:r w:rsidRPr="00634BE9">
        <w:t>Experience using Client Relationship Management (CRM) systems or similar digital tools for recording and tracking work.</w:t>
      </w:r>
    </w:p>
    <w:p w14:paraId="0031E642" w14:textId="77777777" w:rsidR="00634BE9" w:rsidRPr="00634BE9" w:rsidRDefault="00634BE9">
      <w:pPr>
        <w:pStyle w:val="ListParagraph"/>
        <w:numPr>
          <w:ilvl w:val="0"/>
          <w:numId w:val="1"/>
        </w:numPr>
        <w:jc w:val="both"/>
      </w:pPr>
      <w:r w:rsidRPr="00634BE9">
        <w:t>Uphold Cerebra’s Data Protection Policy and all relevant confidentiality and safeguarding policies.</w:t>
      </w:r>
    </w:p>
    <w:p w14:paraId="31B81674" w14:textId="063849DA" w:rsidR="00634BE9" w:rsidRPr="00634BE9" w:rsidRDefault="00634BE9">
      <w:pPr>
        <w:pStyle w:val="ListParagraph"/>
        <w:numPr>
          <w:ilvl w:val="0"/>
          <w:numId w:val="1"/>
        </w:numPr>
        <w:jc w:val="both"/>
      </w:pPr>
      <w:r w:rsidRPr="00634BE9">
        <w:t xml:space="preserve">Carry out any other reasonable duties in line with the needs of the team and </w:t>
      </w:r>
      <w:proofErr w:type="spellStart"/>
      <w:r w:rsidRPr="00634BE9">
        <w:t>organisation</w:t>
      </w:r>
      <w:proofErr w:type="spellEnd"/>
      <w:r w:rsidRPr="00634BE9">
        <w:t>.</w:t>
      </w:r>
    </w:p>
    <w:p w14:paraId="628B417F" w14:textId="6D7B15CE" w:rsidR="00E76B84" w:rsidRPr="005E41E8" w:rsidRDefault="00E76B84" w:rsidP="00FE6FDB">
      <w:pPr>
        <w:spacing w:after="0"/>
        <w:jc w:val="both"/>
        <w:rPr>
          <w:b/>
          <w:bCs/>
          <w:sz w:val="24"/>
          <w:szCs w:val="24"/>
        </w:rPr>
      </w:pPr>
      <w:r w:rsidRPr="005E41E8">
        <w:rPr>
          <w:b/>
          <w:bCs/>
          <w:sz w:val="24"/>
          <w:szCs w:val="24"/>
        </w:rPr>
        <w:t>Person Specification</w:t>
      </w:r>
    </w:p>
    <w:p w14:paraId="429B2BED" w14:textId="77777777" w:rsidR="005E41E8" w:rsidRDefault="005E41E8" w:rsidP="00FE6FDB">
      <w:pPr>
        <w:spacing w:after="0"/>
        <w:jc w:val="both"/>
        <w:rPr>
          <w:rFonts w:ascii="FS Sophie" w:hAnsi="FS Sophie"/>
          <w:b/>
          <w:bCs/>
          <w:color w:val="156082" w:themeColor="accent1"/>
          <w:sz w:val="32"/>
          <w:szCs w:val="32"/>
        </w:rPr>
      </w:pPr>
    </w:p>
    <w:tbl>
      <w:tblPr>
        <w:tblStyle w:val="TableGrid"/>
        <w:tblW w:w="0" w:type="auto"/>
        <w:tblLook w:val="04A0" w:firstRow="1" w:lastRow="0" w:firstColumn="1" w:lastColumn="0" w:noHBand="0" w:noVBand="1"/>
      </w:tblPr>
      <w:tblGrid>
        <w:gridCol w:w="6374"/>
        <w:gridCol w:w="1143"/>
        <w:gridCol w:w="1186"/>
      </w:tblGrid>
      <w:tr w:rsidR="00DA45F1" w:rsidRPr="00BF442A" w14:paraId="0D24FCA3" w14:textId="77777777" w:rsidTr="00CD3D46">
        <w:tc>
          <w:tcPr>
            <w:tcW w:w="6374" w:type="dxa"/>
          </w:tcPr>
          <w:p w14:paraId="37C73B06" w14:textId="77777777" w:rsidR="00DA45F1" w:rsidRPr="00DA45F1" w:rsidRDefault="00DA45F1" w:rsidP="00CD3D46">
            <w:pPr>
              <w:spacing w:after="240"/>
              <w:jc w:val="center"/>
              <w:rPr>
                <w:b/>
                <w:bCs/>
                <w:color w:val="002060"/>
              </w:rPr>
            </w:pPr>
            <w:r w:rsidRPr="00DA45F1">
              <w:rPr>
                <w:b/>
                <w:bCs/>
                <w:color w:val="002060"/>
              </w:rPr>
              <w:t>Criteria</w:t>
            </w:r>
          </w:p>
        </w:tc>
        <w:tc>
          <w:tcPr>
            <w:tcW w:w="1134" w:type="dxa"/>
          </w:tcPr>
          <w:p w14:paraId="71301EAF" w14:textId="77777777" w:rsidR="00DA45F1" w:rsidRPr="00DA45F1" w:rsidRDefault="00DA45F1" w:rsidP="00CD3D46">
            <w:pPr>
              <w:spacing w:after="240"/>
              <w:jc w:val="center"/>
              <w:rPr>
                <w:b/>
                <w:bCs/>
                <w:color w:val="002060"/>
              </w:rPr>
            </w:pPr>
            <w:r w:rsidRPr="00DA45F1">
              <w:rPr>
                <w:b/>
                <w:bCs/>
                <w:color w:val="002060"/>
              </w:rPr>
              <w:t>Essential</w:t>
            </w:r>
          </w:p>
        </w:tc>
        <w:tc>
          <w:tcPr>
            <w:tcW w:w="1122" w:type="dxa"/>
          </w:tcPr>
          <w:p w14:paraId="5E1600AE" w14:textId="77777777" w:rsidR="00DA45F1" w:rsidRPr="00DA45F1" w:rsidRDefault="00DA45F1" w:rsidP="00CD3D46">
            <w:pPr>
              <w:spacing w:after="240"/>
              <w:jc w:val="center"/>
              <w:rPr>
                <w:b/>
                <w:bCs/>
                <w:color w:val="002060"/>
              </w:rPr>
            </w:pPr>
            <w:r w:rsidRPr="00DA45F1">
              <w:rPr>
                <w:b/>
                <w:bCs/>
                <w:color w:val="002060"/>
              </w:rPr>
              <w:t>Desirable</w:t>
            </w:r>
          </w:p>
        </w:tc>
      </w:tr>
      <w:tr w:rsidR="00DA45F1" w:rsidRPr="00BF442A" w14:paraId="79A90E0F" w14:textId="77777777" w:rsidTr="00CD3D46">
        <w:tc>
          <w:tcPr>
            <w:tcW w:w="6374" w:type="dxa"/>
          </w:tcPr>
          <w:p w14:paraId="5EFCC27E" w14:textId="77777777" w:rsidR="00DA45F1" w:rsidRPr="00DA45F1" w:rsidRDefault="00DA45F1" w:rsidP="00CD3D46">
            <w:pPr>
              <w:spacing w:after="240"/>
            </w:pPr>
            <w:r w:rsidRPr="00DA45F1">
              <w:t>A professional accounting qualification and a detailed understanding of financial processes and business analysis. Sound understanding of contract processes.</w:t>
            </w:r>
          </w:p>
        </w:tc>
        <w:tc>
          <w:tcPr>
            <w:tcW w:w="1134" w:type="dxa"/>
          </w:tcPr>
          <w:p w14:paraId="21BE4E57" w14:textId="77777777" w:rsidR="00DA45F1" w:rsidRDefault="00DA45F1" w:rsidP="00CD3D46">
            <w:pPr>
              <w:spacing w:after="240"/>
              <w:jc w:val="center"/>
              <w:rPr>
                <w:rFonts w:ascii="Wingdings" w:eastAsia="Wingdings" w:hAnsi="Wingdings" w:cs="Wingdings"/>
                <w:sz w:val="36"/>
                <w:szCs w:val="36"/>
                <w:lang w:eastAsia="en-GB"/>
              </w:rPr>
            </w:pPr>
            <w:r>
              <w:rPr>
                <w:rFonts w:ascii="Wingdings" w:eastAsia="Wingdings" w:hAnsi="Wingdings" w:cs="Wingdings"/>
                <w:sz w:val="36"/>
                <w:szCs w:val="36"/>
                <w:lang w:eastAsia="en-GB"/>
              </w:rPr>
              <w:t>ü</w:t>
            </w:r>
          </w:p>
        </w:tc>
        <w:tc>
          <w:tcPr>
            <w:tcW w:w="1122" w:type="dxa"/>
          </w:tcPr>
          <w:p w14:paraId="1CD02F08" w14:textId="77777777" w:rsidR="00DA45F1" w:rsidRPr="004159FF" w:rsidRDefault="00DA45F1" w:rsidP="00CD3D46">
            <w:pPr>
              <w:spacing w:after="240"/>
              <w:jc w:val="center"/>
              <w:rPr>
                <w:rFonts w:ascii="FS Sophie" w:hAnsi="FS Sophie"/>
              </w:rPr>
            </w:pPr>
          </w:p>
        </w:tc>
      </w:tr>
      <w:tr w:rsidR="00DA45F1" w:rsidRPr="00BF442A" w14:paraId="7ED35B7A" w14:textId="77777777" w:rsidTr="00CD3D46">
        <w:tc>
          <w:tcPr>
            <w:tcW w:w="6374" w:type="dxa"/>
          </w:tcPr>
          <w:p w14:paraId="658D5294" w14:textId="77777777" w:rsidR="00DA45F1" w:rsidRPr="00DA45F1" w:rsidRDefault="00DA45F1" w:rsidP="00CD3D46">
            <w:pPr>
              <w:spacing w:after="240"/>
            </w:pPr>
            <w:r w:rsidRPr="00DA45F1">
              <w:t>Strong financial literacy, including experience of budget management, grant compliance, financial reporting and working with a board finance function.</w:t>
            </w:r>
          </w:p>
        </w:tc>
        <w:tc>
          <w:tcPr>
            <w:tcW w:w="1134" w:type="dxa"/>
          </w:tcPr>
          <w:p w14:paraId="79A5DECA" w14:textId="77777777" w:rsidR="00DA45F1" w:rsidRDefault="00DA45F1" w:rsidP="00CD3D46">
            <w:pPr>
              <w:spacing w:after="240"/>
              <w:jc w:val="center"/>
              <w:rPr>
                <w:rFonts w:ascii="Wingdings" w:eastAsia="Wingdings" w:hAnsi="Wingdings" w:cs="Wingdings"/>
                <w:sz w:val="36"/>
                <w:szCs w:val="36"/>
                <w:lang w:eastAsia="en-GB"/>
              </w:rPr>
            </w:pPr>
            <w:r>
              <w:rPr>
                <w:rFonts w:ascii="Wingdings" w:eastAsia="Wingdings" w:hAnsi="Wingdings" w:cs="Wingdings"/>
                <w:sz w:val="36"/>
                <w:szCs w:val="36"/>
                <w:lang w:eastAsia="en-GB"/>
              </w:rPr>
              <w:t>ü</w:t>
            </w:r>
          </w:p>
        </w:tc>
        <w:tc>
          <w:tcPr>
            <w:tcW w:w="1122" w:type="dxa"/>
          </w:tcPr>
          <w:p w14:paraId="6B60E237" w14:textId="77777777" w:rsidR="00DA45F1" w:rsidRPr="004159FF" w:rsidRDefault="00DA45F1" w:rsidP="00CD3D46">
            <w:pPr>
              <w:spacing w:after="240"/>
              <w:jc w:val="center"/>
              <w:rPr>
                <w:rFonts w:ascii="FS Sophie" w:hAnsi="FS Sophie"/>
              </w:rPr>
            </w:pPr>
          </w:p>
        </w:tc>
      </w:tr>
      <w:tr w:rsidR="00DA45F1" w:rsidRPr="00BF442A" w14:paraId="4DF1F466" w14:textId="77777777" w:rsidTr="00CD3D46">
        <w:tc>
          <w:tcPr>
            <w:tcW w:w="6374" w:type="dxa"/>
          </w:tcPr>
          <w:p w14:paraId="0D694F22" w14:textId="77777777" w:rsidR="00DA45F1" w:rsidRPr="00DA45F1" w:rsidRDefault="00DA45F1" w:rsidP="00CD3D46">
            <w:pPr>
              <w:spacing w:after="240"/>
            </w:pPr>
            <w:r w:rsidRPr="00DA45F1">
              <w:t xml:space="preserve">Significant experience in leading teams (Finance/HR/IT) in a complex </w:t>
            </w:r>
            <w:proofErr w:type="spellStart"/>
            <w:r w:rsidRPr="00DA45F1">
              <w:t>organisation</w:t>
            </w:r>
            <w:proofErr w:type="spellEnd"/>
            <w:r w:rsidRPr="00DA45F1">
              <w:t>, ideally within the charity or public sector.</w:t>
            </w:r>
          </w:p>
        </w:tc>
        <w:tc>
          <w:tcPr>
            <w:tcW w:w="1134" w:type="dxa"/>
          </w:tcPr>
          <w:p w14:paraId="1C0D8FEA" w14:textId="77777777" w:rsidR="00DA45F1" w:rsidRPr="004159FF" w:rsidRDefault="00DA45F1" w:rsidP="00CD3D46">
            <w:pPr>
              <w:spacing w:after="240"/>
              <w:jc w:val="center"/>
              <w:rPr>
                <w:rFonts w:ascii="FS Sophie" w:hAnsi="FS Sophie"/>
              </w:rPr>
            </w:pPr>
            <w:r>
              <w:rPr>
                <w:rFonts w:ascii="Wingdings" w:eastAsia="Wingdings" w:hAnsi="Wingdings" w:cs="Wingdings"/>
                <w:sz w:val="36"/>
                <w:szCs w:val="36"/>
                <w:lang w:eastAsia="en-GB"/>
              </w:rPr>
              <w:t>ü</w:t>
            </w:r>
          </w:p>
        </w:tc>
        <w:tc>
          <w:tcPr>
            <w:tcW w:w="1122" w:type="dxa"/>
          </w:tcPr>
          <w:p w14:paraId="4F56BF33" w14:textId="77777777" w:rsidR="00DA45F1" w:rsidRPr="004159FF" w:rsidRDefault="00DA45F1" w:rsidP="00CD3D46">
            <w:pPr>
              <w:spacing w:after="240"/>
              <w:jc w:val="center"/>
              <w:rPr>
                <w:rFonts w:ascii="FS Sophie" w:hAnsi="FS Sophie"/>
              </w:rPr>
            </w:pPr>
          </w:p>
        </w:tc>
      </w:tr>
      <w:tr w:rsidR="00DA45F1" w:rsidRPr="00BF442A" w14:paraId="52CFCE2A" w14:textId="77777777" w:rsidTr="00CD3D46">
        <w:tc>
          <w:tcPr>
            <w:tcW w:w="6374" w:type="dxa"/>
          </w:tcPr>
          <w:p w14:paraId="5639C3F8" w14:textId="77777777" w:rsidR="00DA45F1" w:rsidRPr="00DA45F1" w:rsidRDefault="00DA45F1" w:rsidP="00CD3D46">
            <w:pPr>
              <w:spacing w:after="240"/>
            </w:pPr>
            <w:r w:rsidRPr="00DA45F1">
              <w:t xml:space="preserve">Significant experience in a senior operational leadership role, ideally as a COO, Head of Operations or Director of Operations in a charity, social enterprise or purpose-driven </w:t>
            </w:r>
            <w:proofErr w:type="spellStart"/>
            <w:r w:rsidRPr="00DA45F1">
              <w:t>organisation</w:t>
            </w:r>
            <w:proofErr w:type="spellEnd"/>
            <w:r w:rsidRPr="00DA45F1">
              <w:t>.</w:t>
            </w:r>
          </w:p>
        </w:tc>
        <w:tc>
          <w:tcPr>
            <w:tcW w:w="1134" w:type="dxa"/>
          </w:tcPr>
          <w:p w14:paraId="011FF5E9" w14:textId="77777777" w:rsidR="00DA45F1" w:rsidRPr="004159FF" w:rsidRDefault="00DA45F1" w:rsidP="00CD3D46">
            <w:pPr>
              <w:spacing w:after="240"/>
              <w:jc w:val="center"/>
              <w:rPr>
                <w:rFonts w:ascii="FS Sophie" w:hAnsi="FS Sophie"/>
              </w:rPr>
            </w:pPr>
            <w:r>
              <w:rPr>
                <w:rFonts w:ascii="Wingdings" w:eastAsia="Wingdings" w:hAnsi="Wingdings" w:cs="Wingdings"/>
                <w:sz w:val="36"/>
                <w:szCs w:val="36"/>
                <w:lang w:eastAsia="en-GB"/>
              </w:rPr>
              <w:t>ü</w:t>
            </w:r>
          </w:p>
        </w:tc>
        <w:tc>
          <w:tcPr>
            <w:tcW w:w="1122" w:type="dxa"/>
          </w:tcPr>
          <w:p w14:paraId="4229A5F0" w14:textId="77777777" w:rsidR="00DA45F1" w:rsidRPr="004159FF" w:rsidRDefault="00DA45F1" w:rsidP="00CD3D46">
            <w:pPr>
              <w:spacing w:after="240"/>
              <w:jc w:val="center"/>
              <w:rPr>
                <w:rFonts w:ascii="FS Sophie" w:hAnsi="FS Sophie"/>
              </w:rPr>
            </w:pPr>
          </w:p>
        </w:tc>
      </w:tr>
      <w:tr w:rsidR="00DA45F1" w:rsidRPr="00BF442A" w14:paraId="69C6C049" w14:textId="77777777" w:rsidTr="00CD3D46">
        <w:tc>
          <w:tcPr>
            <w:tcW w:w="6374" w:type="dxa"/>
          </w:tcPr>
          <w:p w14:paraId="09250EBB" w14:textId="77777777" w:rsidR="00DA45F1" w:rsidRPr="00DA45F1" w:rsidRDefault="00DA45F1" w:rsidP="00CD3D46">
            <w:pPr>
              <w:spacing w:after="240"/>
            </w:pPr>
            <w:r w:rsidRPr="00DA45F1">
              <w:t xml:space="preserve">Demonstrable track record of building and improving operational infrastructure: systems, processes, policies and ways of working that make </w:t>
            </w:r>
            <w:proofErr w:type="spellStart"/>
            <w:r w:rsidRPr="00DA45F1">
              <w:t>organisations</w:t>
            </w:r>
            <w:proofErr w:type="spellEnd"/>
            <w:r w:rsidRPr="00DA45F1">
              <w:t xml:space="preserve"> more effective and resilient.</w:t>
            </w:r>
          </w:p>
        </w:tc>
        <w:tc>
          <w:tcPr>
            <w:tcW w:w="1134" w:type="dxa"/>
          </w:tcPr>
          <w:p w14:paraId="6DB2DDDE" w14:textId="77777777" w:rsidR="00DA45F1" w:rsidRPr="004159FF" w:rsidRDefault="00DA45F1" w:rsidP="00CD3D46">
            <w:pPr>
              <w:spacing w:after="240"/>
              <w:jc w:val="center"/>
              <w:rPr>
                <w:rFonts w:ascii="FS Sophie" w:hAnsi="FS Sophie"/>
              </w:rPr>
            </w:pPr>
            <w:r>
              <w:rPr>
                <w:rFonts w:ascii="Wingdings" w:eastAsia="Wingdings" w:hAnsi="Wingdings" w:cs="Wingdings"/>
                <w:sz w:val="36"/>
                <w:szCs w:val="36"/>
                <w:lang w:eastAsia="en-GB"/>
              </w:rPr>
              <w:t>ü</w:t>
            </w:r>
          </w:p>
        </w:tc>
        <w:tc>
          <w:tcPr>
            <w:tcW w:w="1122" w:type="dxa"/>
          </w:tcPr>
          <w:p w14:paraId="01F687DC" w14:textId="77777777" w:rsidR="00DA45F1" w:rsidRPr="004159FF" w:rsidRDefault="00DA45F1" w:rsidP="00CD3D46">
            <w:pPr>
              <w:spacing w:after="240"/>
              <w:jc w:val="center"/>
              <w:rPr>
                <w:rFonts w:ascii="FS Sophie" w:hAnsi="FS Sophie"/>
              </w:rPr>
            </w:pPr>
          </w:p>
        </w:tc>
      </w:tr>
      <w:tr w:rsidR="00DA45F1" w:rsidRPr="00BF442A" w14:paraId="28124B1D" w14:textId="77777777" w:rsidTr="00CD3D46">
        <w:tc>
          <w:tcPr>
            <w:tcW w:w="6374" w:type="dxa"/>
          </w:tcPr>
          <w:p w14:paraId="08CBA7A9" w14:textId="77777777" w:rsidR="00DA45F1" w:rsidRPr="00DA45F1" w:rsidRDefault="00DA45F1" w:rsidP="00CD3D46">
            <w:pPr>
              <w:spacing w:after="240"/>
            </w:pPr>
            <w:r w:rsidRPr="00DA45F1">
              <w:t>Experience managing and ensuring effective cost recovery in a complex and competitive funding environment.</w:t>
            </w:r>
          </w:p>
        </w:tc>
        <w:tc>
          <w:tcPr>
            <w:tcW w:w="1134" w:type="dxa"/>
          </w:tcPr>
          <w:p w14:paraId="07EBC189" w14:textId="77777777" w:rsidR="00DA45F1" w:rsidRDefault="00DA45F1" w:rsidP="00CD3D46">
            <w:pPr>
              <w:spacing w:after="240"/>
              <w:jc w:val="center"/>
              <w:rPr>
                <w:rFonts w:ascii="Wingdings" w:eastAsia="Wingdings" w:hAnsi="Wingdings" w:cs="Wingdings"/>
                <w:sz w:val="36"/>
                <w:szCs w:val="36"/>
                <w:lang w:eastAsia="en-GB"/>
              </w:rPr>
            </w:pPr>
            <w:r>
              <w:rPr>
                <w:rFonts w:ascii="Wingdings" w:eastAsia="Wingdings" w:hAnsi="Wingdings" w:cs="Wingdings"/>
                <w:sz w:val="36"/>
                <w:szCs w:val="36"/>
                <w:lang w:eastAsia="en-GB"/>
              </w:rPr>
              <w:t>ü</w:t>
            </w:r>
          </w:p>
        </w:tc>
        <w:tc>
          <w:tcPr>
            <w:tcW w:w="1122" w:type="dxa"/>
          </w:tcPr>
          <w:p w14:paraId="7A6C4EA7" w14:textId="77777777" w:rsidR="00DA45F1" w:rsidRPr="004159FF" w:rsidRDefault="00DA45F1" w:rsidP="00CD3D46">
            <w:pPr>
              <w:spacing w:after="240"/>
              <w:jc w:val="center"/>
              <w:rPr>
                <w:rFonts w:ascii="FS Sophie" w:hAnsi="FS Sophie"/>
              </w:rPr>
            </w:pPr>
          </w:p>
        </w:tc>
      </w:tr>
      <w:tr w:rsidR="00DA45F1" w:rsidRPr="00BF442A" w14:paraId="11C117B7" w14:textId="77777777" w:rsidTr="00CD3D46">
        <w:tc>
          <w:tcPr>
            <w:tcW w:w="6374" w:type="dxa"/>
          </w:tcPr>
          <w:p w14:paraId="60D8677B" w14:textId="77777777" w:rsidR="00DA45F1" w:rsidRPr="00DA45F1" w:rsidRDefault="00DA45F1" w:rsidP="00CD3D46">
            <w:pPr>
              <w:spacing w:after="240"/>
            </w:pPr>
            <w:r w:rsidRPr="00DA45F1">
              <w:t>Experience managing multiple income streams (e.g. Grants, contracts including statutory funding, donations).</w:t>
            </w:r>
          </w:p>
        </w:tc>
        <w:tc>
          <w:tcPr>
            <w:tcW w:w="1134" w:type="dxa"/>
          </w:tcPr>
          <w:p w14:paraId="6906D29E" w14:textId="77777777" w:rsidR="00DA45F1" w:rsidRPr="004159FF" w:rsidRDefault="00DA45F1" w:rsidP="00CD3D46">
            <w:pPr>
              <w:spacing w:after="240"/>
              <w:jc w:val="center"/>
              <w:rPr>
                <w:rFonts w:ascii="FS Sophie" w:hAnsi="FS Sophie"/>
              </w:rPr>
            </w:pPr>
            <w:r>
              <w:rPr>
                <w:rFonts w:ascii="Wingdings" w:eastAsia="Wingdings" w:hAnsi="Wingdings" w:cs="Wingdings"/>
                <w:sz w:val="36"/>
                <w:szCs w:val="36"/>
                <w:lang w:eastAsia="en-GB"/>
              </w:rPr>
              <w:t>ü</w:t>
            </w:r>
          </w:p>
        </w:tc>
        <w:tc>
          <w:tcPr>
            <w:tcW w:w="1122" w:type="dxa"/>
          </w:tcPr>
          <w:p w14:paraId="45CAD7AE" w14:textId="77777777" w:rsidR="00DA45F1" w:rsidRPr="004159FF" w:rsidRDefault="00DA45F1" w:rsidP="00CD3D46">
            <w:pPr>
              <w:spacing w:after="240"/>
              <w:jc w:val="center"/>
              <w:rPr>
                <w:rFonts w:ascii="FS Sophie" w:hAnsi="FS Sophie"/>
              </w:rPr>
            </w:pPr>
          </w:p>
        </w:tc>
      </w:tr>
      <w:tr w:rsidR="00DA45F1" w:rsidRPr="00BF442A" w14:paraId="7298F06E" w14:textId="77777777" w:rsidTr="00CD3D46">
        <w:tc>
          <w:tcPr>
            <w:tcW w:w="6374" w:type="dxa"/>
          </w:tcPr>
          <w:p w14:paraId="37B7715E" w14:textId="77777777" w:rsidR="00DA45F1" w:rsidRPr="00DA45F1" w:rsidRDefault="00DA45F1" w:rsidP="00CD3D46">
            <w:pPr>
              <w:spacing w:after="240"/>
            </w:pPr>
            <w:r w:rsidRPr="00DA45F1">
              <w:t>Governance experience, including Board reporting and external bodies.</w:t>
            </w:r>
          </w:p>
        </w:tc>
        <w:tc>
          <w:tcPr>
            <w:tcW w:w="1134" w:type="dxa"/>
          </w:tcPr>
          <w:p w14:paraId="1384EB3C" w14:textId="77777777" w:rsidR="00DA45F1" w:rsidRPr="004159FF" w:rsidRDefault="00DA45F1" w:rsidP="00CD3D46">
            <w:pPr>
              <w:spacing w:after="240"/>
              <w:jc w:val="center"/>
              <w:rPr>
                <w:rFonts w:ascii="FS Sophie" w:hAnsi="FS Sophie"/>
                <w:color w:val="002060"/>
              </w:rPr>
            </w:pPr>
            <w:r>
              <w:rPr>
                <w:rFonts w:ascii="Wingdings" w:eastAsia="Wingdings" w:hAnsi="Wingdings" w:cs="Wingdings"/>
                <w:sz w:val="36"/>
                <w:szCs w:val="36"/>
                <w:lang w:eastAsia="en-GB"/>
              </w:rPr>
              <w:t>ü</w:t>
            </w:r>
          </w:p>
        </w:tc>
        <w:tc>
          <w:tcPr>
            <w:tcW w:w="1122" w:type="dxa"/>
          </w:tcPr>
          <w:p w14:paraId="6D41063B" w14:textId="77777777" w:rsidR="00DA45F1" w:rsidRPr="004159FF" w:rsidRDefault="00DA45F1" w:rsidP="00CD3D46">
            <w:pPr>
              <w:spacing w:after="240"/>
              <w:jc w:val="center"/>
              <w:rPr>
                <w:rFonts w:ascii="FS Sophie" w:hAnsi="FS Sophie"/>
              </w:rPr>
            </w:pPr>
          </w:p>
        </w:tc>
      </w:tr>
      <w:tr w:rsidR="00DA45F1" w:rsidRPr="00BF442A" w14:paraId="28E1B21C" w14:textId="77777777" w:rsidTr="00CD3D46">
        <w:tc>
          <w:tcPr>
            <w:tcW w:w="6374" w:type="dxa"/>
          </w:tcPr>
          <w:p w14:paraId="704C947C" w14:textId="77777777" w:rsidR="00DA45F1" w:rsidRPr="00DA45F1" w:rsidRDefault="00DA45F1" w:rsidP="00CD3D46">
            <w:pPr>
              <w:spacing w:after="240"/>
            </w:pPr>
            <w:r w:rsidRPr="00DA45F1">
              <w:t xml:space="preserve">Evidence of having added value in operational delivery beyond finance in a complex </w:t>
            </w:r>
            <w:proofErr w:type="spellStart"/>
            <w:r w:rsidRPr="00DA45F1">
              <w:t>organisation</w:t>
            </w:r>
            <w:proofErr w:type="spellEnd"/>
            <w:r w:rsidRPr="00DA45F1">
              <w:t>.</w:t>
            </w:r>
          </w:p>
        </w:tc>
        <w:tc>
          <w:tcPr>
            <w:tcW w:w="1134" w:type="dxa"/>
          </w:tcPr>
          <w:p w14:paraId="44E941DF" w14:textId="77777777" w:rsidR="00DA45F1" w:rsidRPr="004159FF" w:rsidRDefault="00DA45F1" w:rsidP="00CD3D46">
            <w:pPr>
              <w:spacing w:after="240"/>
              <w:jc w:val="center"/>
              <w:rPr>
                <w:rFonts w:ascii="FS Sophie" w:hAnsi="FS Sophie"/>
              </w:rPr>
            </w:pPr>
            <w:r>
              <w:rPr>
                <w:rFonts w:ascii="Wingdings" w:eastAsia="Wingdings" w:hAnsi="Wingdings" w:cs="Wingdings"/>
                <w:sz w:val="36"/>
                <w:szCs w:val="36"/>
                <w:lang w:eastAsia="en-GB"/>
              </w:rPr>
              <w:t>ü</w:t>
            </w:r>
          </w:p>
        </w:tc>
        <w:tc>
          <w:tcPr>
            <w:tcW w:w="1122" w:type="dxa"/>
          </w:tcPr>
          <w:p w14:paraId="4390E659" w14:textId="77777777" w:rsidR="00DA45F1" w:rsidRPr="004159FF" w:rsidRDefault="00DA45F1" w:rsidP="00CD3D46">
            <w:pPr>
              <w:spacing w:after="240"/>
              <w:jc w:val="center"/>
              <w:rPr>
                <w:rFonts w:ascii="FS Sophie" w:hAnsi="FS Sophie"/>
              </w:rPr>
            </w:pPr>
          </w:p>
        </w:tc>
      </w:tr>
      <w:tr w:rsidR="00DA45F1" w:rsidRPr="00BF442A" w14:paraId="247CD24A" w14:textId="77777777" w:rsidTr="00CD3D46">
        <w:tc>
          <w:tcPr>
            <w:tcW w:w="6374" w:type="dxa"/>
          </w:tcPr>
          <w:p w14:paraId="757AA47A" w14:textId="77777777" w:rsidR="00DA45F1" w:rsidRPr="00DA45F1" w:rsidRDefault="00DA45F1" w:rsidP="00CD3D46">
            <w:pPr>
              <w:spacing w:after="240"/>
              <w:jc w:val="both"/>
            </w:pPr>
            <w:r w:rsidRPr="00DA45F1">
              <w:t xml:space="preserve">Proven ability to lead a team and effectively manage staff and resources from a variety of disciplines including the capacity to </w:t>
            </w:r>
            <w:r w:rsidRPr="00DA45F1">
              <w:lastRenderedPageBreak/>
              <w:t>lead and manage change effectively, including good consultation and communication.</w:t>
            </w:r>
          </w:p>
        </w:tc>
        <w:tc>
          <w:tcPr>
            <w:tcW w:w="1134" w:type="dxa"/>
          </w:tcPr>
          <w:p w14:paraId="7D04C105" w14:textId="77777777" w:rsidR="00DA45F1" w:rsidRPr="004159FF" w:rsidRDefault="00DA45F1" w:rsidP="00CD3D46">
            <w:pPr>
              <w:spacing w:after="240"/>
              <w:jc w:val="center"/>
              <w:rPr>
                <w:rFonts w:ascii="FS Sophie" w:hAnsi="FS Sophie"/>
                <w:color w:val="0A2F41" w:themeColor="accent1" w:themeShade="80"/>
              </w:rPr>
            </w:pPr>
            <w:r>
              <w:rPr>
                <w:rFonts w:ascii="Wingdings" w:eastAsia="Wingdings" w:hAnsi="Wingdings" w:cs="Wingdings"/>
                <w:sz w:val="36"/>
                <w:szCs w:val="36"/>
                <w:lang w:eastAsia="en-GB"/>
              </w:rPr>
              <w:lastRenderedPageBreak/>
              <w:t>ü</w:t>
            </w:r>
          </w:p>
        </w:tc>
        <w:tc>
          <w:tcPr>
            <w:tcW w:w="1122" w:type="dxa"/>
          </w:tcPr>
          <w:p w14:paraId="3A6DE1D1" w14:textId="77777777" w:rsidR="00DA45F1" w:rsidRPr="004159FF" w:rsidRDefault="00DA45F1" w:rsidP="00CD3D46">
            <w:pPr>
              <w:spacing w:after="240"/>
              <w:jc w:val="center"/>
              <w:rPr>
                <w:rFonts w:ascii="FS Sophie" w:hAnsi="FS Sophie"/>
                <w:color w:val="0A2F41" w:themeColor="accent1" w:themeShade="80"/>
              </w:rPr>
            </w:pPr>
          </w:p>
        </w:tc>
      </w:tr>
      <w:tr w:rsidR="00DA45F1" w:rsidRPr="00BF442A" w14:paraId="41F8D004" w14:textId="77777777" w:rsidTr="00CD3D46">
        <w:tc>
          <w:tcPr>
            <w:tcW w:w="6374" w:type="dxa"/>
          </w:tcPr>
          <w:p w14:paraId="639C1FAC" w14:textId="77777777" w:rsidR="00DA45F1" w:rsidRPr="00DA45F1" w:rsidRDefault="00DA45F1" w:rsidP="00CD3D46">
            <w:pPr>
              <w:spacing w:after="240"/>
            </w:pPr>
            <w:r w:rsidRPr="00DA45F1">
              <w:t>Excellent written and verbal communication skills, including the ability to translate complex operational information into clear, accessible reports and presentations for senior stakeholders.</w:t>
            </w:r>
          </w:p>
        </w:tc>
        <w:tc>
          <w:tcPr>
            <w:tcW w:w="1134" w:type="dxa"/>
          </w:tcPr>
          <w:p w14:paraId="7777EB90" w14:textId="77777777" w:rsidR="00DA45F1" w:rsidRPr="004159FF" w:rsidRDefault="00DA45F1" w:rsidP="00CD3D46">
            <w:pPr>
              <w:spacing w:after="240"/>
              <w:jc w:val="center"/>
              <w:rPr>
                <w:rFonts w:ascii="FS Sophie" w:hAnsi="FS Sophie"/>
                <w:color w:val="0A2F41" w:themeColor="accent1" w:themeShade="80"/>
              </w:rPr>
            </w:pPr>
            <w:r>
              <w:rPr>
                <w:rFonts w:ascii="Wingdings" w:eastAsia="Wingdings" w:hAnsi="Wingdings" w:cs="Wingdings"/>
                <w:sz w:val="36"/>
                <w:szCs w:val="36"/>
                <w:lang w:eastAsia="en-GB"/>
              </w:rPr>
              <w:t>ü</w:t>
            </w:r>
          </w:p>
        </w:tc>
        <w:tc>
          <w:tcPr>
            <w:tcW w:w="1122" w:type="dxa"/>
          </w:tcPr>
          <w:p w14:paraId="4E94EA99" w14:textId="77777777" w:rsidR="00DA45F1" w:rsidRPr="004159FF" w:rsidRDefault="00DA45F1" w:rsidP="00CD3D46">
            <w:pPr>
              <w:spacing w:after="240"/>
              <w:jc w:val="center"/>
              <w:rPr>
                <w:rFonts w:ascii="FS Sophie" w:hAnsi="FS Sophie"/>
                <w:color w:val="0A2F41" w:themeColor="accent1" w:themeShade="80"/>
              </w:rPr>
            </w:pPr>
          </w:p>
        </w:tc>
      </w:tr>
      <w:tr w:rsidR="00DA45F1" w:rsidRPr="00BF442A" w14:paraId="604547D7" w14:textId="77777777" w:rsidTr="00CD3D46">
        <w:tc>
          <w:tcPr>
            <w:tcW w:w="6374" w:type="dxa"/>
          </w:tcPr>
          <w:p w14:paraId="0150FA88" w14:textId="77777777" w:rsidR="00DA45F1" w:rsidRPr="00DA45F1" w:rsidRDefault="00DA45F1" w:rsidP="00CD3D46">
            <w:pPr>
              <w:spacing w:after="240"/>
            </w:pPr>
            <w:r w:rsidRPr="00DA45F1">
              <w:t xml:space="preserve">Experience of leading an </w:t>
            </w:r>
            <w:proofErr w:type="spellStart"/>
            <w:r w:rsidRPr="00DA45F1">
              <w:t>organisation</w:t>
            </w:r>
            <w:proofErr w:type="spellEnd"/>
            <w:r w:rsidRPr="00DA45F1">
              <w:t xml:space="preserve"> through a period of significant change, transition or growth.</w:t>
            </w:r>
          </w:p>
        </w:tc>
        <w:tc>
          <w:tcPr>
            <w:tcW w:w="1134" w:type="dxa"/>
          </w:tcPr>
          <w:p w14:paraId="1AA7D50D" w14:textId="77777777" w:rsidR="00DA45F1" w:rsidRPr="004159FF" w:rsidRDefault="00DA45F1" w:rsidP="00CD3D46">
            <w:pPr>
              <w:spacing w:after="240"/>
              <w:jc w:val="center"/>
              <w:rPr>
                <w:rFonts w:ascii="FS Sophie" w:hAnsi="FS Sophie"/>
                <w:color w:val="0A2F41" w:themeColor="accent1" w:themeShade="80"/>
              </w:rPr>
            </w:pPr>
            <w:r>
              <w:rPr>
                <w:rFonts w:ascii="Wingdings" w:eastAsia="Wingdings" w:hAnsi="Wingdings" w:cs="Wingdings"/>
                <w:sz w:val="36"/>
                <w:szCs w:val="36"/>
                <w:lang w:eastAsia="en-GB"/>
              </w:rPr>
              <w:t>ü</w:t>
            </w:r>
          </w:p>
        </w:tc>
        <w:tc>
          <w:tcPr>
            <w:tcW w:w="1122" w:type="dxa"/>
          </w:tcPr>
          <w:p w14:paraId="33A51C8E" w14:textId="77777777" w:rsidR="00DA45F1" w:rsidRPr="004159FF" w:rsidRDefault="00DA45F1" w:rsidP="00CD3D46">
            <w:pPr>
              <w:spacing w:after="240"/>
              <w:jc w:val="center"/>
              <w:rPr>
                <w:rFonts w:ascii="FS Sophie" w:hAnsi="FS Sophie"/>
                <w:color w:val="0A2F41" w:themeColor="accent1" w:themeShade="80"/>
              </w:rPr>
            </w:pPr>
          </w:p>
        </w:tc>
      </w:tr>
      <w:tr w:rsidR="00DA45F1" w:rsidRPr="00BF442A" w14:paraId="123D7DC1" w14:textId="77777777" w:rsidTr="00CD3D46">
        <w:tc>
          <w:tcPr>
            <w:tcW w:w="6374" w:type="dxa"/>
          </w:tcPr>
          <w:p w14:paraId="5CE1F9E7" w14:textId="77777777" w:rsidR="00DA45F1" w:rsidRPr="00DA45F1" w:rsidRDefault="00DA45F1" w:rsidP="00CD3D46">
            <w:pPr>
              <w:spacing w:after="240"/>
            </w:pPr>
            <w:r w:rsidRPr="00DA45F1">
              <w:t>Experience working within or alongside charities, research institutions, or government bodies.</w:t>
            </w:r>
          </w:p>
        </w:tc>
        <w:tc>
          <w:tcPr>
            <w:tcW w:w="1134" w:type="dxa"/>
          </w:tcPr>
          <w:p w14:paraId="643CFF90" w14:textId="77777777" w:rsidR="00DA45F1" w:rsidRPr="004159FF" w:rsidRDefault="00DA45F1" w:rsidP="00CD3D46">
            <w:pPr>
              <w:spacing w:after="240"/>
              <w:jc w:val="center"/>
              <w:rPr>
                <w:rFonts w:ascii="FS Sophie" w:hAnsi="FS Sophie"/>
                <w:color w:val="0A2F41" w:themeColor="accent1" w:themeShade="80"/>
              </w:rPr>
            </w:pPr>
          </w:p>
        </w:tc>
        <w:tc>
          <w:tcPr>
            <w:tcW w:w="1122" w:type="dxa"/>
          </w:tcPr>
          <w:p w14:paraId="13251FB1" w14:textId="77777777" w:rsidR="00DA45F1" w:rsidRPr="004159FF" w:rsidRDefault="00DA45F1" w:rsidP="00CD3D46">
            <w:pPr>
              <w:spacing w:after="240"/>
              <w:jc w:val="center"/>
              <w:rPr>
                <w:rFonts w:ascii="FS Sophie" w:hAnsi="FS Sophie"/>
                <w:color w:val="0A2F41" w:themeColor="accent1" w:themeShade="80"/>
              </w:rPr>
            </w:pPr>
            <w:r>
              <w:rPr>
                <w:rFonts w:ascii="Wingdings" w:eastAsia="Wingdings" w:hAnsi="Wingdings" w:cs="Wingdings"/>
                <w:sz w:val="36"/>
                <w:szCs w:val="36"/>
                <w:lang w:eastAsia="en-GB"/>
              </w:rPr>
              <w:t>ü</w:t>
            </w:r>
          </w:p>
        </w:tc>
      </w:tr>
      <w:tr w:rsidR="00DA45F1" w:rsidRPr="00BF442A" w14:paraId="3C462DF6" w14:textId="77777777" w:rsidTr="00CD3D46">
        <w:tc>
          <w:tcPr>
            <w:tcW w:w="6374" w:type="dxa"/>
          </w:tcPr>
          <w:p w14:paraId="5C0E0E48" w14:textId="77777777" w:rsidR="00DA45F1" w:rsidRPr="00DA45F1" w:rsidRDefault="00DA45F1" w:rsidP="00CD3D46">
            <w:pPr>
              <w:spacing w:after="240"/>
            </w:pPr>
            <w:r w:rsidRPr="00DA45F1">
              <w:t>Familiarity with impact measurement and evaluation frameworks.</w:t>
            </w:r>
          </w:p>
        </w:tc>
        <w:tc>
          <w:tcPr>
            <w:tcW w:w="1134" w:type="dxa"/>
          </w:tcPr>
          <w:p w14:paraId="2246D0B3" w14:textId="77777777" w:rsidR="00DA45F1" w:rsidRPr="004159FF" w:rsidRDefault="00DA45F1" w:rsidP="00CD3D46">
            <w:pPr>
              <w:spacing w:after="240"/>
              <w:jc w:val="center"/>
              <w:rPr>
                <w:rFonts w:ascii="FS Sophie" w:hAnsi="FS Sophie"/>
                <w:color w:val="0A2F41" w:themeColor="accent1" w:themeShade="80"/>
              </w:rPr>
            </w:pPr>
          </w:p>
        </w:tc>
        <w:tc>
          <w:tcPr>
            <w:tcW w:w="1122" w:type="dxa"/>
          </w:tcPr>
          <w:p w14:paraId="11C13620" w14:textId="77777777" w:rsidR="00DA45F1" w:rsidRPr="004159FF" w:rsidRDefault="00DA45F1" w:rsidP="00CD3D46">
            <w:pPr>
              <w:spacing w:after="240"/>
              <w:jc w:val="center"/>
              <w:rPr>
                <w:rFonts w:ascii="FS Sophie" w:hAnsi="FS Sophie"/>
                <w:color w:val="0A2F41" w:themeColor="accent1" w:themeShade="80"/>
              </w:rPr>
            </w:pPr>
            <w:r>
              <w:rPr>
                <w:rFonts w:ascii="Wingdings" w:eastAsia="Wingdings" w:hAnsi="Wingdings" w:cs="Wingdings"/>
                <w:sz w:val="36"/>
                <w:szCs w:val="36"/>
                <w:lang w:eastAsia="en-GB"/>
              </w:rPr>
              <w:t>ü</w:t>
            </w:r>
          </w:p>
        </w:tc>
      </w:tr>
      <w:tr w:rsidR="00DA45F1" w:rsidRPr="00BF442A" w14:paraId="7EEA90B0" w14:textId="77777777" w:rsidTr="00CD3D46">
        <w:tc>
          <w:tcPr>
            <w:tcW w:w="6374" w:type="dxa"/>
          </w:tcPr>
          <w:p w14:paraId="6B5E0304" w14:textId="77777777" w:rsidR="00DA45F1" w:rsidRPr="00DA45F1" w:rsidRDefault="00DA45F1" w:rsidP="00CD3D46">
            <w:pPr>
              <w:spacing w:after="240"/>
            </w:pPr>
            <w:r w:rsidRPr="00DA45F1">
              <w:t>Willing and able to travel within the UK, with occasional overnight stays.</w:t>
            </w:r>
          </w:p>
        </w:tc>
        <w:tc>
          <w:tcPr>
            <w:tcW w:w="1134" w:type="dxa"/>
          </w:tcPr>
          <w:p w14:paraId="10A6A9B1" w14:textId="77777777" w:rsidR="00DA45F1" w:rsidRPr="004159FF" w:rsidRDefault="00DA45F1" w:rsidP="00CD3D46">
            <w:pPr>
              <w:spacing w:after="240"/>
              <w:jc w:val="center"/>
              <w:rPr>
                <w:rFonts w:ascii="FS Sophie" w:hAnsi="FS Sophie"/>
                <w:color w:val="0A2F41" w:themeColor="accent1" w:themeShade="80"/>
              </w:rPr>
            </w:pPr>
            <w:r>
              <w:rPr>
                <w:rFonts w:ascii="Wingdings" w:eastAsia="Wingdings" w:hAnsi="Wingdings" w:cs="Wingdings"/>
                <w:sz w:val="36"/>
                <w:szCs w:val="36"/>
                <w:lang w:eastAsia="en-GB"/>
              </w:rPr>
              <w:t>ü</w:t>
            </w:r>
          </w:p>
        </w:tc>
        <w:tc>
          <w:tcPr>
            <w:tcW w:w="1122" w:type="dxa"/>
          </w:tcPr>
          <w:p w14:paraId="64C89AE1" w14:textId="77777777" w:rsidR="00DA45F1" w:rsidRPr="004159FF" w:rsidRDefault="00DA45F1" w:rsidP="00CD3D46">
            <w:pPr>
              <w:spacing w:after="240"/>
              <w:jc w:val="center"/>
              <w:rPr>
                <w:rFonts w:ascii="FS Sophie" w:hAnsi="FS Sophie"/>
                <w:color w:val="0A2F41" w:themeColor="accent1" w:themeShade="80"/>
              </w:rPr>
            </w:pPr>
          </w:p>
        </w:tc>
      </w:tr>
      <w:tr w:rsidR="00DA45F1" w:rsidRPr="00BF442A" w14:paraId="2B73E9FE" w14:textId="77777777" w:rsidTr="00CD3D46">
        <w:tc>
          <w:tcPr>
            <w:tcW w:w="6374" w:type="dxa"/>
          </w:tcPr>
          <w:p w14:paraId="07BD9FCF" w14:textId="77777777" w:rsidR="00DA45F1" w:rsidRPr="00DA45F1" w:rsidRDefault="00DA45F1" w:rsidP="00CD3D46">
            <w:pPr>
              <w:spacing w:after="240"/>
            </w:pPr>
            <w:r w:rsidRPr="00DA45F1">
              <w:t>Lived experience of neurodevelopmental conditions — whether as an individual, parent, carer, sibling, or through close community involvement.</w:t>
            </w:r>
          </w:p>
        </w:tc>
        <w:tc>
          <w:tcPr>
            <w:tcW w:w="1134" w:type="dxa"/>
          </w:tcPr>
          <w:p w14:paraId="10A88305" w14:textId="77777777" w:rsidR="00DA45F1" w:rsidRPr="004159FF" w:rsidRDefault="00DA45F1" w:rsidP="00CD3D46">
            <w:pPr>
              <w:spacing w:after="240"/>
              <w:jc w:val="center"/>
              <w:rPr>
                <w:rFonts w:ascii="FS Sophie" w:hAnsi="FS Sophie"/>
                <w:color w:val="0A2F41" w:themeColor="accent1" w:themeShade="80"/>
              </w:rPr>
            </w:pPr>
          </w:p>
        </w:tc>
        <w:tc>
          <w:tcPr>
            <w:tcW w:w="1122" w:type="dxa"/>
          </w:tcPr>
          <w:p w14:paraId="2BB720D9" w14:textId="77777777" w:rsidR="00DA45F1" w:rsidRPr="004159FF" w:rsidRDefault="00DA45F1" w:rsidP="00CD3D46">
            <w:pPr>
              <w:spacing w:after="240"/>
              <w:jc w:val="center"/>
              <w:rPr>
                <w:rFonts w:ascii="FS Sophie" w:hAnsi="FS Sophie"/>
                <w:color w:val="0A2F41" w:themeColor="accent1" w:themeShade="80"/>
              </w:rPr>
            </w:pPr>
            <w:r>
              <w:rPr>
                <w:rFonts w:ascii="Wingdings" w:eastAsia="Wingdings" w:hAnsi="Wingdings" w:cs="Wingdings"/>
                <w:sz w:val="36"/>
                <w:szCs w:val="36"/>
                <w:lang w:eastAsia="en-GB"/>
              </w:rPr>
              <w:t>ü</w:t>
            </w:r>
          </w:p>
        </w:tc>
      </w:tr>
    </w:tbl>
    <w:p w14:paraId="1A9FC3CA" w14:textId="42CEDD1F" w:rsidR="005E41E8" w:rsidRPr="005E41E8" w:rsidRDefault="005E41E8" w:rsidP="00FE6FDB">
      <w:pPr>
        <w:spacing w:after="0"/>
        <w:jc w:val="both"/>
      </w:pPr>
    </w:p>
    <w:sectPr w:rsidR="005E41E8" w:rsidRPr="005E41E8" w:rsidSect="00277EF8">
      <w:headerReference w:type="default" r:id="rId11"/>
      <w:footerReference w:type="default" r:id="rId12"/>
      <w:headerReference w:type="first" r:id="rId13"/>
      <w:footerReference w:type="first" r:id="rId14"/>
      <w:pgSz w:w="11906" w:h="16838"/>
      <w:pgMar w:top="1276" w:right="1080" w:bottom="1440" w:left="1080"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70BA" w14:textId="77777777" w:rsidR="00AD11F6" w:rsidRDefault="00AD11F6" w:rsidP="00BD13AB">
      <w:pPr>
        <w:spacing w:after="0" w:line="240" w:lineRule="auto"/>
      </w:pPr>
      <w:r>
        <w:separator/>
      </w:r>
    </w:p>
  </w:endnote>
  <w:endnote w:type="continuationSeparator" w:id="0">
    <w:p w14:paraId="5C9FDA30" w14:textId="77777777" w:rsidR="00AD11F6" w:rsidRDefault="00AD11F6" w:rsidP="00BD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Sophie">
    <w:panose1 w:val="04020606020F02020202"/>
    <w:charset w:val="00"/>
    <w:family w:val="decorative"/>
    <w:notTrueType/>
    <w:pitch w:val="variable"/>
    <w:sig w:usb0="A000006F" w:usb1="4000207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43814983"/>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37A9D425" w14:textId="0B4F8367" w:rsidR="00BD13AB" w:rsidRPr="00BD13AB" w:rsidRDefault="00BD13AB" w:rsidP="00BD13AB">
            <w:pPr>
              <w:pStyle w:val="Footer"/>
              <w:tabs>
                <w:tab w:val="left" w:pos="8647"/>
              </w:tabs>
              <w:rPr>
                <w:rFonts w:ascii="Arial" w:hAnsi="Arial" w:cs="Arial"/>
                <w:sz w:val="20"/>
                <w:szCs w:val="20"/>
              </w:rPr>
            </w:pPr>
            <w:r>
              <w:rPr>
                <w:rFonts w:ascii="Arial" w:hAnsi="Arial" w:cs="Arial"/>
                <w:sz w:val="20"/>
                <w:szCs w:val="20"/>
              </w:rPr>
              <w:t xml:space="preserve">Cerebra – Working wonders for children with brain conditions </w:t>
            </w:r>
            <w:r>
              <w:rPr>
                <w:rFonts w:ascii="Arial" w:hAnsi="Arial" w:cs="Arial"/>
                <w:sz w:val="20"/>
                <w:szCs w:val="20"/>
              </w:rPr>
              <w:tab/>
            </w:r>
            <w:r w:rsidRPr="00BD13AB">
              <w:rPr>
                <w:rFonts w:ascii="Arial" w:hAnsi="Arial" w:cs="Arial"/>
                <w:sz w:val="20"/>
                <w:szCs w:val="20"/>
              </w:rPr>
              <w:t xml:space="preserve">Page </w:t>
            </w:r>
            <w:r w:rsidRPr="00BD13AB">
              <w:rPr>
                <w:rFonts w:ascii="Arial" w:hAnsi="Arial" w:cs="Arial"/>
                <w:sz w:val="20"/>
                <w:szCs w:val="20"/>
              </w:rPr>
              <w:fldChar w:fldCharType="begin"/>
            </w:r>
            <w:r w:rsidRPr="00BD13AB">
              <w:rPr>
                <w:rFonts w:ascii="Arial" w:hAnsi="Arial" w:cs="Arial"/>
                <w:sz w:val="20"/>
                <w:szCs w:val="20"/>
              </w:rPr>
              <w:instrText>PAGE</w:instrText>
            </w:r>
            <w:r w:rsidRPr="00BD13AB">
              <w:rPr>
                <w:rFonts w:ascii="Arial" w:hAnsi="Arial" w:cs="Arial"/>
                <w:sz w:val="20"/>
                <w:szCs w:val="20"/>
              </w:rPr>
              <w:fldChar w:fldCharType="separate"/>
            </w:r>
            <w:r w:rsidRPr="00BD13AB">
              <w:rPr>
                <w:rFonts w:ascii="Arial" w:hAnsi="Arial" w:cs="Arial"/>
                <w:sz w:val="20"/>
                <w:szCs w:val="20"/>
              </w:rPr>
              <w:t>2</w:t>
            </w:r>
            <w:r w:rsidRPr="00BD13AB">
              <w:rPr>
                <w:rFonts w:ascii="Arial" w:hAnsi="Arial" w:cs="Arial"/>
                <w:sz w:val="20"/>
                <w:szCs w:val="20"/>
              </w:rPr>
              <w:fldChar w:fldCharType="end"/>
            </w:r>
            <w:r w:rsidRPr="00BD13AB">
              <w:rPr>
                <w:rFonts w:ascii="Arial" w:hAnsi="Arial" w:cs="Arial"/>
                <w:sz w:val="20"/>
                <w:szCs w:val="20"/>
              </w:rPr>
              <w:t xml:space="preserve"> of </w:t>
            </w:r>
            <w:r w:rsidRPr="00BD13AB">
              <w:rPr>
                <w:rFonts w:ascii="Arial" w:hAnsi="Arial" w:cs="Arial"/>
                <w:sz w:val="20"/>
                <w:szCs w:val="20"/>
              </w:rPr>
              <w:fldChar w:fldCharType="begin"/>
            </w:r>
            <w:r w:rsidRPr="00BD13AB">
              <w:rPr>
                <w:rFonts w:ascii="Arial" w:hAnsi="Arial" w:cs="Arial"/>
                <w:sz w:val="20"/>
                <w:szCs w:val="20"/>
              </w:rPr>
              <w:instrText>NUMPAGES</w:instrText>
            </w:r>
            <w:r w:rsidRPr="00BD13AB">
              <w:rPr>
                <w:rFonts w:ascii="Arial" w:hAnsi="Arial" w:cs="Arial"/>
                <w:sz w:val="20"/>
                <w:szCs w:val="20"/>
              </w:rPr>
              <w:fldChar w:fldCharType="separate"/>
            </w:r>
            <w:r w:rsidRPr="00BD13AB">
              <w:rPr>
                <w:rFonts w:ascii="Arial" w:hAnsi="Arial" w:cs="Arial"/>
                <w:sz w:val="20"/>
                <w:szCs w:val="20"/>
              </w:rPr>
              <w:t>2</w:t>
            </w:r>
            <w:r w:rsidRPr="00BD13AB">
              <w:rPr>
                <w:rFonts w:ascii="Arial" w:hAnsi="Arial" w:cs="Arial"/>
                <w:sz w:val="20"/>
                <w:szCs w:val="20"/>
              </w:rPr>
              <w:fldChar w:fldCharType="end"/>
            </w:r>
          </w:p>
        </w:sdtContent>
      </w:sdt>
    </w:sdtContent>
  </w:sdt>
  <w:p w14:paraId="691DC7FE" w14:textId="77777777" w:rsidR="00BD13AB" w:rsidRDefault="00BD13AB" w:rsidP="00BD13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520714"/>
      <w:docPartObj>
        <w:docPartGallery w:val="Page Numbers (Bottom of Page)"/>
        <w:docPartUnique/>
      </w:docPartObj>
    </w:sdtPr>
    <w:sdtContent>
      <w:sdt>
        <w:sdtPr>
          <w:rPr>
            <w:rFonts w:ascii="Arial" w:hAnsi="Arial" w:cs="Arial"/>
            <w:sz w:val="20"/>
            <w:szCs w:val="20"/>
          </w:rPr>
          <w:id w:val="-2090300199"/>
          <w:docPartObj>
            <w:docPartGallery w:val="Page Numbers (Top of Page)"/>
            <w:docPartUnique/>
          </w:docPartObj>
        </w:sdtPr>
        <w:sdtContent>
          <w:p w14:paraId="5BB3B2D9" w14:textId="77777777" w:rsidR="00277EF8" w:rsidRPr="00BD13AB" w:rsidRDefault="00277EF8" w:rsidP="00277EF8">
            <w:pPr>
              <w:pStyle w:val="Footer"/>
              <w:tabs>
                <w:tab w:val="left" w:pos="8647"/>
              </w:tabs>
              <w:rPr>
                <w:rFonts w:ascii="Arial" w:hAnsi="Arial" w:cs="Arial"/>
                <w:sz w:val="20"/>
                <w:szCs w:val="20"/>
              </w:rPr>
            </w:pPr>
            <w:r>
              <w:rPr>
                <w:rFonts w:ascii="Arial" w:hAnsi="Arial" w:cs="Arial"/>
                <w:sz w:val="20"/>
                <w:szCs w:val="20"/>
              </w:rPr>
              <w:t xml:space="preserve">Cerebra – Working wonders for children with brain conditions </w:t>
            </w:r>
            <w:r>
              <w:rPr>
                <w:rFonts w:ascii="Arial" w:hAnsi="Arial" w:cs="Arial"/>
                <w:sz w:val="20"/>
                <w:szCs w:val="20"/>
              </w:rPr>
              <w:tab/>
            </w:r>
            <w:r w:rsidRPr="00BD13AB">
              <w:rPr>
                <w:rFonts w:ascii="Arial" w:hAnsi="Arial" w:cs="Arial"/>
                <w:sz w:val="20"/>
                <w:szCs w:val="20"/>
              </w:rPr>
              <w:t xml:space="preserve">Page </w:t>
            </w:r>
            <w:r w:rsidRPr="00BD13AB">
              <w:rPr>
                <w:rFonts w:ascii="Arial" w:hAnsi="Arial" w:cs="Arial"/>
                <w:sz w:val="20"/>
                <w:szCs w:val="20"/>
              </w:rPr>
              <w:fldChar w:fldCharType="begin"/>
            </w:r>
            <w:r w:rsidRPr="00BD13AB">
              <w:rPr>
                <w:rFonts w:ascii="Arial" w:hAnsi="Arial" w:cs="Arial"/>
                <w:sz w:val="20"/>
                <w:szCs w:val="20"/>
              </w:rPr>
              <w:instrText>PAGE</w:instrText>
            </w:r>
            <w:r w:rsidRPr="00BD13AB">
              <w:rPr>
                <w:rFonts w:ascii="Arial" w:hAnsi="Arial" w:cs="Arial"/>
                <w:sz w:val="20"/>
                <w:szCs w:val="20"/>
              </w:rPr>
              <w:fldChar w:fldCharType="separate"/>
            </w:r>
            <w:r>
              <w:rPr>
                <w:rFonts w:ascii="Arial" w:hAnsi="Arial" w:cs="Arial"/>
                <w:sz w:val="20"/>
                <w:szCs w:val="20"/>
              </w:rPr>
              <w:t>2</w:t>
            </w:r>
            <w:r w:rsidRPr="00BD13AB">
              <w:rPr>
                <w:rFonts w:ascii="Arial" w:hAnsi="Arial" w:cs="Arial"/>
                <w:sz w:val="20"/>
                <w:szCs w:val="20"/>
              </w:rPr>
              <w:fldChar w:fldCharType="end"/>
            </w:r>
            <w:r w:rsidRPr="00BD13AB">
              <w:rPr>
                <w:rFonts w:ascii="Arial" w:hAnsi="Arial" w:cs="Arial"/>
                <w:sz w:val="20"/>
                <w:szCs w:val="20"/>
              </w:rPr>
              <w:t xml:space="preserve"> of </w:t>
            </w:r>
            <w:r w:rsidRPr="00BD13AB">
              <w:rPr>
                <w:rFonts w:ascii="Arial" w:hAnsi="Arial" w:cs="Arial"/>
                <w:sz w:val="20"/>
                <w:szCs w:val="20"/>
              </w:rPr>
              <w:fldChar w:fldCharType="begin"/>
            </w:r>
            <w:r w:rsidRPr="00BD13AB">
              <w:rPr>
                <w:rFonts w:ascii="Arial" w:hAnsi="Arial" w:cs="Arial"/>
                <w:sz w:val="20"/>
                <w:szCs w:val="20"/>
              </w:rPr>
              <w:instrText>NUMPAGES</w:instrText>
            </w:r>
            <w:r w:rsidRPr="00BD13AB">
              <w:rPr>
                <w:rFonts w:ascii="Arial" w:hAnsi="Arial" w:cs="Arial"/>
                <w:sz w:val="20"/>
                <w:szCs w:val="20"/>
              </w:rPr>
              <w:fldChar w:fldCharType="separate"/>
            </w:r>
            <w:r>
              <w:rPr>
                <w:rFonts w:ascii="Arial" w:hAnsi="Arial" w:cs="Arial"/>
                <w:sz w:val="20"/>
                <w:szCs w:val="20"/>
              </w:rPr>
              <w:t>3</w:t>
            </w:r>
            <w:r w:rsidRPr="00BD13AB">
              <w:rPr>
                <w:rFonts w:ascii="Arial" w:hAnsi="Arial" w:cs="Arial"/>
                <w:sz w:val="20"/>
                <w:szCs w:val="20"/>
              </w:rPr>
              <w:fldChar w:fldCharType="end"/>
            </w:r>
          </w:p>
        </w:sdtContent>
      </w:sdt>
    </w:sdtContent>
  </w:sdt>
  <w:p w14:paraId="255FEFDC" w14:textId="77777777" w:rsidR="00277EF8" w:rsidRDefault="0027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8EA3" w14:textId="77777777" w:rsidR="00AD11F6" w:rsidRDefault="00AD11F6" w:rsidP="00BD13AB">
      <w:pPr>
        <w:spacing w:after="0" w:line="240" w:lineRule="auto"/>
      </w:pPr>
      <w:r>
        <w:separator/>
      </w:r>
    </w:p>
  </w:footnote>
  <w:footnote w:type="continuationSeparator" w:id="0">
    <w:p w14:paraId="2289D14D" w14:textId="77777777" w:rsidR="00AD11F6" w:rsidRDefault="00AD11F6" w:rsidP="00BD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8D70" w14:textId="6983CB76" w:rsidR="00BD13AB" w:rsidRDefault="00BD13AB" w:rsidP="00EC638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3460" w14:textId="0577BC7E" w:rsidR="00277EF8" w:rsidRDefault="00277EF8" w:rsidP="00277EF8">
    <w:pPr>
      <w:pStyle w:val="Header"/>
      <w:ind w:right="-460"/>
      <w:jc w:val="right"/>
    </w:pPr>
    <w:r>
      <w:rPr>
        <w:noProof/>
      </w:rPr>
      <w:drawing>
        <wp:anchor distT="0" distB="0" distL="114300" distR="114300" simplePos="0" relativeHeight="251658240" behindDoc="1" locked="0" layoutInCell="1" allowOverlap="1" wp14:anchorId="5D86D93B" wp14:editId="3D60FB1D">
          <wp:simplePos x="0" y="0"/>
          <wp:positionH relativeFrom="column">
            <wp:posOffset>4724400</wp:posOffset>
          </wp:positionH>
          <wp:positionV relativeFrom="paragraph">
            <wp:posOffset>-1905</wp:posOffset>
          </wp:positionV>
          <wp:extent cx="1745615" cy="895350"/>
          <wp:effectExtent l="0" t="0" r="6985" b="0"/>
          <wp:wrapNone/>
          <wp:docPr id="1349706952" name="Picture 1" descr="A logo for a child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45615"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EC2E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F91844"/>
    <w:multiLevelType w:val="hybridMultilevel"/>
    <w:tmpl w:val="9148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519AF"/>
    <w:multiLevelType w:val="hybridMultilevel"/>
    <w:tmpl w:val="AAB6B4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3843219">
    <w:abstractNumId w:val="1"/>
  </w:num>
  <w:num w:numId="2" w16cid:durableId="82724923">
    <w:abstractNumId w:val="2"/>
  </w:num>
  <w:num w:numId="3" w16cid:durableId="5817221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AB"/>
    <w:rsid w:val="00001DDC"/>
    <w:rsid w:val="0009477D"/>
    <w:rsid w:val="000A32C3"/>
    <w:rsid w:val="000A7D56"/>
    <w:rsid w:val="000B51C5"/>
    <w:rsid w:val="00174318"/>
    <w:rsid w:val="001C1F00"/>
    <w:rsid w:val="001E4738"/>
    <w:rsid w:val="00277EF8"/>
    <w:rsid w:val="002A39CF"/>
    <w:rsid w:val="00302761"/>
    <w:rsid w:val="00311989"/>
    <w:rsid w:val="00327C58"/>
    <w:rsid w:val="00355290"/>
    <w:rsid w:val="003638C9"/>
    <w:rsid w:val="00370FDD"/>
    <w:rsid w:val="00382436"/>
    <w:rsid w:val="003C6DE0"/>
    <w:rsid w:val="004E3590"/>
    <w:rsid w:val="00531194"/>
    <w:rsid w:val="005416BE"/>
    <w:rsid w:val="00545E66"/>
    <w:rsid w:val="0055666A"/>
    <w:rsid w:val="0057086A"/>
    <w:rsid w:val="005E41E8"/>
    <w:rsid w:val="00626A13"/>
    <w:rsid w:val="00634BE9"/>
    <w:rsid w:val="006D31E7"/>
    <w:rsid w:val="0073075B"/>
    <w:rsid w:val="00746EDC"/>
    <w:rsid w:val="00763301"/>
    <w:rsid w:val="00777E15"/>
    <w:rsid w:val="007A404A"/>
    <w:rsid w:val="007D5E2A"/>
    <w:rsid w:val="007F3A2F"/>
    <w:rsid w:val="0095166B"/>
    <w:rsid w:val="009D3A1E"/>
    <w:rsid w:val="009E7593"/>
    <w:rsid w:val="00A518CC"/>
    <w:rsid w:val="00AB553C"/>
    <w:rsid w:val="00AC7641"/>
    <w:rsid w:val="00AD11F6"/>
    <w:rsid w:val="00B077AA"/>
    <w:rsid w:val="00B81E85"/>
    <w:rsid w:val="00B92D75"/>
    <w:rsid w:val="00BA65B1"/>
    <w:rsid w:val="00BC4944"/>
    <w:rsid w:val="00BD13AB"/>
    <w:rsid w:val="00C0232F"/>
    <w:rsid w:val="00CC7F4E"/>
    <w:rsid w:val="00D3239C"/>
    <w:rsid w:val="00DA445F"/>
    <w:rsid w:val="00DA45F1"/>
    <w:rsid w:val="00DD01D9"/>
    <w:rsid w:val="00E76B84"/>
    <w:rsid w:val="00EA2DD5"/>
    <w:rsid w:val="00EC638A"/>
    <w:rsid w:val="00F8626D"/>
    <w:rsid w:val="00FB5ACF"/>
    <w:rsid w:val="00FB6A19"/>
    <w:rsid w:val="00FE6FDB"/>
    <w:rsid w:val="0A28ED82"/>
    <w:rsid w:val="4F857C5E"/>
    <w:rsid w:val="60189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B72C"/>
  <w15:chartTrackingRefBased/>
  <w15:docId w15:val="{18014B34-25B5-4D80-B0CD-23080D62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3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BD1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3AB"/>
    <w:rPr>
      <w:rFonts w:eastAsiaTheme="majorEastAsia" w:cstheme="majorBidi"/>
      <w:color w:val="272727" w:themeColor="text1" w:themeTint="D8"/>
    </w:rPr>
  </w:style>
  <w:style w:type="paragraph" w:styleId="Title">
    <w:name w:val="Title"/>
    <w:basedOn w:val="Normal"/>
    <w:next w:val="Normal"/>
    <w:link w:val="TitleChar"/>
    <w:uiPriority w:val="10"/>
    <w:qFormat/>
    <w:rsid w:val="00BD1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3AB"/>
    <w:pPr>
      <w:spacing w:before="160"/>
      <w:jc w:val="center"/>
    </w:pPr>
    <w:rPr>
      <w:i/>
      <w:iCs/>
      <w:color w:val="404040" w:themeColor="text1" w:themeTint="BF"/>
    </w:rPr>
  </w:style>
  <w:style w:type="character" w:customStyle="1" w:styleId="QuoteChar">
    <w:name w:val="Quote Char"/>
    <w:basedOn w:val="DefaultParagraphFont"/>
    <w:link w:val="Quote"/>
    <w:uiPriority w:val="29"/>
    <w:rsid w:val="00BD13AB"/>
    <w:rPr>
      <w:i/>
      <w:iCs/>
      <w:color w:val="404040" w:themeColor="text1" w:themeTint="BF"/>
    </w:rPr>
  </w:style>
  <w:style w:type="paragraph" w:styleId="ListParagraph">
    <w:name w:val="List Paragraph"/>
    <w:basedOn w:val="Normal"/>
    <w:uiPriority w:val="34"/>
    <w:qFormat/>
    <w:rsid w:val="00BD13AB"/>
    <w:pPr>
      <w:ind w:left="720"/>
      <w:contextualSpacing/>
    </w:pPr>
  </w:style>
  <w:style w:type="character" w:styleId="IntenseEmphasis">
    <w:name w:val="Intense Emphasis"/>
    <w:basedOn w:val="DefaultParagraphFont"/>
    <w:uiPriority w:val="21"/>
    <w:qFormat/>
    <w:rsid w:val="00BD13AB"/>
    <w:rPr>
      <w:i/>
      <w:iCs/>
      <w:color w:val="0F4761" w:themeColor="accent1" w:themeShade="BF"/>
    </w:rPr>
  </w:style>
  <w:style w:type="paragraph" w:styleId="IntenseQuote">
    <w:name w:val="Intense Quote"/>
    <w:basedOn w:val="Normal"/>
    <w:next w:val="Normal"/>
    <w:link w:val="IntenseQuoteChar"/>
    <w:uiPriority w:val="30"/>
    <w:qFormat/>
    <w:rsid w:val="00BD1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3AB"/>
    <w:rPr>
      <w:i/>
      <w:iCs/>
      <w:color w:val="0F4761" w:themeColor="accent1" w:themeShade="BF"/>
    </w:rPr>
  </w:style>
  <w:style w:type="character" w:styleId="IntenseReference">
    <w:name w:val="Intense Reference"/>
    <w:basedOn w:val="DefaultParagraphFont"/>
    <w:uiPriority w:val="32"/>
    <w:qFormat/>
    <w:rsid w:val="00BD13AB"/>
    <w:rPr>
      <w:b/>
      <w:bCs/>
      <w:smallCaps/>
      <w:color w:val="0F4761" w:themeColor="accent1" w:themeShade="BF"/>
      <w:spacing w:val="5"/>
    </w:rPr>
  </w:style>
  <w:style w:type="paragraph" w:styleId="Header">
    <w:name w:val="header"/>
    <w:basedOn w:val="Normal"/>
    <w:link w:val="HeaderChar"/>
    <w:uiPriority w:val="99"/>
    <w:unhideWhenUsed/>
    <w:rsid w:val="00BD1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3AB"/>
  </w:style>
  <w:style w:type="paragraph" w:styleId="Footer">
    <w:name w:val="footer"/>
    <w:basedOn w:val="Normal"/>
    <w:link w:val="FooterChar"/>
    <w:uiPriority w:val="99"/>
    <w:unhideWhenUsed/>
    <w:rsid w:val="00BD1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3AB"/>
  </w:style>
  <w:style w:type="table" w:styleId="TableGrid">
    <w:name w:val="Table Grid"/>
    <w:basedOn w:val="TableNormal"/>
    <w:uiPriority w:val="39"/>
    <w:rsid w:val="001E473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E41E8"/>
    <w:pPr>
      <w:spacing w:after="120" w:line="480" w:lineRule="auto"/>
    </w:pPr>
  </w:style>
  <w:style w:type="character" w:customStyle="1" w:styleId="BodyText2Char">
    <w:name w:val="Body Text 2 Char"/>
    <w:basedOn w:val="DefaultParagraphFont"/>
    <w:link w:val="BodyText2"/>
    <w:uiPriority w:val="99"/>
    <w:rsid w:val="005E41E8"/>
    <w:rPr>
      <w:rFonts w:eastAsiaTheme="minorEastAsia"/>
      <w:kern w:val="0"/>
      <w:sz w:val="22"/>
      <w:szCs w:val="22"/>
      <w:lang w:val="en-US"/>
      <w14:ligatures w14:val="none"/>
    </w:rPr>
  </w:style>
  <w:style w:type="paragraph" w:styleId="ListBullet">
    <w:name w:val="List Bullet"/>
    <w:basedOn w:val="Normal"/>
    <w:uiPriority w:val="99"/>
    <w:unhideWhenUsed/>
    <w:rsid w:val="00634BE9"/>
    <w:pPr>
      <w:numPr>
        <w:numId w:val="3"/>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9f58fd6-048c-4d81-a223-0d92b5ddbd71">
      <Terms xmlns="http://schemas.microsoft.com/office/infopath/2007/PartnerControls"/>
    </lcf76f155ced4ddcb4097134ff3c332f>
    <_ip_UnifiedCompliancePolicyProperties xmlns="http://schemas.microsoft.com/sharepoint/v3" xsi:nil="true"/>
    <TaxCatchAll xmlns="45f129c0-23c8-4d36-a269-fd4a88e4b1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73541131B6A84C9A1861E17D106E43" ma:contentTypeVersion="373" ma:contentTypeDescription="Create a new document." ma:contentTypeScope="" ma:versionID="27dbc0c3790edf26e7edbadc2a4ccaee">
  <xsd:schema xmlns:xsd="http://www.w3.org/2001/XMLSchema" xmlns:xs="http://www.w3.org/2001/XMLSchema" xmlns:p="http://schemas.microsoft.com/office/2006/metadata/properties" xmlns:ns1="http://schemas.microsoft.com/sharepoint/v3" xmlns:ns2="45f129c0-23c8-4d36-a269-fd4a88e4b11e" xmlns:ns3="39f58fd6-048c-4d81-a223-0d92b5ddbd71" xmlns:ns4="919429f1-9a17-465a-93c2-9e5de1d25b8f" targetNamespace="http://schemas.microsoft.com/office/2006/metadata/properties" ma:root="true" ma:fieldsID="60e0adad9e5aa46eb02ccced8c565028" ns1:_="" ns2:_="" ns3:_="" ns4:_="">
    <xsd:import namespace="http://schemas.microsoft.com/sharepoint/v3"/>
    <xsd:import namespace="45f129c0-23c8-4d36-a269-fd4a88e4b11e"/>
    <xsd:import namespace="39f58fd6-048c-4d81-a223-0d92b5ddbd71"/>
    <xsd:import namespace="919429f1-9a17-465a-93c2-9e5de1d25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1:_ip_UnifiedCompliancePolicyProperties" minOccurs="0"/>
                <xsd:element ref="ns1:_ip_UnifiedCompliancePolicyUIAction"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29c0-23c8-4d36-a269-fd4a88e4b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c3b5b444-804d-435c-bdd7-8c79d8926752}" ma:internalName="TaxCatchAll" ma:showField="CatchAllData" ma:web="45f129c0-23c8-4d36-a269-fd4a88e4b1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58fd6-048c-4d81-a223-0d92b5ddbd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88b1db9-e7ee-4627-b5a7-c165b86c16a3"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9429f1-9a17-465a-93c2-9e5de1d25b8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D3588-CB68-4CB0-8970-7938F30B587A}">
  <ds:schemaRefs>
    <ds:schemaRef ds:uri="http://schemas.microsoft.com/office/2006/metadata/properties"/>
    <ds:schemaRef ds:uri="http://schemas.microsoft.com/office/infopath/2007/PartnerControls"/>
    <ds:schemaRef ds:uri="http://schemas.microsoft.com/sharepoint/v3"/>
    <ds:schemaRef ds:uri="39f58fd6-048c-4d81-a223-0d92b5ddbd71"/>
    <ds:schemaRef ds:uri="45f129c0-23c8-4d36-a269-fd4a88e4b11e"/>
  </ds:schemaRefs>
</ds:datastoreItem>
</file>

<file path=customXml/itemProps2.xml><?xml version="1.0" encoding="utf-8"?>
<ds:datastoreItem xmlns:ds="http://schemas.openxmlformats.org/officeDocument/2006/customXml" ds:itemID="{C2B644E0-2809-4CFC-8361-47927E87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f129c0-23c8-4d36-a269-fd4a88e4b11e"/>
    <ds:schemaRef ds:uri="39f58fd6-048c-4d81-a223-0d92b5ddbd71"/>
    <ds:schemaRef ds:uri="919429f1-9a17-465a-93c2-9e5de1d25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6EC32-43AC-49E7-AC55-CBB14CCF7616}">
  <ds:schemaRefs>
    <ds:schemaRef ds:uri="http://schemas.microsoft.com/sharepoint/events"/>
  </ds:schemaRefs>
</ds:datastoreItem>
</file>

<file path=customXml/itemProps4.xml><?xml version="1.0" encoding="utf-8"?>
<ds:datastoreItem xmlns:ds="http://schemas.openxmlformats.org/officeDocument/2006/customXml" ds:itemID="{F4FD9142-A725-45D2-833A-A7DACFDAE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1278</Words>
  <Characters>8052</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Ibell</dc:creator>
  <cp:keywords/>
  <dc:description/>
  <cp:lastModifiedBy>Shaun Perry</cp:lastModifiedBy>
  <cp:revision>4</cp:revision>
  <cp:lastPrinted>2025-09-23T08:44:00Z</cp:lastPrinted>
  <dcterms:created xsi:type="dcterms:W3CDTF">2026-06-16T15:05:00Z</dcterms:created>
  <dcterms:modified xsi:type="dcterms:W3CDTF">2026-06-17T07:44:00Z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0x0101006873541131B6A84C9A1861E17D106E43</vt:lpwstr>
  </property>
  <property fmtid="{D5CDD505-2E9C-101B-9397-08002B2CF9AE}" pid="3" name="MediaServiceImageTags">
    <vt:lpwstr/>
  </property>
</Properties>
</file>