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B4E03" w:rsidRDefault="00000000">
      <w:pPr>
        <w:spacing w:after="40" w:line="240" w:lineRule="auto"/>
        <w:jc w:val="center"/>
        <w:rPr>
          <w:rFonts w:ascii="Arial" w:eastAsia="Arial" w:hAnsi="Arial" w:cs="Arial"/>
          <w:sz w:val="22"/>
          <w:szCs w:val="22"/>
        </w:rPr>
      </w:pPr>
      <w:r>
        <w:rPr>
          <w:rFonts w:ascii="Arial" w:eastAsia="Arial" w:hAnsi="Arial" w:cs="Arial"/>
          <w:b/>
          <w:bCs/>
          <w:color w:val="1F4E79"/>
          <w:sz w:val="22"/>
          <w:szCs w:val="22"/>
        </w:rPr>
        <w:t>The Otakar Kraus Music Trust</w:t>
      </w:r>
    </w:p>
    <w:p w14:paraId="00000002" w14:textId="77777777" w:rsidR="00FB4E03" w:rsidRDefault="00000000">
      <w:pPr>
        <w:pBdr>
          <w:bottom w:val="single" w:sz="8" w:space="3" w:color="C00000"/>
        </w:pBdr>
        <w:spacing w:after="100" w:line="240" w:lineRule="auto"/>
        <w:jc w:val="center"/>
        <w:rPr>
          <w:rFonts w:ascii="Arial" w:eastAsia="Arial" w:hAnsi="Arial" w:cs="Arial"/>
          <w:sz w:val="22"/>
          <w:szCs w:val="22"/>
        </w:rPr>
      </w:pPr>
      <w:r>
        <w:rPr>
          <w:rFonts w:ascii="Arial" w:eastAsia="Arial" w:hAnsi="Arial" w:cs="Arial"/>
          <w:b/>
          <w:bCs/>
          <w:color w:val="1F4E79"/>
          <w:sz w:val="22"/>
          <w:szCs w:val="22"/>
        </w:rPr>
        <w:t>Job Description: Fundraiser (Community &amp; Local Businesses) Registered Charity 1178401</w:t>
      </w:r>
    </w:p>
    <w:p w14:paraId="00000003" w14:textId="0085352B" w:rsidR="00FB4E03" w:rsidRDefault="00000000">
      <w:pPr>
        <w:spacing w:after="30" w:line="240" w:lineRule="auto"/>
        <w:rPr>
          <w:rFonts w:ascii="Arial" w:eastAsia="Arial" w:hAnsi="Arial" w:cs="Arial"/>
          <w:sz w:val="22"/>
          <w:szCs w:val="22"/>
        </w:rPr>
      </w:pPr>
      <w:r>
        <w:rPr>
          <w:rFonts w:ascii="Arial" w:eastAsia="Arial" w:hAnsi="Arial" w:cs="Arial"/>
          <w:b/>
          <w:bCs/>
          <w:sz w:val="22"/>
          <w:szCs w:val="22"/>
        </w:rPr>
        <w:t xml:space="preserve">Role: </w:t>
      </w:r>
      <w:r>
        <w:rPr>
          <w:rFonts w:ascii="Arial" w:eastAsia="Arial" w:hAnsi="Arial" w:cs="Arial"/>
          <w:sz w:val="22"/>
          <w:szCs w:val="22"/>
        </w:rPr>
        <w:t>Fundraiser (Community &amp; Local Businesses)</w:t>
      </w:r>
    </w:p>
    <w:p w14:paraId="00000004" w14:textId="11556161" w:rsidR="00FB4E03" w:rsidRDefault="00000000">
      <w:pPr>
        <w:spacing w:after="30" w:line="240" w:lineRule="auto"/>
        <w:rPr>
          <w:rFonts w:ascii="Arial" w:eastAsia="Arial" w:hAnsi="Arial" w:cs="Arial"/>
          <w:sz w:val="22"/>
          <w:szCs w:val="22"/>
        </w:rPr>
      </w:pPr>
      <w:r>
        <w:rPr>
          <w:rFonts w:ascii="Arial" w:eastAsia="Arial" w:hAnsi="Arial" w:cs="Arial"/>
          <w:b/>
          <w:bCs/>
          <w:sz w:val="22"/>
          <w:szCs w:val="22"/>
        </w:rPr>
        <w:t xml:space="preserve">Reports to: </w:t>
      </w:r>
      <w:r>
        <w:rPr>
          <w:rFonts w:ascii="Arial" w:eastAsia="Arial" w:hAnsi="Arial" w:cs="Arial"/>
          <w:sz w:val="22"/>
          <w:szCs w:val="22"/>
        </w:rPr>
        <w:t>Director / CEO</w:t>
      </w:r>
    </w:p>
    <w:p w14:paraId="00000005" w14:textId="77777777" w:rsidR="00FB4E03" w:rsidRDefault="00000000">
      <w:pPr>
        <w:spacing w:after="30" w:line="240" w:lineRule="auto"/>
        <w:rPr>
          <w:rFonts w:ascii="Arial" w:eastAsia="Arial" w:hAnsi="Arial" w:cs="Arial"/>
          <w:sz w:val="22"/>
          <w:szCs w:val="22"/>
          <w:highlight w:val="yellow"/>
        </w:rPr>
      </w:pPr>
      <w:r>
        <w:rPr>
          <w:rFonts w:ascii="Arial" w:eastAsia="Arial" w:hAnsi="Arial" w:cs="Arial"/>
          <w:b/>
          <w:bCs/>
          <w:sz w:val="22"/>
          <w:szCs w:val="22"/>
        </w:rPr>
        <w:t xml:space="preserve">Hours: </w:t>
      </w:r>
      <w:r>
        <w:rPr>
          <w:rFonts w:ascii="Arial" w:eastAsia="Arial" w:hAnsi="Arial" w:cs="Arial"/>
          <w:sz w:val="22"/>
          <w:szCs w:val="22"/>
        </w:rPr>
        <w:t>Part time — 3 days per week (21 hours), flexible working considered.</w:t>
      </w:r>
    </w:p>
    <w:p w14:paraId="00000006" w14:textId="77777777" w:rsidR="00FB4E03" w:rsidRDefault="00000000">
      <w:pPr>
        <w:spacing w:after="30" w:line="240" w:lineRule="auto"/>
        <w:rPr>
          <w:rFonts w:ascii="Arial" w:eastAsia="Arial" w:hAnsi="Arial" w:cs="Arial"/>
          <w:sz w:val="22"/>
          <w:szCs w:val="22"/>
        </w:rPr>
      </w:pPr>
      <w:r>
        <w:rPr>
          <w:rFonts w:ascii="Arial" w:eastAsia="Arial" w:hAnsi="Arial" w:cs="Arial"/>
          <w:b/>
          <w:bCs/>
          <w:sz w:val="22"/>
          <w:szCs w:val="22"/>
        </w:rPr>
        <w:t xml:space="preserve">Contract: </w:t>
      </w:r>
      <w:r>
        <w:rPr>
          <w:rFonts w:ascii="Arial" w:eastAsia="Arial" w:hAnsi="Arial" w:cs="Arial"/>
          <w:sz w:val="22"/>
          <w:szCs w:val="22"/>
        </w:rPr>
        <w:t xml:space="preserve">Fixed term, 12 months. Potential extension of the contract subject to satisfactory performance against quarterly income and activity targets agreed with the Director. </w:t>
      </w:r>
    </w:p>
    <w:p w14:paraId="00000007" w14:textId="77777777" w:rsidR="00FB4E03" w:rsidRDefault="00000000">
      <w:pPr>
        <w:spacing w:after="30" w:line="240" w:lineRule="auto"/>
        <w:rPr>
          <w:rFonts w:ascii="Arial" w:eastAsia="Arial" w:hAnsi="Arial" w:cs="Arial"/>
          <w:sz w:val="22"/>
          <w:szCs w:val="22"/>
        </w:rPr>
      </w:pPr>
      <w:r>
        <w:rPr>
          <w:rFonts w:ascii="Arial" w:eastAsia="Arial" w:hAnsi="Arial" w:cs="Arial"/>
          <w:b/>
          <w:bCs/>
          <w:sz w:val="22"/>
          <w:szCs w:val="22"/>
        </w:rPr>
        <w:t xml:space="preserve">Location: </w:t>
      </w:r>
      <w:r>
        <w:rPr>
          <w:rFonts w:ascii="Arial" w:eastAsia="Arial" w:hAnsi="Arial" w:cs="Arial"/>
          <w:sz w:val="22"/>
          <w:szCs w:val="22"/>
        </w:rPr>
        <w:t>Hybrid — home-based with regular travel across the London Borough of Richmond upon Thames and surrounding areas. Flexible hours as some occasional evenings and weekends required for events.</w:t>
      </w:r>
    </w:p>
    <w:p w14:paraId="00000008" w14:textId="0D320432" w:rsidR="00FB4E03" w:rsidRDefault="00000000">
      <w:pPr>
        <w:spacing w:after="30" w:line="240" w:lineRule="auto"/>
        <w:rPr>
          <w:rFonts w:ascii="Arial" w:eastAsia="Arial" w:hAnsi="Arial" w:cs="Arial"/>
          <w:sz w:val="22"/>
          <w:szCs w:val="22"/>
        </w:rPr>
      </w:pPr>
      <w:r>
        <w:rPr>
          <w:rFonts w:ascii="Arial" w:eastAsia="Arial" w:hAnsi="Arial" w:cs="Arial"/>
          <w:b/>
          <w:bCs/>
          <w:sz w:val="22"/>
          <w:szCs w:val="22"/>
        </w:rPr>
        <w:t xml:space="preserve">Salary: £33-35,000 </w:t>
      </w:r>
      <w:r>
        <w:rPr>
          <w:rFonts w:ascii="Arial" w:eastAsia="Arial" w:hAnsi="Arial" w:cs="Arial"/>
          <w:sz w:val="22"/>
          <w:szCs w:val="22"/>
        </w:rPr>
        <w:t>pro-rata, dependent on experience.</w:t>
      </w:r>
    </w:p>
    <w:p w14:paraId="00000009" w14:textId="391BEEBF" w:rsidR="00FB4E03" w:rsidRDefault="00000000">
      <w:pPr>
        <w:spacing w:after="30" w:line="240" w:lineRule="auto"/>
        <w:rPr>
          <w:rFonts w:ascii="Arial" w:eastAsia="Arial" w:hAnsi="Arial" w:cs="Arial"/>
          <w:sz w:val="22"/>
          <w:szCs w:val="22"/>
        </w:rPr>
      </w:pPr>
      <w:r>
        <w:rPr>
          <w:rFonts w:ascii="Arial" w:eastAsia="Arial" w:hAnsi="Arial" w:cs="Arial"/>
          <w:b/>
          <w:bCs/>
          <w:sz w:val="22"/>
          <w:szCs w:val="22"/>
        </w:rPr>
        <w:t>Probationary period:</w:t>
      </w:r>
      <w:r>
        <w:rPr>
          <w:rFonts w:ascii="Arial" w:eastAsia="Arial" w:hAnsi="Arial" w:cs="Arial"/>
          <w:sz w:val="22"/>
          <w:szCs w:val="22"/>
        </w:rPr>
        <w:t xml:space="preserve">  6 months</w:t>
      </w:r>
      <w:r w:rsidR="00951807">
        <w:rPr>
          <w:rFonts w:ascii="Arial" w:eastAsia="Arial" w:hAnsi="Arial" w:cs="Arial"/>
          <w:sz w:val="22"/>
          <w:szCs w:val="22"/>
        </w:rPr>
        <w:t>.</w:t>
      </w:r>
      <w:r>
        <w:rPr>
          <w:rFonts w:ascii="Arial" w:eastAsia="Arial" w:hAnsi="Arial" w:cs="Arial"/>
          <w:sz w:val="22"/>
          <w:szCs w:val="22"/>
        </w:rPr>
        <w:t xml:space="preserve"> Confirmation in post is dependent on satisfactory performance against agreed objectives.</w:t>
      </w:r>
    </w:p>
    <w:p w14:paraId="0000000A" w14:textId="77777777" w:rsidR="00FB4E03" w:rsidRDefault="00000000">
      <w:pPr>
        <w:pBdr>
          <w:bottom w:val="single" w:sz="6" w:space="2" w:color="1F4E79"/>
        </w:pBdr>
        <w:spacing w:before="140" w:after="60" w:line="240" w:lineRule="auto"/>
        <w:rPr>
          <w:rFonts w:ascii="Arial" w:eastAsia="Arial" w:hAnsi="Arial" w:cs="Arial"/>
          <w:sz w:val="22"/>
          <w:szCs w:val="22"/>
        </w:rPr>
      </w:pPr>
      <w:r>
        <w:rPr>
          <w:rFonts w:ascii="Arial" w:eastAsia="Arial" w:hAnsi="Arial" w:cs="Arial"/>
          <w:b/>
          <w:bCs/>
          <w:color w:val="1F4E79"/>
          <w:sz w:val="22"/>
          <w:szCs w:val="22"/>
        </w:rPr>
        <w:t xml:space="preserve">About the Otakar Kraus Music Trust  </w:t>
      </w:r>
    </w:p>
    <w:p w14:paraId="0000000B" w14:textId="77777777" w:rsidR="00FB4E03" w:rsidRDefault="00000000">
      <w:pPr>
        <w:spacing w:after="60" w:line="240" w:lineRule="auto"/>
        <w:rPr>
          <w:rFonts w:ascii="Arial" w:eastAsia="Arial" w:hAnsi="Arial" w:cs="Arial"/>
          <w:sz w:val="22"/>
          <w:szCs w:val="22"/>
        </w:rPr>
      </w:pPr>
      <w:r>
        <w:rPr>
          <w:rFonts w:ascii="Arial" w:eastAsia="Arial" w:hAnsi="Arial" w:cs="Arial"/>
          <w:sz w:val="22"/>
          <w:szCs w:val="22"/>
        </w:rPr>
        <w:t xml:space="preserve">The Otakar Kraus Music Trust (OKMT) provides music therapy and music projects for over 500 people of all ages with physical, learning, neurological or psychological difficulties, helping them to communicate, gain confidence and improve their wellbeing. For more than 35 years we have worked across South West London — in the Borough of Richmond and surrounding areas — supporting some of society's most vulnerable people, from children with additional needs to elderly people living with dementia. Our work includes one-to-one and group music therapy, music teaching for children, young people and adults with additional needs, and group projects with organisations such as Richmond Mencap, Skylarks Charity and Integrated Neurological Services. Most of our projects are free or subsidised. We are registered with the Fundraising Regulator. We were Highly Commended at the 2022 Richmond Business Awards, and recently selected to pitch in </w:t>
      </w:r>
      <w:proofErr w:type="spellStart"/>
      <w:r>
        <w:rPr>
          <w:rFonts w:ascii="Arial" w:eastAsia="Arial" w:hAnsi="Arial" w:cs="Arial"/>
          <w:sz w:val="22"/>
          <w:szCs w:val="22"/>
        </w:rPr>
        <w:t>OneRichmond’s</w:t>
      </w:r>
      <w:proofErr w:type="spellEnd"/>
      <w:r>
        <w:rPr>
          <w:rFonts w:ascii="Arial" w:eastAsia="Arial" w:hAnsi="Arial" w:cs="Arial"/>
          <w:sz w:val="22"/>
          <w:szCs w:val="22"/>
        </w:rPr>
        <w:t xml:space="preserve"> Dragon’s Den inspired event.</w:t>
      </w:r>
    </w:p>
    <w:p w14:paraId="0000000C" w14:textId="77777777" w:rsidR="00FB4E03" w:rsidRDefault="00000000">
      <w:pPr>
        <w:pBdr>
          <w:bottom w:val="single" w:sz="6" w:space="2" w:color="1F4E79"/>
        </w:pBdr>
        <w:spacing w:before="140" w:after="60" w:line="240" w:lineRule="auto"/>
        <w:rPr>
          <w:rFonts w:ascii="Arial" w:eastAsia="Arial" w:hAnsi="Arial" w:cs="Arial"/>
          <w:sz w:val="22"/>
          <w:szCs w:val="22"/>
        </w:rPr>
      </w:pPr>
      <w:r>
        <w:rPr>
          <w:rFonts w:ascii="Arial" w:eastAsia="Arial" w:hAnsi="Arial" w:cs="Arial"/>
          <w:b/>
          <w:bCs/>
          <w:color w:val="1F4E79"/>
          <w:sz w:val="22"/>
          <w:szCs w:val="22"/>
        </w:rPr>
        <w:t>Purpose of the role</w:t>
      </w:r>
    </w:p>
    <w:p w14:paraId="0000000D" w14:textId="77777777" w:rsidR="00FB4E03" w:rsidRDefault="00000000">
      <w:pPr>
        <w:spacing w:after="60" w:line="240" w:lineRule="auto"/>
        <w:rPr>
          <w:rFonts w:ascii="Arial" w:eastAsia="Arial" w:hAnsi="Arial" w:cs="Arial"/>
          <w:sz w:val="22"/>
          <w:szCs w:val="22"/>
        </w:rPr>
      </w:pPr>
      <w:r>
        <w:rPr>
          <w:rFonts w:ascii="Arial" w:eastAsia="Arial" w:hAnsi="Arial" w:cs="Arial"/>
          <w:sz w:val="22"/>
          <w:szCs w:val="22"/>
        </w:rPr>
        <w:t xml:space="preserve">OKMT is continuously looking to diversify its sources of fundraising. This role exists to grow OKMT's income from two closely linked sources: our local community and the businesses that operate within it. The postholder will plan and deliver a programme of local business support, community partnerships, sponsorship and events. You will be the public face of fundraising in the borough, working closely with the Fundraising Manager, Director, Trustees, Therapists and our Supporters to translate the impact of music therapy into the income needed to sustain and grow our services, while building long-term relationships and establishing OKMT as a charity that local people and businesses actively want to support. </w:t>
      </w:r>
    </w:p>
    <w:p w14:paraId="0000000E" w14:textId="77777777" w:rsidR="00FB4E03" w:rsidRDefault="00000000">
      <w:pPr>
        <w:pBdr>
          <w:bottom w:val="single" w:sz="6" w:space="2" w:color="1F4E79"/>
        </w:pBdr>
        <w:spacing w:before="140" w:after="60" w:line="240" w:lineRule="auto"/>
        <w:rPr>
          <w:rFonts w:ascii="Arial" w:eastAsia="Arial" w:hAnsi="Arial" w:cs="Arial"/>
          <w:b/>
          <w:bCs/>
          <w:sz w:val="22"/>
          <w:szCs w:val="22"/>
        </w:rPr>
      </w:pPr>
      <w:r>
        <w:rPr>
          <w:rFonts w:ascii="Arial" w:eastAsia="Arial" w:hAnsi="Arial" w:cs="Arial"/>
          <w:b/>
          <w:bCs/>
          <w:color w:val="1F4E79"/>
          <w:sz w:val="22"/>
          <w:szCs w:val="22"/>
        </w:rPr>
        <w:t>Key responsibilities</w:t>
      </w:r>
    </w:p>
    <w:p w14:paraId="0000000F" w14:textId="77777777" w:rsidR="00FB4E03" w:rsidRDefault="00000000">
      <w:pPr>
        <w:spacing w:after="60" w:line="240" w:lineRule="auto"/>
        <w:rPr>
          <w:rFonts w:ascii="Arial" w:eastAsia="Arial" w:hAnsi="Arial" w:cs="Arial"/>
          <w:sz w:val="22"/>
          <w:szCs w:val="22"/>
        </w:rPr>
      </w:pPr>
      <w:r>
        <w:rPr>
          <w:rFonts w:ascii="Arial" w:eastAsia="Arial" w:hAnsi="Arial" w:cs="Arial"/>
          <w:b/>
          <w:bCs/>
          <w:sz w:val="22"/>
          <w:szCs w:val="22"/>
        </w:rPr>
        <w:t>Community fundraising</w:t>
      </w:r>
    </w:p>
    <w:p w14:paraId="00000010" w14:textId="77777777" w:rsidR="00FB4E03" w:rsidRDefault="00000000">
      <w:pPr>
        <w:numPr>
          <w:ilvl w:val="0"/>
          <w:numId w:val="1"/>
        </w:numPr>
        <w:spacing w:after="30" w:line="240" w:lineRule="auto"/>
        <w:rPr>
          <w:rFonts w:ascii="Calibri" w:eastAsia="Calibri" w:hAnsi="Calibri" w:cs="Calibri"/>
          <w:sz w:val="22"/>
          <w:szCs w:val="22"/>
        </w:rPr>
      </w:pPr>
      <w:r>
        <w:rPr>
          <w:rFonts w:ascii="Arial" w:eastAsia="Arial" w:hAnsi="Arial" w:cs="Arial"/>
          <w:b/>
          <w:bCs/>
          <w:sz w:val="22"/>
          <w:szCs w:val="22"/>
        </w:rPr>
        <w:t>Build relationships</w:t>
      </w:r>
      <w:r>
        <w:rPr>
          <w:rFonts w:ascii="Arial" w:eastAsia="Arial" w:hAnsi="Arial" w:cs="Arial"/>
          <w:sz w:val="22"/>
          <w:szCs w:val="22"/>
        </w:rPr>
        <w:t xml:space="preserve"> with local schools, clubs and organisations to generate event participation and donations.  </w:t>
      </w:r>
    </w:p>
    <w:p w14:paraId="00000011" w14:textId="69E138E2" w:rsidR="00FB4E03" w:rsidRDefault="00000000">
      <w:pPr>
        <w:numPr>
          <w:ilvl w:val="0"/>
          <w:numId w:val="1"/>
        </w:numPr>
        <w:spacing w:after="30" w:line="240" w:lineRule="auto"/>
        <w:rPr>
          <w:rFonts w:ascii="Arial" w:eastAsia="Arial" w:hAnsi="Arial" w:cs="Arial"/>
          <w:sz w:val="22"/>
          <w:szCs w:val="22"/>
        </w:rPr>
      </w:pPr>
      <w:r>
        <w:rPr>
          <w:rFonts w:ascii="Arial" w:eastAsia="Arial" w:hAnsi="Arial" w:cs="Arial"/>
          <w:b/>
          <w:bCs/>
          <w:sz w:val="22"/>
          <w:szCs w:val="22"/>
        </w:rPr>
        <w:t xml:space="preserve">Develop with the Director and Fundraising Manager </w:t>
      </w:r>
      <w:r>
        <w:rPr>
          <w:rFonts w:ascii="Arial" w:eastAsia="Arial" w:hAnsi="Arial" w:cs="Arial"/>
          <w:sz w:val="22"/>
          <w:szCs w:val="22"/>
        </w:rPr>
        <w:t>a case for support and accompanying materials to pitch to potential community or local businesses.</w:t>
      </w:r>
    </w:p>
    <w:p w14:paraId="00000012" w14:textId="77777777" w:rsidR="00FB4E03" w:rsidRDefault="00000000">
      <w:pPr>
        <w:numPr>
          <w:ilvl w:val="0"/>
          <w:numId w:val="1"/>
        </w:numPr>
        <w:spacing w:after="30" w:line="240" w:lineRule="auto"/>
        <w:rPr>
          <w:rFonts w:ascii="Calibri" w:eastAsia="Calibri" w:hAnsi="Calibri" w:cs="Calibri"/>
          <w:sz w:val="22"/>
          <w:szCs w:val="22"/>
        </w:rPr>
      </w:pPr>
      <w:r>
        <w:rPr>
          <w:rFonts w:ascii="Arial" w:eastAsia="Arial" w:hAnsi="Arial" w:cs="Arial"/>
          <w:b/>
          <w:bCs/>
          <w:sz w:val="22"/>
          <w:szCs w:val="22"/>
        </w:rPr>
        <w:t>Organise events</w:t>
      </w:r>
      <w:r>
        <w:rPr>
          <w:rFonts w:ascii="Arial" w:eastAsia="Arial" w:hAnsi="Arial" w:cs="Arial"/>
          <w:sz w:val="22"/>
          <w:szCs w:val="22"/>
        </w:rPr>
        <w:t xml:space="preserve"> with community or business partners and support OKMT’s own fundraising events including our triennial Music Marathon, walks and seasonal appeals.</w:t>
      </w:r>
    </w:p>
    <w:p w14:paraId="00000013" w14:textId="77777777" w:rsidR="00FB4E03" w:rsidRDefault="00000000">
      <w:pPr>
        <w:numPr>
          <w:ilvl w:val="0"/>
          <w:numId w:val="1"/>
        </w:numPr>
        <w:spacing w:after="30" w:line="240" w:lineRule="auto"/>
        <w:rPr>
          <w:rFonts w:ascii="Calibri" w:eastAsia="Calibri" w:hAnsi="Calibri" w:cs="Calibri"/>
          <w:sz w:val="22"/>
          <w:szCs w:val="22"/>
        </w:rPr>
      </w:pPr>
      <w:r>
        <w:rPr>
          <w:rFonts w:ascii="Arial" w:eastAsia="Arial" w:hAnsi="Arial" w:cs="Arial"/>
          <w:b/>
          <w:bCs/>
          <w:sz w:val="22"/>
          <w:szCs w:val="22"/>
        </w:rPr>
        <w:t>Recruit, brief and steward</w:t>
      </w:r>
      <w:r>
        <w:rPr>
          <w:rFonts w:ascii="Arial" w:eastAsia="Arial" w:hAnsi="Arial" w:cs="Arial"/>
          <w:sz w:val="22"/>
          <w:szCs w:val="22"/>
        </w:rPr>
        <w:t xml:space="preserve"> individual fundraisers taking on challenges (runs, rides, marathons, swims, etc.) and community supporters running their own events on OKMT's behalf.</w:t>
      </w:r>
    </w:p>
    <w:p w14:paraId="00000014" w14:textId="77777777" w:rsidR="00FB4E03" w:rsidRDefault="00000000">
      <w:pPr>
        <w:numPr>
          <w:ilvl w:val="0"/>
          <w:numId w:val="1"/>
        </w:numPr>
        <w:spacing w:after="30" w:line="240" w:lineRule="auto"/>
        <w:rPr>
          <w:rFonts w:ascii="Calibri" w:eastAsia="Calibri" w:hAnsi="Calibri" w:cs="Calibri"/>
          <w:b/>
          <w:bCs/>
          <w:sz w:val="22"/>
          <w:szCs w:val="22"/>
        </w:rPr>
      </w:pPr>
      <w:r>
        <w:rPr>
          <w:rFonts w:ascii="Arial" w:eastAsia="Arial" w:hAnsi="Arial" w:cs="Arial"/>
          <w:b/>
          <w:bCs/>
          <w:sz w:val="22"/>
          <w:szCs w:val="22"/>
        </w:rPr>
        <w:t xml:space="preserve">Assist the Fundraising Manager </w:t>
      </w:r>
      <w:r>
        <w:rPr>
          <w:rFonts w:ascii="Arial" w:eastAsia="Arial" w:hAnsi="Arial" w:cs="Arial"/>
          <w:sz w:val="22"/>
          <w:szCs w:val="22"/>
        </w:rPr>
        <w:t>in growing individual giving initiatives as necessary</w:t>
      </w:r>
    </w:p>
    <w:p w14:paraId="00000015" w14:textId="77777777" w:rsidR="00FB4E03" w:rsidRDefault="00000000">
      <w:pPr>
        <w:numPr>
          <w:ilvl w:val="0"/>
          <w:numId w:val="1"/>
        </w:numPr>
        <w:spacing w:after="30" w:line="240" w:lineRule="auto"/>
        <w:rPr>
          <w:rFonts w:ascii="Arial" w:eastAsia="Arial" w:hAnsi="Arial" w:cs="Arial"/>
          <w:sz w:val="22"/>
          <w:szCs w:val="22"/>
        </w:rPr>
      </w:pPr>
      <w:r>
        <w:rPr>
          <w:rFonts w:ascii="Arial" w:eastAsia="Arial" w:hAnsi="Arial" w:cs="Arial"/>
          <w:b/>
          <w:bCs/>
          <w:sz w:val="22"/>
          <w:szCs w:val="22"/>
        </w:rPr>
        <w:t xml:space="preserve">Support the OKMT team </w:t>
      </w:r>
      <w:r>
        <w:rPr>
          <w:rFonts w:ascii="Arial" w:eastAsia="Arial" w:hAnsi="Arial" w:cs="Arial"/>
          <w:sz w:val="22"/>
          <w:szCs w:val="22"/>
        </w:rPr>
        <w:t>to pitch for Richmond May Ball and other major appeals and lead the process if selected</w:t>
      </w:r>
    </w:p>
    <w:p w14:paraId="00000016" w14:textId="77777777" w:rsidR="00FB4E03" w:rsidRDefault="00000000">
      <w:pPr>
        <w:numPr>
          <w:ilvl w:val="0"/>
          <w:numId w:val="1"/>
        </w:numPr>
        <w:spacing w:after="30" w:line="240" w:lineRule="auto"/>
        <w:rPr>
          <w:rFonts w:ascii="Calibri" w:eastAsia="Calibri" w:hAnsi="Calibri" w:cs="Calibri"/>
          <w:sz w:val="22"/>
          <w:szCs w:val="22"/>
        </w:rPr>
      </w:pPr>
      <w:r>
        <w:rPr>
          <w:rFonts w:ascii="Arial" w:eastAsia="Arial" w:hAnsi="Arial" w:cs="Arial"/>
          <w:b/>
          <w:bCs/>
          <w:sz w:val="22"/>
          <w:szCs w:val="22"/>
        </w:rPr>
        <w:t>Manage supporter journeys</w:t>
      </w:r>
      <w:r>
        <w:rPr>
          <w:rFonts w:ascii="Arial" w:eastAsia="Arial" w:hAnsi="Arial" w:cs="Arial"/>
          <w:sz w:val="22"/>
          <w:szCs w:val="22"/>
        </w:rPr>
        <w:t xml:space="preserve"> — thank-you communications and impact updates in conjunction with the team</w:t>
      </w:r>
    </w:p>
    <w:p w14:paraId="00000017" w14:textId="77777777" w:rsidR="00FB4E03" w:rsidRDefault="00FB4E03">
      <w:pPr>
        <w:spacing w:before="120" w:after="60" w:line="240" w:lineRule="auto"/>
        <w:rPr>
          <w:rFonts w:ascii="Arial" w:eastAsia="Arial" w:hAnsi="Arial" w:cs="Arial"/>
          <w:b/>
          <w:bCs/>
          <w:sz w:val="22"/>
          <w:szCs w:val="22"/>
        </w:rPr>
      </w:pPr>
    </w:p>
    <w:p w14:paraId="00000018" w14:textId="77777777" w:rsidR="00FB4E03" w:rsidRDefault="00FB4E03">
      <w:pPr>
        <w:spacing w:before="120" w:after="60" w:line="240" w:lineRule="auto"/>
        <w:rPr>
          <w:rFonts w:ascii="Arial" w:eastAsia="Arial" w:hAnsi="Arial" w:cs="Arial"/>
          <w:b/>
          <w:bCs/>
          <w:sz w:val="22"/>
          <w:szCs w:val="22"/>
        </w:rPr>
      </w:pPr>
    </w:p>
    <w:p w14:paraId="00000019" w14:textId="77777777" w:rsidR="00FB4E03" w:rsidRDefault="00FB4E03">
      <w:pPr>
        <w:spacing w:before="120" w:after="60" w:line="240" w:lineRule="auto"/>
        <w:rPr>
          <w:rFonts w:ascii="Arial" w:eastAsia="Arial" w:hAnsi="Arial" w:cs="Arial"/>
          <w:b/>
          <w:bCs/>
          <w:sz w:val="22"/>
          <w:szCs w:val="22"/>
        </w:rPr>
      </w:pPr>
    </w:p>
    <w:p w14:paraId="0000001A" w14:textId="77777777" w:rsidR="00FB4E03" w:rsidRDefault="00000000">
      <w:pPr>
        <w:spacing w:before="120" w:after="60" w:line="240" w:lineRule="auto"/>
        <w:rPr>
          <w:rFonts w:ascii="Arial" w:eastAsia="Arial" w:hAnsi="Arial" w:cs="Arial"/>
          <w:sz w:val="22"/>
          <w:szCs w:val="22"/>
        </w:rPr>
      </w:pPr>
      <w:r>
        <w:rPr>
          <w:rFonts w:ascii="Arial" w:eastAsia="Arial" w:hAnsi="Arial" w:cs="Arial"/>
          <w:b/>
          <w:bCs/>
          <w:sz w:val="22"/>
          <w:szCs w:val="22"/>
        </w:rPr>
        <w:lastRenderedPageBreak/>
        <w:t xml:space="preserve">Local business fundraising </w:t>
      </w:r>
    </w:p>
    <w:p w14:paraId="0000001B" w14:textId="77777777" w:rsidR="00FB4E03" w:rsidRDefault="00000000">
      <w:pPr>
        <w:numPr>
          <w:ilvl w:val="0"/>
          <w:numId w:val="1"/>
        </w:numPr>
        <w:spacing w:after="30" w:line="240" w:lineRule="auto"/>
        <w:rPr>
          <w:rFonts w:ascii="Calibri" w:eastAsia="Calibri" w:hAnsi="Calibri" w:cs="Calibri"/>
          <w:sz w:val="22"/>
          <w:szCs w:val="22"/>
        </w:rPr>
      </w:pPr>
      <w:r>
        <w:rPr>
          <w:rFonts w:ascii="Arial" w:eastAsia="Arial" w:hAnsi="Arial" w:cs="Arial"/>
          <w:b/>
          <w:bCs/>
          <w:sz w:val="22"/>
          <w:szCs w:val="22"/>
        </w:rPr>
        <w:t>Identify and approach</w:t>
      </w:r>
      <w:r>
        <w:rPr>
          <w:rFonts w:ascii="Arial" w:eastAsia="Arial" w:hAnsi="Arial" w:cs="Arial"/>
          <w:sz w:val="22"/>
          <w:szCs w:val="22"/>
        </w:rPr>
        <w:t xml:space="preserve"> local businesses across Richmond, Twickenham, Teddington, Hampton, Barnes and surrounding areas with tailored propositions for Charity of the Year, sponsorship endorsement and ongoing support.</w:t>
      </w:r>
    </w:p>
    <w:p w14:paraId="0000001C" w14:textId="0C13AD04" w:rsidR="00FB4E03" w:rsidRDefault="00000000">
      <w:pPr>
        <w:numPr>
          <w:ilvl w:val="0"/>
          <w:numId w:val="1"/>
        </w:numPr>
        <w:spacing w:after="30" w:line="240" w:lineRule="auto"/>
        <w:rPr>
          <w:rFonts w:ascii="Calibri" w:eastAsia="Calibri" w:hAnsi="Calibri" w:cs="Calibri"/>
          <w:sz w:val="22"/>
          <w:szCs w:val="22"/>
        </w:rPr>
      </w:pPr>
      <w:r>
        <w:rPr>
          <w:rFonts w:ascii="Arial" w:eastAsia="Arial" w:hAnsi="Arial" w:cs="Arial"/>
          <w:b/>
          <w:bCs/>
          <w:sz w:val="22"/>
          <w:szCs w:val="22"/>
        </w:rPr>
        <w:t>Account-manage business supporters</w:t>
      </w:r>
      <w:r>
        <w:rPr>
          <w:rFonts w:ascii="Arial" w:eastAsia="Arial" w:hAnsi="Arial" w:cs="Arial"/>
          <w:sz w:val="22"/>
          <w:szCs w:val="22"/>
        </w:rPr>
        <w:t xml:space="preserve"> through relationship building,</w:t>
      </w:r>
      <w:r w:rsidR="00951807">
        <w:rPr>
          <w:rFonts w:ascii="Arial" w:eastAsia="Arial" w:hAnsi="Arial" w:cs="Arial"/>
          <w:sz w:val="22"/>
          <w:szCs w:val="22"/>
        </w:rPr>
        <w:t xml:space="preserve"> </w:t>
      </w:r>
      <w:r>
        <w:rPr>
          <w:rFonts w:ascii="Arial" w:eastAsia="Arial" w:hAnsi="Arial" w:cs="Arial"/>
          <w:sz w:val="22"/>
          <w:szCs w:val="22"/>
        </w:rPr>
        <w:t>regular updates, site visits, networking events and clear reporting on impact.</w:t>
      </w:r>
    </w:p>
    <w:p w14:paraId="0000001D" w14:textId="77777777" w:rsidR="00FB4E03" w:rsidRDefault="00000000">
      <w:pPr>
        <w:numPr>
          <w:ilvl w:val="0"/>
          <w:numId w:val="1"/>
        </w:numPr>
        <w:spacing w:after="30" w:line="240" w:lineRule="auto"/>
        <w:rPr>
          <w:rFonts w:ascii="Calibri" w:eastAsia="Calibri" w:hAnsi="Calibri" w:cs="Calibri"/>
          <w:sz w:val="22"/>
          <w:szCs w:val="22"/>
        </w:rPr>
      </w:pPr>
      <w:r>
        <w:rPr>
          <w:rFonts w:ascii="Arial" w:eastAsia="Arial" w:hAnsi="Arial" w:cs="Arial"/>
          <w:b/>
          <w:bCs/>
          <w:sz w:val="22"/>
          <w:szCs w:val="22"/>
        </w:rPr>
        <w:t>Represent OKMT</w:t>
      </w:r>
      <w:r>
        <w:rPr>
          <w:rFonts w:ascii="Arial" w:eastAsia="Arial" w:hAnsi="Arial" w:cs="Arial"/>
          <w:sz w:val="22"/>
          <w:szCs w:val="22"/>
        </w:rPr>
        <w:t xml:space="preserve"> at local business networking events, Chamber of Commerce gatherings and Richmond Business Awards activity to raise the charity's profile.</w:t>
      </w:r>
    </w:p>
    <w:p w14:paraId="0000001E" w14:textId="77777777" w:rsidR="00FB4E03" w:rsidRDefault="00000000">
      <w:pPr>
        <w:numPr>
          <w:ilvl w:val="0"/>
          <w:numId w:val="1"/>
        </w:numPr>
        <w:spacing w:after="30" w:line="240" w:lineRule="auto"/>
        <w:rPr>
          <w:rFonts w:ascii="Calibri" w:eastAsia="Calibri" w:hAnsi="Calibri" w:cs="Calibri"/>
          <w:sz w:val="22"/>
          <w:szCs w:val="22"/>
        </w:rPr>
      </w:pPr>
      <w:r>
        <w:rPr>
          <w:rFonts w:ascii="Arial" w:eastAsia="Arial" w:hAnsi="Arial" w:cs="Arial"/>
          <w:b/>
          <w:bCs/>
          <w:sz w:val="22"/>
          <w:szCs w:val="22"/>
        </w:rPr>
        <w:t>Explore opportunities for volunteering</w:t>
      </w:r>
      <w:r>
        <w:rPr>
          <w:rFonts w:ascii="Arial" w:eastAsia="Arial" w:hAnsi="Arial" w:cs="Arial"/>
          <w:sz w:val="22"/>
          <w:szCs w:val="22"/>
        </w:rPr>
        <w:t xml:space="preserve"> and develop a value exchange.</w:t>
      </w:r>
    </w:p>
    <w:p w14:paraId="0000001F" w14:textId="77777777" w:rsidR="00FB4E03" w:rsidRDefault="00000000">
      <w:pPr>
        <w:spacing w:before="120" w:after="60" w:line="240" w:lineRule="auto"/>
        <w:rPr>
          <w:rFonts w:ascii="Arial" w:eastAsia="Arial" w:hAnsi="Arial" w:cs="Arial"/>
          <w:sz w:val="22"/>
          <w:szCs w:val="22"/>
        </w:rPr>
      </w:pPr>
      <w:r>
        <w:rPr>
          <w:rFonts w:ascii="Arial" w:eastAsia="Arial" w:hAnsi="Arial" w:cs="Arial"/>
          <w:b/>
          <w:bCs/>
          <w:sz w:val="22"/>
          <w:szCs w:val="22"/>
        </w:rPr>
        <w:t>Shared / cross-cutting responsibilities</w:t>
      </w:r>
    </w:p>
    <w:p w14:paraId="00000020" w14:textId="77777777" w:rsidR="00FB4E03" w:rsidRDefault="00000000">
      <w:pPr>
        <w:numPr>
          <w:ilvl w:val="0"/>
          <w:numId w:val="1"/>
        </w:numPr>
        <w:spacing w:after="30" w:line="276" w:lineRule="auto"/>
        <w:rPr>
          <w:rFonts w:ascii="Calibri" w:eastAsia="Calibri" w:hAnsi="Calibri" w:cs="Calibri"/>
          <w:sz w:val="22"/>
          <w:szCs w:val="22"/>
        </w:rPr>
      </w:pPr>
      <w:r>
        <w:rPr>
          <w:rFonts w:ascii="Arial" w:eastAsia="Arial" w:hAnsi="Arial" w:cs="Arial"/>
          <w:b/>
          <w:bCs/>
          <w:sz w:val="22"/>
          <w:szCs w:val="22"/>
        </w:rPr>
        <w:t>Quarterly income and activity targets</w:t>
      </w:r>
      <w:r>
        <w:rPr>
          <w:rFonts w:ascii="Arial" w:eastAsia="Arial" w:hAnsi="Arial" w:cs="Arial"/>
          <w:sz w:val="22"/>
          <w:szCs w:val="22"/>
        </w:rPr>
        <w:t xml:space="preserve"> will be agreed with the Director within the first four weeks, reviewed formally at 3, 6, 9 and 12 months, with results reported to the Board.</w:t>
      </w:r>
    </w:p>
    <w:p w14:paraId="00000021" w14:textId="2CADE8FC" w:rsidR="00FB4E03" w:rsidRDefault="00000000">
      <w:pPr>
        <w:numPr>
          <w:ilvl w:val="0"/>
          <w:numId w:val="1"/>
        </w:numPr>
        <w:pBdr>
          <w:top w:val="nil"/>
          <w:left w:val="nil"/>
          <w:bottom w:val="nil"/>
          <w:right w:val="nil"/>
          <w:between w:val="nil"/>
        </w:pBdr>
        <w:spacing w:after="30" w:line="276" w:lineRule="auto"/>
        <w:rPr>
          <w:rFonts w:ascii="Calibri" w:eastAsia="Calibri" w:hAnsi="Calibri" w:cs="Calibri"/>
          <w:sz w:val="22"/>
          <w:szCs w:val="22"/>
        </w:rPr>
      </w:pPr>
      <w:r>
        <w:rPr>
          <w:rFonts w:ascii="Arial" w:eastAsia="Arial" w:hAnsi="Arial" w:cs="Arial"/>
          <w:b/>
          <w:bCs/>
          <w:color w:val="000000"/>
          <w:sz w:val="22"/>
          <w:szCs w:val="22"/>
        </w:rPr>
        <w:t>Maintain accurate records</w:t>
      </w:r>
      <w:r>
        <w:rPr>
          <w:rFonts w:ascii="Arial" w:eastAsia="Arial" w:hAnsi="Arial" w:cs="Arial"/>
          <w:color w:val="000000"/>
          <w:sz w:val="22"/>
          <w:szCs w:val="22"/>
        </w:rPr>
        <w:t xml:space="preserve"> of supporters, prospects and income, and ensure compliance with GDPR and Fundraising Regulator standards.</w:t>
      </w:r>
    </w:p>
    <w:p w14:paraId="00000022" w14:textId="77777777" w:rsidR="00FB4E03" w:rsidRDefault="00000000">
      <w:pPr>
        <w:numPr>
          <w:ilvl w:val="0"/>
          <w:numId w:val="1"/>
        </w:numPr>
        <w:pBdr>
          <w:top w:val="nil"/>
          <w:left w:val="nil"/>
          <w:bottom w:val="nil"/>
          <w:right w:val="nil"/>
          <w:between w:val="nil"/>
        </w:pBdr>
        <w:spacing w:after="30" w:line="276" w:lineRule="auto"/>
        <w:rPr>
          <w:rFonts w:ascii="Calibri" w:eastAsia="Calibri" w:hAnsi="Calibri" w:cs="Calibri"/>
          <w:sz w:val="22"/>
          <w:szCs w:val="22"/>
        </w:rPr>
      </w:pPr>
      <w:r>
        <w:rPr>
          <w:rFonts w:ascii="Arial" w:eastAsia="Arial" w:hAnsi="Arial" w:cs="Arial"/>
          <w:b/>
          <w:bCs/>
          <w:color w:val="000000"/>
          <w:sz w:val="22"/>
          <w:szCs w:val="22"/>
        </w:rPr>
        <w:t>Collaborate with the team</w:t>
      </w:r>
      <w:r>
        <w:rPr>
          <w:rFonts w:ascii="Arial" w:eastAsia="Arial" w:hAnsi="Arial" w:cs="Arial"/>
          <w:color w:val="000000"/>
          <w:sz w:val="22"/>
          <w:szCs w:val="22"/>
        </w:rPr>
        <w:t xml:space="preserve"> to capture stories, case studies and consented imagery that bring our impact to life for </w:t>
      </w:r>
      <w:proofErr w:type="gramStart"/>
      <w:r>
        <w:rPr>
          <w:rFonts w:ascii="Arial" w:eastAsia="Arial" w:hAnsi="Arial" w:cs="Arial"/>
          <w:color w:val="000000"/>
          <w:sz w:val="22"/>
          <w:szCs w:val="22"/>
        </w:rPr>
        <w:t>donors..</w:t>
      </w:r>
      <w:proofErr w:type="gramEnd"/>
    </w:p>
    <w:p w14:paraId="00000023" w14:textId="77777777" w:rsidR="00FB4E03" w:rsidRDefault="00000000">
      <w:pPr>
        <w:numPr>
          <w:ilvl w:val="0"/>
          <w:numId w:val="1"/>
        </w:numPr>
        <w:pBdr>
          <w:top w:val="nil"/>
          <w:left w:val="nil"/>
          <w:bottom w:val="nil"/>
          <w:right w:val="nil"/>
          <w:between w:val="nil"/>
        </w:pBdr>
        <w:spacing w:after="30" w:line="240" w:lineRule="auto"/>
        <w:rPr>
          <w:rFonts w:ascii="Calibri" w:eastAsia="Calibri" w:hAnsi="Calibri" w:cs="Calibri"/>
          <w:sz w:val="22"/>
          <w:szCs w:val="22"/>
        </w:rPr>
      </w:pPr>
      <w:r>
        <w:rPr>
          <w:rFonts w:ascii="Arial" w:eastAsia="Arial" w:hAnsi="Arial" w:cs="Arial"/>
          <w:b/>
          <w:bCs/>
          <w:color w:val="000000"/>
          <w:sz w:val="22"/>
          <w:szCs w:val="22"/>
        </w:rPr>
        <w:t>Contribute to</w:t>
      </w:r>
      <w:r>
        <w:rPr>
          <w:rFonts w:ascii="Arial" w:eastAsia="Arial" w:hAnsi="Arial" w:cs="Arial"/>
          <w:color w:val="000000"/>
          <w:sz w:val="22"/>
          <w:szCs w:val="22"/>
        </w:rPr>
        <w:t xml:space="preserve"> OKMT's social media, e-newsletter and website content </w:t>
      </w:r>
      <w:r>
        <w:rPr>
          <w:rFonts w:ascii="Arial" w:eastAsia="Arial" w:hAnsi="Arial" w:cs="Arial"/>
          <w:sz w:val="22"/>
          <w:szCs w:val="22"/>
        </w:rPr>
        <w:t>where it supports fundraising.</w:t>
      </w:r>
    </w:p>
    <w:p w14:paraId="00000024" w14:textId="77777777" w:rsidR="00FB4E03" w:rsidRDefault="00000000">
      <w:pPr>
        <w:pBdr>
          <w:bottom w:val="single" w:sz="6" w:space="2" w:color="1F4E79"/>
        </w:pBdr>
        <w:spacing w:before="140" w:after="60" w:line="240" w:lineRule="auto"/>
        <w:rPr>
          <w:rFonts w:ascii="Arial" w:eastAsia="Arial" w:hAnsi="Arial" w:cs="Arial"/>
          <w:sz w:val="22"/>
          <w:szCs w:val="22"/>
        </w:rPr>
      </w:pPr>
      <w:r>
        <w:rPr>
          <w:rFonts w:ascii="Arial" w:eastAsia="Arial" w:hAnsi="Arial" w:cs="Arial"/>
          <w:b/>
          <w:bCs/>
          <w:color w:val="1F4E79"/>
          <w:sz w:val="22"/>
          <w:szCs w:val="22"/>
        </w:rPr>
        <w:t>Person specification</w:t>
      </w:r>
    </w:p>
    <w:p w14:paraId="00000025" w14:textId="77777777" w:rsidR="00FB4E03" w:rsidRDefault="00000000">
      <w:pPr>
        <w:spacing w:after="60" w:line="240" w:lineRule="auto"/>
        <w:rPr>
          <w:rFonts w:ascii="Arial" w:eastAsia="Arial" w:hAnsi="Arial" w:cs="Arial"/>
          <w:sz w:val="22"/>
          <w:szCs w:val="22"/>
        </w:rPr>
      </w:pPr>
      <w:r>
        <w:rPr>
          <w:rFonts w:ascii="Arial" w:eastAsia="Arial" w:hAnsi="Arial" w:cs="Arial"/>
          <w:b/>
          <w:bCs/>
          <w:sz w:val="22"/>
          <w:szCs w:val="22"/>
        </w:rPr>
        <w:t>Essential</w:t>
      </w:r>
    </w:p>
    <w:p w14:paraId="00000026" w14:textId="77777777" w:rsidR="00FB4E03" w:rsidRDefault="00000000">
      <w:pPr>
        <w:numPr>
          <w:ilvl w:val="0"/>
          <w:numId w:val="1"/>
        </w:numPr>
        <w:pBdr>
          <w:top w:val="nil"/>
          <w:left w:val="nil"/>
          <w:bottom w:val="nil"/>
          <w:right w:val="nil"/>
          <w:between w:val="nil"/>
        </w:pBdr>
        <w:spacing w:after="30" w:line="240" w:lineRule="auto"/>
        <w:rPr>
          <w:rFonts w:ascii="Arial" w:eastAsia="Arial" w:hAnsi="Arial" w:cs="Arial"/>
          <w:sz w:val="22"/>
          <w:szCs w:val="22"/>
        </w:rPr>
      </w:pPr>
      <w:r>
        <w:rPr>
          <w:rFonts w:ascii="Arial" w:eastAsia="Arial" w:hAnsi="Arial" w:cs="Arial"/>
          <w:color w:val="000000"/>
          <w:sz w:val="22"/>
          <w:szCs w:val="22"/>
        </w:rPr>
        <w:t>Demonstrable experience in</w:t>
      </w:r>
      <w:r>
        <w:rPr>
          <w:rFonts w:ascii="Arial" w:eastAsia="Arial" w:hAnsi="Arial" w:cs="Arial"/>
          <w:sz w:val="22"/>
          <w:szCs w:val="22"/>
        </w:rPr>
        <w:t xml:space="preserve"> community and/or business fundraising, </w:t>
      </w:r>
      <w:r>
        <w:rPr>
          <w:rFonts w:ascii="Arial" w:eastAsia="Arial" w:hAnsi="Arial" w:cs="Arial"/>
          <w:color w:val="000000"/>
          <w:sz w:val="22"/>
          <w:szCs w:val="22"/>
        </w:rPr>
        <w:t xml:space="preserve">business development or a closely related role (charity, sales, events or membership). </w:t>
      </w:r>
    </w:p>
    <w:p w14:paraId="00000027" w14:textId="77777777" w:rsidR="00FB4E03" w:rsidRDefault="00000000">
      <w:pPr>
        <w:numPr>
          <w:ilvl w:val="0"/>
          <w:numId w:val="1"/>
        </w:numPr>
        <w:spacing w:after="30" w:line="240" w:lineRule="auto"/>
        <w:rPr>
          <w:rFonts w:ascii="Arial" w:eastAsia="Arial" w:hAnsi="Arial" w:cs="Arial"/>
          <w:sz w:val="22"/>
          <w:szCs w:val="22"/>
        </w:rPr>
      </w:pPr>
      <w:r>
        <w:rPr>
          <w:rFonts w:ascii="Arial" w:eastAsia="Arial" w:hAnsi="Arial" w:cs="Arial"/>
          <w:sz w:val="22"/>
          <w:szCs w:val="22"/>
        </w:rPr>
        <w:t>A proven track record of building relationships and securing fundraising income from community groups, businesses or corporate partners, with evidence of successful outcomes.</w:t>
      </w:r>
    </w:p>
    <w:p w14:paraId="00000028" w14:textId="77777777" w:rsidR="00FB4E03" w:rsidRDefault="00000000">
      <w:pPr>
        <w:numPr>
          <w:ilvl w:val="0"/>
          <w:numId w:val="1"/>
        </w:numPr>
        <w:spacing w:after="30" w:line="240" w:lineRule="auto"/>
        <w:rPr>
          <w:rFonts w:ascii="Arial" w:eastAsia="Arial" w:hAnsi="Arial" w:cs="Arial"/>
          <w:sz w:val="22"/>
          <w:szCs w:val="22"/>
        </w:rPr>
      </w:pPr>
      <w:r>
        <w:rPr>
          <w:rFonts w:ascii="Arial" w:eastAsia="Arial" w:hAnsi="Arial" w:cs="Arial"/>
          <w:sz w:val="22"/>
          <w:szCs w:val="22"/>
        </w:rPr>
        <w:t>Experience of identifying, developing and managing a fundraising pipeline, including securing sponsorship, corporate partnerships, Charity of the Year partnerships or other significant fundraising opportunities.</w:t>
      </w:r>
    </w:p>
    <w:p w14:paraId="00000029" w14:textId="77777777" w:rsidR="00FB4E03" w:rsidRDefault="00000000">
      <w:pPr>
        <w:numPr>
          <w:ilvl w:val="0"/>
          <w:numId w:val="1"/>
        </w:numPr>
        <w:pBdr>
          <w:top w:val="nil"/>
          <w:left w:val="nil"/>
          <w:bottom w:val="nil"/>
          <w:right w:val="nil"/>
          <w:between w:val="nil"/>
        </w:pBdr>
        <w:spacing w:after="30" w:line="240" w:lineRule="auto"/>
        <w:rPr>
          <w:rFonts w:ascii="Arial" w:eastAsia="Arial" w:hAnsi="Arial" w:cs="Arial"/>
          <w:sz w:val="22"/>
          <w:szCs w:val="22"/>
        </w:rPr>
      </w:pPr>
      <w:r>
        <w:rPr>
          <w:rFonts w:ascii="Arial" w:eastAsia="Arial" w:hAnsi="Arial" w:cs="Arial"/>
          <w:color w:val="000000"/>
          <w:sz w:val="22"/>
          <w:szCs w:val="22"/>
        </w:rPr>
        <w:t xml:space="preserve">Confident, </w:t>
      </w:r>
      <w:r>
        <w:rPr>
          <w:rFonts w:ascii="Arial" w:eastAsia="Arial" w:hAnsi="Arial" w:cs="Arial"/>
          <w:sz w:val="22"/>
          <w:szCs w:val="22"/>
        </w:rPr>
        <w:t>warm communicator — comfortable presenting to a room of supporters, pitching to a local busin</w:t>
      </w:r>
      <w:r>
        <w:rPr>
          <w:rFonts w:ascii="Arial" w:eastAsia="Arial" w:hAnsi="Arial" w:cs="Arial"/>
          <w:color w:val="000000"/>
          <w:sz w:val="22"/>
          <w:szCs w:val="22"/>
        </w:rPr>
        <w:t>ess owner or writing a heartfelt thank-you.</w:t>
      </w:r>
    </w:p>
    <w:p w14:paraId="0000002A" w14:textId="77777777" w:rsidR="00FB4E03" w:rsidRDefault="00000000">
      <w:pPr>
        <w:numPr>
          <w:ilvl w:val="0"/>
          <w:numId w:val="1"/>
        </w:numPr>
        <w:pBdr>
          <w:top w:val="nil"/>
          <w:left w:val="nil"/>
          <w:bottom w:val="nil"/>
          <w:right w:val="nil"/>
          <w:between w:val="nil"/>
        </w:pBdr>
        <w:spacing w:after="30" w:line="240" w:lineRule="auto"/>
        <w:rPr>
          <w:rFonts w:ascii="Arial" w:eastAsia="Arial" w:hAnsi="Arial" w:cs="Arial"/>
          <w:sz w:val="22"/>
          <w:szCs w:val="22"/>
        </w:rPr>
      </w:pPr>
      <w:r>
        <w:rPr>
          <w:rFonts w:ascii="Arial" w:eastAsia="Arial" w:hAnsi="Arial" w:cs="Arial"/>
          <w:color w:val="000000"/>
          <w:sz w:val="22"/>
          <w:szCs w:val="22"/>
        </w:rPr>
        <w:t xml:space="preserve">Highly organised self-starter, able to plan a varied workload </w:t>
      </w:r>
      <w:proofErr w:type="gramStart"/>
      <w:r>
        <w:rPr>
          <w:rFonts w:ascii="Arial" w:eastAsia="Arial" w:hAnsi="Arial" w:cs="Arial"/>
          <w:color w:val="000000"/>
          <w:sz w:val="22"/>
          <w:szCs w:val="22"/>
        </w:rPr>
        <w:t>across  income</w:t>
      </w:r>
      <w:proofErr w:type="gramEnd"/>
      <w:r>
        <w:rPr>
          <w:rFonts w:ascii="Arial" w:eastAsia="Arial" w:hAnsi="Arial" w:cs="Arial"/>
          <w:color w:val="000000"/>
          <w:sz w:val="22"/>
          <w:szCs w:val="22"/>
        </w:rPr>
        <w:t xml:space="preserve"> streams and deliver to deadline</w:t>
      </w:r>
      <w:r>
        <w:rPr>
          <w:rFonts w:ascii="Arial" w:eastAsia="Arial" w:hAnsi="Arial" w:cs="Arial"/>
          <w:sz w:val="22"/>
          <w:szCs w:val="22"/>
        </w:rPr>
        <w:t>.</w:t>
      </w:r>
    </w:p>
    <w:p w14:paraId="0000002B" w14:textId="77777777" w:rsidR="00FB4E03" w:rsidRDefault="00000000">
      <w:pPr>
        <w:numPr>
          <w:ilvl w:val="0"/>
          <w:numId w:val="1"/>
        </w:numPr>
        <w:pBdr>
          <w:top w:val="nil"/>
          <w:left w:val="nil"/>
          <w:bottom w:val="nil"/>
          <w:right w:val="nil"/>
          <w:between w:val="nil"/>
        </w:pBdr>
        <w:spacing w:after="30" w:line="240" w:lineRule="auto"/>
        <w:rPr>
          <w:rFonts w:ascii="Arial" w:eastAsia="Arial" w:hAnsi="Arial" w:cs="Arial"/>
          <w:sz w:val="22"/>
          <w:szCs w:val="22"/>
        </w:rPr>
      </w:pPr>
      <w:r>
        <w:rPr>
          <w:rFonts w:ascii="Arial" w:eastAsia="Arial" w:hAnsi="Arial" w:cs="Arial"/>
          <w:color w:val="000000"/>
          <w:sz w:val="22"/>
          <w:szCs w:val="22"/>
        </w:rPr>
        <w:t>Strong written English and competent with Microsoft Office and social media platforms.</w:t>
      </w:r>
    </w:p>
    <w:p w14:paraId="0000002C" w14:textId="77777777" w:rsidR="00FB4E03" w:rsidRDefault="00000000">
      <w:pPr>
        <w:numPr>
          <w:ilvl w:val="0"/>
          <w:numId w:val="1"/>
        </w:numPr>
        <w:pBdr>
          <w:top w:val="nil"/>
          <w:left w:val="nil"/>
          <w:bottom w:val="nil"/>
          <w:right w:val="nil"/>
          <w:between w:val="nil"/>
        </w:pBdr>
        <w:spacing w:after="30" w:line="240" w:lineRule="auto"/>
        <w:rPr>
          <w:rFonts w:ascii="Arial" w:eastAsia="Arial" w:hAnsi="Arial" w:cs="Arial"/>
          <w:sz w:val="22"/>
          <w:szCs w:val="22"/>
        </w:rPr>
      </w:pPr>
      <w:r>
        <w:rPr>
          <w:rFonts w:ascii="Arial" w:eastAsia="Arial" w:hAnsi="Arial" w:cs="Arial"/>
          <w:sz w:val="22"/>
          <w:szCs w:val="22"/>
        </w:rPr>
        <w:t>High integrity and commitment to the Code of Fundraising Practice and GDPR.</w:t>
      </w:r>
    </w:p>
    <w:p w14:paraId="0000002D" w14:textId="77777777" w:rsidR="00FB4E03" w:rsidRDefault="00000000">
      <w:pPr>
        <w:numPr>
          <w:ilvl w:val="0"/>
          <w:numId w:val="1"/>
        </w:numPr>
        <w:pBdr>
          <w:top w:val="nil"/>
          <w:left w:val="nil"/>
          <w:bottom w:val="nil"/>
          <w:right w:val="nil"/>
          <w:between w:val="nil"/>
        </w:pBdr>
        <w:spacing w:after="30" w:line="240" w:lineRule="auto"/>
        <w:rPr>
          <w:rFonts w:ascii="Arial" w:eastAsia="Arial" w:hAnsi="Arial" w:cs="Arial"/>
          <w:sz w:val="22"/>
          <w:szCs w:val="22"/>
        </w:rPr>
      </w:pPr>
      <w:r>
        <w:rPr>
          <w:rFonts w:ascii="Arial" w:eastAsia="Arial" w:hAnsi="Arial" w:cs="Arial"/>
          <w:color w:val="000000"/>
          <w:sz w:val="22"/>
          <w:szCs w:val="22"/>
        </w:rPr>
        <w:t>Willingness to work occasional evenings and weekends for events, and to travel across the borough.</w:t>
      </w:r>
    </w:p>
    <w:p w14:paraId="0000002E" w14:textId="77777777" w:rsidR="00FB4E03" w:rsidRDefault="00000000">
      <w:pPr>
        <w:numPr>
          <w:ilvl w:val="0"/>
          <w:numId w:val="1"/>
        </w:numPr>
        <w:pBdr>
          <w:top w:val="nil"/>
          <w:left w:val="nil"/>
          <w:bottom w:val="nil"/>
          <w:right w:val="nil"/>
          <w:between w:val="nil"/>
        </w:pBdr>
        <w:spacing w:after="30" w:line="240" w:lineRule="auto"/>
        <w:rPr>
          <w:rFonts w:ascii="Arial" w:eastAsia="Arial" w:hAnsi="Arial" w:cs="Arial"/>
          <w:sz w:val="22"/>
          <w:szCs w:val="22"/>
        </w:rPr>
      </w:pPr>
      <w:r>
        <w:rPr>
          <w:rFonts w:ascii="Arial" w:eastAsia="Arial" w:hAnsi="Arial" w:cs="Arial"/>
          <w:color w:val="000000"/>
          <w:sz w:val="22"/>
          <w:szCs w:val="22"/>
        </w:rPr>
        <w:t>Genuine empathy with OKMT's beneficiaries and commitment to our values of inclusion, dignity and the power of music.</w:t>
      </w:r>
    </w:p>
    <w:p w14:paraId="0000002F" w14:textId="77777777" w:rsidR="00FB4E03" w:rsidRDefault="00000000">
      <w:pPr>
        <w:spacing w:before="120" w:after="60" w:line="240" w:lineRule="auto"/>
        <w:rPr>
          <w:rFonts w:ascii="Arial" w:eastAsia="Arial" w:hAnsi="Arial" w:cs="Arial"/>
          <w:sz w:val="22"/>
          <w:szCs w:val="22"/>
        </w:rPr>
      </w:pPr>
      <w:r>
        <w:rPr>
          <w:rFonts w:ascii="Arial" w:eastAsia="Arial" w:hAnsi="Arial" w:cs="Arial"/>
          <w:b/>
          <w:bCs/>
          <w:sz w:val="22"/>
          <w:szCs w:val="22"/>
        </w:rPr>
        <w:t>Desirable</w:t>
      </w:r>
    </w:p>
    <w:p w14:paraId="00000030" w14:textId="77777777" w:rsidR="00FB4E03" w:rsidRDefault="00000000">
      <w:pPr>
        <w:numPr>
          <w:ilvl w:val="0"/>
          <w:numId w:val="1"/>
        </w:numPr>
        <w:pBdr>
          <w:top w:val="nil"/>
          <w:left w:val="nil"/>
          <w:bottom w:val="nil"/>
          <w:right w:val="nil"/>
          <w:between w:val="nil"/>
        </w:pBdr>
        <w:spacing w:after="30" w:line="240" w:lineRule="auto"/>
        <w:rPr>
          <w:rFonts w:ascii="Arial" w:eastAsia="Arial" w:hAnsi="Arial" w:cs="Arial"/>
          <w:sz w:val="22"/>
          <w:szCs w:val="22"/>
        </w:rPr>
      </w:pPr>
      <w:r>
        <w:rPr>
          <w:rFonts w:ascii="Arial" w:eastAsia="Arial" w:hAnsi="Arial" w:cs="Arial"/>
          <w:color w:val="000000"/>
          <w:sz w:val="22"/>
          <w:szCs w:val="22"/>
        </w:rPr>
        <w:t>Existing know</w:t>
      </w:r>
      <w:r>
        <w:rPr>
          <w:rFonts w:ascii="Arial" w:eastAsia="Arial" w:hAnsi="Arial" w:cs="Arial"/>
          <w:sz w:val="22"/>
          <w:szCs w:val="22"/>
        </w:rPr>
        <w:t>ledge of organisations</w:t>
      </w:r>
      <w:r>
        <w:rPr>
          <w:rFonts w:ascii="Arial" w:eastAsia="Arial" w:hAnsi="Arial" w:cs="Arial"/>
          <w:color w:val="000000"/>
          <w:sz w:val="22"/>
          <w:szCs w:val="22"/>
        </w:rPr>
        <w:t xml:space="preserve"> in the London Borough of Richmond upon Thames or neighbouring areas.</w:t>
      </w:r>
    </w:p>
    <w:p w14:paraId="00000031" w14:textId="77777777" w:rsidR="00FB4E03" w:rsidRDefault="00000000">
      <w:pPr>
        <w:numPr>
          <w:ilvl w:val="0"/>
          <w:numId w:val="1"/>
        </w:numPr>
        <w:pBdr>
          <w:top w:val="nil"/>
          <w:left w:val="nil"/>
          <w:bottom w:val="nil"/>
          <w:right w:val="nil"/>
          <w:between w:val="nil"/>
        </w:pBdr>
        <w:spacing w:after="30" w:line="240" w:lineRule="auto"/>
        <w:rPr>
          <w:rFonts w:ascii="Arial" w:eastAsia="Arial" w:hAnsi="Arial" w:cs="Arial"/>
          <w:sz w:val="22"/>
          <w:szCs w:val="22"/>
        </w:rPr>
      </w:pPr>
      <w:r>
        <w:rPr>
          <w:rFonts w:ascii="Arial" w:eastAsia="Arial" w:hAnsi="Arial" w:cs="Arial"/>
          <w:color w:val="000000"/>
          <w:sz w:val="22"/>
          <w:szCs w:val="22"/>
        </w:rPr>
        <w:t>Experience of Charity of the Year partnerships, sponsorship sales or pitching to SMEs.</w:t>
      </w:r>
    </w:p>
    <w:p w14:paraId="00000032" w14:textId="77777777" w:rsidR="00FB4E03" w:rsidRDefault="00000000">
      <w:pPr>
        <w:numPr>
          <w:ilvl w:val="0"/>
          <w:numId w:val="1"/>
        </w:numPr>
        <w:pBdr>
          <w:top w:val="nil"/>
          <w:left w:val="nil"/>
          <w:bottom w:val="nil"/>
          <w:right w:val="nil"/>
          <w:between w:val="nil"/>
        </w:pBdr>
        <w:spacing w:after="30" w:line="240" w:lineRule="auto"/>
        <w:rPr>
          <w:rFonts w:ascii="Arial" w:eastAsia="Arial" w:hAnsi="Arial" w:cs="Arial"/>
          <w:sz w:val="22"/>
          <w:szCs w:val="22"/>
        </w:rPr>
      </w:pPr>
      <w:r>
        <w:rPr>
          <w:rFonts w:ascii="Arial" w:eastAsia="Arial" w:hAnsi="Arial" w:cs="Arial"/>
          <w:color w:val="000000"/>
          <w:sz w:val="22"/>
          <w:szCs w:val="22"/>
        </w:rPr>
        <w:t>Experience of digital fundraising platforms (JustGiving, Enthuse, Big Give) and email tools (Mailchimp or similar)</w:t>
      </w:r>
    </w:p>
    <w:p w14:paraId="00000033" w14:textId="77777777" w:rsidR="00FB4E03" w:rsidRDefault="00000000">
      <w:pPr>
        <w:numPr>
          <w:ilvl w:val="0"/>
          <w:numId w:val="1"/>
        </w:numPr>
        <w:pBdr>
          <w:top w:val="nil"/>
          <w:left w:val="nil"/>
          <w:bottom w:val="nil"/>
          <w:right w:val="nil"/>
          <w:between w:val="nil"/>
        </w:pBdr>
        <w:spacing w:after="30" w:line="240" w:lineRule="auto"/>
        <w:rPr>
          <w:rFonts w:ascii="Arial" w:eastAsia="Arial" w:hAnsi="Arial" w:cs="Arial"/>
          <w:sz w:val="22"/>
          <w:szCs w:val="22"/>
        </w:rPr>
      </w:pPr>
      <w:r>
        <w:rPr>
          <w:rFonts w:ascii="Arial" w:eastAsia="Arial" w:hAnsi="Arial" w:cs="Arial"/>
          <w:sz w:val="22"/>
          <w:szCs w:val="22"/>
        </w:rPr>
        <w:t xml:space="preserve">An interest in </w:t>
      </w:r>
      <w:r>
        <w:rPr>
          <w:rFonts w:ascii="Arial" w:eastAsia="Arial" w:hAnsi="Arial" w:cs="Arial"/>
          <w:color w:val="000000"/>
          <w:sz w:val="22"/>
          <w:szCs w:val="22"/>
        </w:rPr>
        <w:t>or experience of music, music therapy, disability, mental health or older people's services</w:t>
      </w:r>
    </w:p>
    <w:p w14:paraId="00000034" w14:textId="77777777" w:rsidR="00FB4E03" w:rsidRDefault="00000000">
      <w:pPr>
        <w:numPr>
          <w:ilvl w:val="0"/>
          <w:numId w:val="1"/>
        </w:numPr>
        <w:spacing w:after="30" w:line="240" w:lineRule="auto"/>
        <w:rPr>
          <w:rFonts w:ascii="Arial" w:eastAsia="Arial" w:hAnsi="Arial" w:cs="Arial"/>
          <w:sz w:val="22"/>
          <w:szCs w:val="22"/>
        </w:rPr>
      </w:pPr>
      <w:r>
        <w:rPr>
          <w:rFonts w:ascii="Arial" w:eastAsia="Arial" w:hAnsi="Arial" w:cs="Arial"/>
          <w:sz w:val="22"/>
          <w:szCs w:val="22"/>
        </w:rPr>
        <w:t>An enthusiastic, self-motivated person who enjoys meeting new people, building lasting relationships, creating new opportunities and developing partnerships</w:t>
      </w:r>
    </w:p>
    <w:p w14:paraId="00000035" w14:textId="77777777" w:rsidR="00FB4E03" w:rsidRDefault="00000000">
      <w:pPr>
        <w:numPr>
          <w:ilvl w:val="0"/>
          <w:numId w:val="1"/>
        </w:numPr>
        <w:spacing w:after="30" w:line="240" w:lineRule="auto"/>
        <w:rPr>
          <w:rFonts w:ascii="Arial" w:eastAsia="Arial" w:hAnsi="Arial" w:cs="Arial"/>
          <w:sz w:val="22"/>
          <w:szCs w:val="22"/>
        </w:rPr>
      </w:pPr>
      <w:r>
        <w:rPr>
          <w:rFonts w:ascii="Arial" w:eastAsia="Arial" w:hAnsi="Arial" w:cs="Arial"/>
          <w:sz w:val="22"/>
          <w:szCs w:val="22"/>
        </w:rPr>
        <w:t>Confident, resilient and persuasive, with the motivation to work towards targets and the confidence to ask for support and funding</w:t>
      </w:r>
    </w:p>
    <w:p w14:paraId="00000036" w14:textId="77777777" w:rsidR="00FB4E03" w:rsidRDefault="00FB4E03">
      <w:pPr>
        <w:spacing w:after="30" w:line="240" w:lineRule="auto"/>
        <w:rPr>
          <w:rFonts w:ascii="Arial" w:eastAsia="Arial" w:hAnsi="Arial" w:cs="Arial"/>
          <w:sz w:val="22"/>
          <w:szCs w:val="22"/>
        </w:rPr>
      </w:pPr>
    </w:p>
    <w:p w14:paraId="00000037" w14:textId="77777777" w:rsidR="00FB4E03" w:rsidRDefault="00FB4E03">
      <w:pPr>
        <w:spacing w:after="30" w:line="240" w:lineRule="auto"/>
        <w:rPr>
          <w:rFonts w:ascii="Arial" w:eastAsia="Arial" w:hAnsi="Arial" w:cs="Arial"/>
          <w:sz w:val="22"/>
          <w:szCs w:val="22"/>
        </w:rPr>
      </w:pPr>
    </w:p>
    <w:p w14:paraId="00000038" w14:textId="77777777" w:rsidR="00FB4E03" w:rsidRDefault="00FB4E03">
      <w:pPr>
        <w:pBdr>
          <w:top w:val="nil"/>
          <w:left w:val="nil"/>
          <w:bottom w:val="nil"/>
          <w:right w:val="nil"/>
          <w:between w:val="nil"/>
        </w:pBdr>
        <w:spacing w:after="30" w:line="240" w:lineRule="auto"/>
        <w:ind w:left="360"/>
        <w:rPr>
          <w:rFonts w:ascii="Arial" w:eastAsia="Arial" w:hAnsi="Arial" w:cs="Arial"/>
          <w:sz w:val="22"/>
          <w:szCs w:val="22"/>
        </w:rPr>
      </w:pPr>
    </w:p>
    <w:p w14:paraId="00000039" w14:textId="77777777" w:rsidR="00FB4E03" w:rsidRDefault="00000000">
      <w:pPr>
        <w:pBdr>
          <w:bottom w:val="single" w:sz="6" w:space="2" w:color="1F4E79"/>
        </w:pBdr>
        <w:spacing w:before="140" w:after="60" w:line="240" w:lineRule="auto"/>
        <w:rPr>
          <w:rFonts w:ascii="Arial" w:eastAsia="Arial" w:hAnsi="Arial" w:cs="Arial"/>
          <w:sz w:val="22"/>
          <w:szCs w:val="22"/>
        </w:rPr>
      </w:pPr>
      <w:r>
        <w:rPr>
          <w:rFonts w:ascii="Arial" w:eastAsia="Arial" w:hAnsi="Arial" w:cs="Arial"/>
          <w:b/>
          <w:bCs/>
          <w:color w:val="1F4E79"/>
          <w:sz w:val="22"/>
          <w:szCs w:val="22"/>
        </w:rPr>
        <w:lastRenderedPageBreak/>
        <w:t>What we offer</w:t>
      </w:r>
    </w:p>
    <w:p w14:paraId="0000003A" w14:textId="77777777" w:rsidR="00FB4E03" w:rsidRDefault="00000000">
      <w:pPr>
        <w:numPr>
          <w:ilvl w:val="0"/>
          <w:numId w:val="1"/>
        </w:numPr>
        <w:pBdr>
          <w:top w:val="nil"/>
          <w:left w:val="nil"/>
          <w:bottom w:val="nil"/>
          <w:right w:val="nil"/>
          <w:between w:val="nil"/>
        </w:pBdr>
        <w:spacing w:after="30" w:line="240" w:lineRule="auto"/>
        <w:rPr>
          <w:rFonts w:ascii="Arial" w:eastAsia="Arial" w:hAnsi="Arial" w:cs="Arial"/>
          <w:sz w:val="22"/>
          <w:szCs w:val="22"/>
        </w:rPr>
      </w:pPr>
      <w:r>
        <w:rPr>
          <w:rFonts w:ascii="Arial" w:eastAsia="Arial" w:hAnsi="Arial" w:cs="Arial"/>
          <w:color w:val="000000"/>
          <w:sz w:val="22"/>
          <w:szCs w:val="22"/>
        </w:rPr>
        <w:t>A genuinely meaningful role with a small, friendly team making a tangible difference to vulnerable people in our community.</w:t>
      </w:r>
    </w:p>
    <w:p w14:paraId="0000003B" w14:textId="77777777" w:rsidR="00FB4E03" w:rsidRDefault="00000000">
      <w:pPr>
        <w:numPr>
          <w:ilvl w:val="0"/>
          <w:numId w:val="1"/>
        </w:numPr>
        <w:pBdr>
          <w:top w:val="nil"/>
          <w:left w:val="nil"/>
          <w:bottom w:val="nil"/>
          <w:right w:val="nil"/>
          <w:between w:val="nil"/>
        </w:pBdr>
        <w:spacing w:after="30" w:line="240" w:lineRule="auto"/>
        <w:rPr>
          <w:rFonts w:ascii="Arial" w:eastAsia="Arial" w:hAnsi="Arial" w:cs="Arial"/>
          <w:sz w:val="22"/>
          <w:szCs w:val="22"/>
        </w:rPr>
      </w:pPr>
      <w:r>
        <w:rPr>
          <w:rFonts w:ascii="Arial" w:eastAsia="Arial" w:hAnsi="Arial" w:cs="Arial"/>
          <w:color w:val="000000"/>
          <w:sz w:val="22"/>
          <w:szCs w:val="22"/>
        </w:rPr>
        <w:t>Flexible, hybrid working with autonomy over how you plan your three days</w:t>
      </w:r>
    </w:p>
    <w:p w14:paraId="0000003C" w14:textId="77777777" w:rsidR="00FB4E03" w:rsidRDefault="00000000">
      <w:pPr>
        <w:numPr>
          <w:ilvl w:val="0"/>
          <w:numId w:val="1"/>
        </w:numPr>
        <w:pBdr>
          <w:top w:val="nil"/>
          <w:left w:val="nil"/>
          <w:bottom w:val="nil"/>
          <w:right w:val="nil"/>
          <w:between w:val="nil"/>
        </w:pBdr>
        <w:spacing w:after="30" w:line="240" w:lineRule="auto"/>
        <w:rPr>
          <w:rFonts w:ascii="Arial" w:eastAsia="Arial" w:hAnsi="Arial" w:cs="Arial"/>
          <w:sz w:val="22"/>
          <w:szCs w:val="22"/>
        </w:rPr>
      </w:pPr>
      <w:r>
        <w:rPr>
          <w:rFonts w:ascii="Arial" w:eastAsia="Arial" w:hAnsi="Arial" w:cs="Arial"/>
          <w:color w:val="000000"/>
          <w:sz w:val="22"/>
          <w:szCs w:val="22"/>
        </w:rPr>
        <w:t>Pension contribution and pro-rata holiday entitlement</w:t>
      </w:r>
    </w:p>
    <w:p w14:paraId="0000003D" w14:textId="77777777" w:rsidR="00FB4E03" w:rsidRDefault="00000000">
      <w:pPr>
        <w:numPr>
          <w:ilvl w:val="0"/>
          <w:numId w:val="1"/>
        </w:numPr>
        <w:pBdr>
          <w:top w:val="nil"/>
          <w:left w:val="nil"/>
          <w:bottom w:val="nil"/>
          <w:right w:val="nil"/>
          <w:between w:val="nil"/>
        </w:pBdr>
        <w:spacing w:after="30" w:line="240" w:lineRule="auto"/>
        <w:rPr>
          <w:rFonts w:ascii="Arial" w:eastAsia="Arial" w:hAnsi="Arial" w:cs="Arial"/>
          <w:sz w:val="22"/>
          <w:szCs w:val="22"/>
        </w:rPr>
      </w:pPr>
      <w:r>
        <w:rPr>
          <w:rFonts w:ascii="Arial" w:eastAsia="Arial" w:hAnsi="Arial" w:cs="Arial"/>
          <w:color w:val="000000"/>
          <w:sz w:val="22"/>
          <w:szCs w:val="22"/>
        </w:rPr>
        <w:t>Access to training, peer networks and conferences relevant to the role</w:t>
      </w:r>
    </w:p>
    <w:p w14:paraId="0000003E" w14:textId="77777777" w:rsidR="00FB4E03" w:rsidRDefault="00000000">
      <w:pPr>
        <w:numPr>
          <w:ilvl w:val="0"/>
          <w:numId w:val="1"/>
        </w:numPr>
        <w:pBdr>
          <w:top w:val="nil"/>
          <w:left w:val="nil"/>
          <w:bottom w:val="nil"/>
          <w:right w:val="nil"/>
          <w:between w:val="nil"/>
        </w:pBdr>
        <w:spacing w:after="30" w:line="240" w:lineRule="auto"/>
        <w:rPr>
          <w:rFonts w:ascii="Arial" w:eastAsia="Arial" w:hAnsi="Arial" w:cs="Arial"/>
          <w:sz w:val="22"/>
          <w:szCs w:val="22"/>
        </w:rPr>
      </w:pPr>
      <w:r>
        <w:rPr>
          <w:rFonts w:ascii="Arial" w:eastAsia="Arial" w:hAnsi="Arial" w:cs="Arial"/>
          <w:color w:val="000000"/>
          <w:sz w:val="22"/>
          <w:szCs w:val="22"/>
        </w:rPr>
        <w:t>The chance to shape a new role and leave a real legacy of fundraising infrastructure for OKMT</w:t>
      </w:r>
    </w:p>
    <w:p w14:paraId="0000003F" w14:textId="77777777" w:rsidR="00FB4E03" w:rsidRDefault="00FB4E03">
      <w:pPr>
        <w:pBdr>
          <w:bottom w:val="single" w:sz="6" w:space="2" w:color="1F4E79"/>
        </w:pBdr>
        <w:spacing w:before="140" w:after="60" w:line="240" w:lineRule="auto"/>
        <w:rPr>
          <w:rFonts w:ascii="Arial" w:eastAsia="Arial" w:hAnsi="Arial" w:cs="Arial"/>
          <w:b/>
          <w:bCs/>
          <w:color w:val="1F4E79"/>
          <w:sz w:val="22"/>
          <w:szCs w:val="22"/>
        </w:rPr>
      </w:pPr>
    </w:p>
    <w:p w14:paraId="00000040" w14:textId="77777777" w:rsidR="00FB4E03" w:rsidRDefault="00000000">
      <w:pPr>
        <w:pBdr>
          <w:bottom w:val="single" w:sz="6" w:space="2" w:color="1F4E79"/>
        </w:pBdr>
        <w:spacing w:before="140" w:after="60" w:line="240" w:lineRule="auto"/>
        <w:rPr>
          <w:rFonts w:ascii="Arial" w:eastAsia="Arial" w:hAnsi="Arial" w:cs="Arial"/>
          <w:sz w:val="22"/>
          <w:szCs w:val="22"/>
        </w:rPr>
      </w:pPr>
      <w:r>
        <w:rPr>
          <w:rFonts w:ascii="Arial" w:eastAsia="Arial" w:hAnsi="Arial" w:cs="Arial"/>
          <w:b/>
          <w:bCs/>
          <w:color w:val="1F4E79"/>
          <w:sz w:val="22"/>
          <w:szCs w:val="22"/>
        </w:rPr>
        <w:t>How to apply</w:t>
      </w:r>
    </w:p>
    <w:p w14:paraId="00000041" w14:textId="32D92A08" w:rsidR="00FB4E03" w:rsidRDefault="00000000">
      <w:pPr>
        <w:spacing w:after="60" w:line="240" w:lineRule="auto"/>
        <w:rPr>
          <w:rFonts w:ascii="Arial" w:eastAsia="Arial" w:hAnsi="Arial" w:cs="Arial"/>
          <w:sz w:val="22"/>
          <w:szCs w:val="22"/>
        </w:rPr>
      </w:pPr>
      <w:r>
        <w:rPr>
          <w:rFonts w:ascii="Arial" w:eastAsia="Arial" w:hAnsi="Arial" w:cs="Arial"/>
          <w:sz w:val="22"/>
          <w:szCs w:val="22"/>
        </w:rPr>
        <w:t>Please send a CV and a short covering letter explaining why you are interested in the role and how you meet the person specification to</w:t>
      </w:r>
      <w:r w:rsidR="00112AFB">
        <w:rPr>
          <w:rFonts w:ascii="Arial" w:eastAsia="Arial" w:hAnsi="Arial" w:cs="Arial"/>
          <w:sz w:val="22"/>
          <w:szCs w:val="22"/>
        </w:rPr>
        <w:t xml:space="preserve"> </w:t>
      </w:r>
      <w:r w:rsidR="00112AFB" w:rsidRPr="00112AFB">
        <w:rPr>
          <w:rFonts w:ascii="Arial" w:eastAsia="Arial" w:hAnsi="Arial" w:cs="Arial"/>
          <w:sz w:val="22"/>
          <w:szCs w:val="22"/>
          <w:highlight w:val="yellow"/>
        </w:rPr>
        <w:t>xxx</w:t>
      </w:r>
    </w:p>
    <w:p w14:paraId="00000042" w14:textId="77777777" w:rsidR="00FB4E03" w:rsidRDefault="00000000">
      <w:pPr>
        <w:spacing w:after="60" w:line="240" w:lineRule="auto"/>
        <w:rPr>
          <w:rFonts w:ascii="Arial" w:eastAsia="Arial" w:hAnsi="Arial" w:cs="Arial"/>
          <w:sz w:val="22"/>
          <w:szCs w:val="22"/>
        </w:rPr>
      </w:pPr>
      <w:r>
        <w:rPr>
          <w:rFonts w:ascii="Arial" w:eastAsia="Arial" w:hAnsi="Arial" w:cs="Arial"/>
          <w:sz w:val="22"/>
          <w:szCs w:val="22"/>
        </w:rPr>
        <w:t>Include examples of income you personally secured from community or businesses or other major donors (amount, source, your role) and how you would apply that approach to OKMT.</w:t>
      </w:r>
    </w:p>
    <w:p w14:paraId="00000043" w14:textId="6551326D" w:rsidR="00FB4E03" w:rsidRDefault="00000000">
      <w:pPr>
        <w:spacing w:after="60" w:line="240" w:lineRule="auto"/>
        <w:rPr>
          <w:rFonts w:ascii="Arial" w:eastAsia="Arial" w:hAnsi="Arial" w:cs="Arial"/>
          <w:sz w:val="22"/>
          <w:szCs w:val="22"/>
        </w:rPr>
      </w:pPr>
      <w:r>
        <w:rPr>
          <w:rFonts w:ascii="Arial" w:eastAsia="Arial" w:hAnsi="Arial" w:cs="Arial"/>
          <w:sz w:val="22"/>
          <w:szCs w:val="22"/>
        </w:rPr>
        <w:t>Initial interviews will take place online</w:t>
      </w:r>
      <w:r w:rsidR="00112AFB">
        <w:rPr>
          <w:rFonts w:ascii="Arial" w:eastAsia="Arial" w:hAnsi="Arial" w:cs="Arial"/>
          <w:sz w:val="22"/>
          <w:szCs w:val="22"/>
        </w:rPr>
        <w:t xml:space="preserve"> during the week of 28</w:t>
      </w:r>
      <w:r w:rsidR="00112AFB" w:rsidRPr="00112AFB">
        <w:rPr>
          <w:rFonts w:ascii="Arial" w:eastAsia="Arial" w:hAnsi="Arial" w:cs="Arial"/>
          <w:sz w:val="22"/>
          <w:szCs w:val="22"/>
          <w:vertAlign w:val="superscript"/>
        </w:rPr>
        <w:t>th</w:t>
      </w:r>
      <w:r w:rsidR="00112AFB">
        <w:rPr>
          <w:rFonts w:ascii="Arial" w:eastAsia="Arial" w:hAnsi="Arial" w:cs="Arial"/>
          <w:sz w:val="22"/>
          <w:szCs w:val="22"/>
        </w:rPr>
        <w:t xml:space="preserve"> Sept 2026</w:t>
      </w:r>
      <w:r>
        <w:rPr>
          <w:rFonts w:ascii="Arial" w:eastAsia="Arial" w:hAnsi="Arial" w:cs="Arial"/>
          <w:sz w:val="22"/>
          <w:szCs w:val="22"/>
        </w:rPr>
        <w:t>. Shortlisted candidates will be invited to a second interview where they will be asked to give a short presentation on how they would approach raising support and income for OKMT from the community and businesses, including ideas for a ‘Charity of the Year’ pitch.</w:t>
      </w:r>
      <w:r w:rsidR="00112AFB">
        <w:rPr>
          <w:rFonts w:ascii="Arial" w:eastAsia="Arial" w:hAnsi="Arial" w:cs="Arial"/>
          <w:sz w:val="22"/>
          <w:szCs w:val="22"/>
        </w:rPr>
        <w:t xml:space="preserve"> These interviews will take place during the week of the 12</w:t>
      </w:r>
      <w:r w:rsidR="00112AFB" w:rsidRPr="00112AFB">
        <w:rPr>
          <w:rFonts w:ascii="Arial" w:eastAsia="Arial" w:hAnsi="Arial" w:cs="Arial"/>
          <w:sz w:val="22"/>
          <w:szCs w:val="22"/>
          <w:vertAlign w:val="superscript"/>
        </w:rPr>
        <w:t>th</w:t>
      </w:r>
      <w:r w:rsidR="00112AFB">
        <w:rPr>
          <w:rFonts w:ascii="Arial" w:eastAsia="Arial" w:hAnsi="Arial" w:cs="Arial"/>
          <w:sz w:val="22"/>
          <w:szCs w:val="22"/>
        </w:rPr>
        <w:t xml:space="preserve"> October 2026.</w:t>
      </w:r>
    </w:p>
    <w:p w14:paraId="00000044" w14:textId="77777777" w:rsidR="00FB4E03" w:rsidRDefault="00000000">
      <w:pPr>
        <w:spacing w:after="60" w:line="240" w:lineRule="auto"/>
        <w:rPr>
          <w:rFonts w:ascii="Arial" w:eastAsia="Arial" w:hAnsi="Arial" w:cs="Arial"/>
          <w:sz w:val="22"/>
          <w:szCs w:val="22"/>
        </w:rPr>
      </w:pPr>
      <w:r>
        <w:rPr>
          <w:rFonts w:ascii="Arial" w:eastAsia="Arial" w:hAnsi="Arial" w:cs="Arial"/>
          <w:sz w:val="22"/>
          <w:szCs w:val="22"/>
        </w:rPr>
        <w:t>Please mark your application "Fundraiser — Community &amp; Local Business".</w:t>
      </w:r>
    </w:p>
    <w:p w14:paraId="00000045" w14:textId="77777777" w:rsidR="00FB4E03" w:rsidRDefault="00FB4E03">
      <w:pPr>
        <w:spacing w:after="60" w:line="240" w:lineRule="auto"/>
        <w:rPr>
          <w:rFonts w:ascii="Arial" w:eastAsia="Arial" w:hAnsi="Arial" w:cs="Arial"/>
          <w:sz w:val="22"/>
          <w:szCs w:val="22"/>
        </w:rPr>
      </w:pPr>
    </w:p>
    <w:p w14:paraId="00000046" w14:textId="77777777" w:rsidR="00FB4E03" w:rsidRDefault="00000000">
      <w:pPr>
        <w:spacing w:after="60" w:line="240" w:lineRule="auto"/>
        <w:rPr>
          <w:rFonts w:ascii="Arial" w:eastAsia="Arial" w:hAnsi="Arial" w:cs="Arial"/>
          <w:sz w:val="22"/>
          <w:szCs w:val="22"/>
        </w:rPr>
      </w:pPr>
      <w:r>
        <w:rPr>
          <w:rFonts w:ascii="Arial" w:eastAsia="Arial" w:hAnsi="Arial" w:cs="Arial"/>
          <w:sz w:val="22"/>
          <w:szCs w:val="22"/>
        </w:rPr>
        <w:t>OKMT welcomes and aims to support the growing diversity of the community we serve and the people we employ. We particularly encourage applications from candidates whose background or lived experience is currently under-represented in the charity sector. Our Equality, Diversity and Inclusion policy is published on our website.</w:t>
      </w:r>
    </w:p>
    <w:p w14:paraId="00000047" w14:textId="77777777" w:rsidR="00FB4E03" w:rsidRDefault="00000000">
      <w:pPr>
        <w:spacing w:after="40" w:line="240" w:lineRule="auto"/>
        <w:rPr>
          <w:rFonts w:ascii="Arial" w:eastAsia="Arial" w:hAnsi="Arial" w:cs="Arial"/>
          <w:sz w:val="22"/>
          <w:szCs w:val="22"/>
        </w:rPr>
      </w:pPr>
      <w:r>
        <w:rPr>
          <w:rFonts w:ascii="Arial" w:eastAsia="Arial" w:hAnsi="Arial" w:cs="Arial"/>
          <w:i/>
          <w:iCs/>
          <w:sz w:val="22"/>
          <w:szCs w:val="22"/>
        </w:rPr>
        <w:t>This role is subject to two satisfactory references - at least one from your previous fundraising experience and a basic DBS check.</w:t>
      </w:r>
    </w:p>
    <w:p w14:paraId="00000048" w14:textId="77777777" w:rsidR="00FB4E03" w:rsidRDefault="00FB4E03"/>
    <w:sectPr w:rsidR="00FB4E03">
      <w:pgSz w:w="11906" w:h="16838"/>
      <w:pgMar w:top="900" w:right="1000" w:bottom="900" w:left="10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C1DE5DFB-8014-4D6B-AD4C-46E43BDB88E6}"/>
    <w:embedItalic r:id="rId2" w:fontKey="{32862A84-86FE-4532-8A60-4B9663C36AE3}"/>
  </w:font>
  <w:font w:name="Play">
    <w:charset w:val="00"/>
    <w:family w:val="auto"/>
    <w:pitch w:val="default"/>
    <w:embedRegular r:id="rId3" w:fontKey="{A398C7AA-4A9D-443E-865F-C5BC57BCF924}"/>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203132FE-9386-4CE1-A6C2-E446C8B5954D}"/>
    <w:embedBold r:id="rId5" w:fontKey="{08AB8E01-1D23-46DF-8C16-BD1062CFD9E2}"/>
  </w:font>
  <w:font w:name="Cambria">
    <w:panose1 w:val="02040503050406030204"/>
    <w:charset w:val="00"/>
    <w:family w:val="roman"/>
    <w:pitch w:val="variable"/>
    <w:sig w:usb0="E00006FF" w:usb1="420024FF" w:usb2="02000000" w:usb3="00000000" w:csb0="0000019F" w:csb1="00000000"/>
    <w:embedRegular r:id="rId6" w:fontKey="{5AE5A2B6-E9C7-4422-ACED-D32B7703258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BE5AC5"/>
    <w:multiLevelType w:val="multilevel"/>
    <w:tmpl w:val="13669B38"/>
    <w:lvl w:ilvl="0">
      <w:start w:val="1"/>
      <w:numFmt w:val="bullet"/>
      <w:lvlText w:val="•"/>
      <w:lvlJc w:val="left"/>
      <w:pPr>
        <w:ind w:left="360" w:hanging="20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059019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4"/>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38E2"/>
  <w15:docId w15:val="{080D8F5B-0E0B-4426-9A62-7E5FA5E7E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