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word/intelligence2.xml" ContentType="application/vnd.ms-office.intelligence2+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E257D" w:rsidP="004059FB" w:rsidRDefault="004059FB" w14:paraId="6DABC71B" w14:textId="0E814783">
      <w:pPr>
        <w:pStyle w:val="CoverTitle"/>
        <w:tabs>
          <w:tab w:val="left" w:pos="8715"/>
        </w:tabs>
      </w:pPr>
      <w:r>
        <w:tab/>
      </w:r>
    </w:p>
    <w:p w:rsidR="006D2B0B" w:rsidP="4FE39095" w:rsidRDefault="097B5A89" w14:paraId="2C6CD8FF" w14:textId="4CD2C1D8">
      <w:pPr>
        <w:pStyle w:val="CoverTitle"/>
        <w:rPr>
          <w:sz w:val="56"/>
          <w:szCs w:val="56"/>
        </w:rPr>
      </w:pPr>
      <w:r w:rsidRPr="4FE39095">
        <w:rPr>
          <w:sz w:val="56"/>
          <w:szCs w:val="56"/>
        </w:rPr>
        <w:t>Communications</w:t>
      </w:r>
      <w:r w:rsidRPr="4FE39095" w:rsidR="009F2DA4">
        <w:rPr>
          <w:sz w:val="56"/>
          <w:szCs w:val="56"/>
        </w:rPr>
        <w:t xml:space="preserve"> </w:t>
      </w:r>
      <w:r w:rsidRPr="4FE39095" w:rsidR="58937DB9">
        <w:rPr>
          <w:sz w:val="56"/>
          <w:szCs w:val="56"/>
        </w:rPr>
        <w:t>Volunt</w:t>
      </w:r>
      <w:r w:rsidRPr="4FE39095" w:rsidR="009F2DA4">
        <w:rPr>
          <w:sz w:val="56"/>
          <w:szCs w:val="56"/>
        </w:rPr>
        <w:t>e</w:t>
      </w:r>
      <w:r w:rsidRPr="4FE39095" w:rsidR="58937DB9">
        <w:rPr>
          <w:sz w:val="56"/>
          <w:szCs w:val="56"/>
        </w:rPr>
        <w:t>er</w:t>
      </w:r>
    </w:p>
    <w:tbl>
      <w:tblPr>
        <w:tblStyle w:val="TableGrid"/>
        <w:tblW w:w="9916" w:type="dxa"/>
        <w:tblBorders>
          <w:top w:val="single" w:color="FF5400" w:themeColor="accent1" w:sz="12" w:space="0"/>
          <w:left w:val="single" w:color="FF5400" w:themeColor="accent1" w:sz="12" w:space="0"/>
          <w:bottom w:val="single" w:color="FF5400" w:themeColor="accent1" w:sz="12" w:space="0"/>
          <w:right w:val="single" w:color="FF5400" w:themeColor="accent1" w:sz="12" w:space="0"/>
          <w:insideH w:val="single" w:color="FF5400" w:themeColor="accent1" w:sz="12" w:space="0"/>
          <w:insideV w:val="single" w:color="FF5400" w:themeColor="accent1" w:sz="12" w:space="0"/>
        </w:tblBorders>
        <w:tblLayout w:type="fixed"/>
        <w:tblLook w:val="06A0" w:firstRow="1" w:lastRow="0" w:firstColumn="1" w:lastColumn="0" w:noHBand="1" w:noVBand="1"/>
      </w:tblPr>
      <w:tblGrid>
        <w:gridCol w:w="9916"/>
      </w:tblGrid>
      <w:tr w:rsidR="4A8ED9B5" w:rsidTr="36EE59F4" w14:paraId="761F4467" w14:textId="77777777">
        <w:trPr>
          <w:trHeight w:val="300"/>
        </w:trPr>
        <w:tc>
          <w:tcPr>
            <w:tcW w:w="9916" w:type="dxa"/>
            <w:tcBorders>
              <w:top w:val="single" w:color="FF5400" w:themeColor="accent1" w:sz="18" w:space="0"/>
              <w:left w:val="single" w:color="FF5400" w:themeColor="accent1" w:sz="18" w:space="0"/>
              <w:bottom w:val="single" w:color="FF5400" w:themeColor="accent1" w:sz="18" w:space="0"/>
              <w:right w:val="single" w:color="FF5400" w:themeColor="accent1" w:sz="18" w:space="0"/>
            </w:tcBorders>
            <w:tcMar/>
          </w:tcPr>
          <w:p w:rsidR="004059FB" w:rsidP="7B78C2A7" w:rsidRDefault="249BA638" w14:paraId="20201FCD" w14:textId="2DC72E17">
            <w:pPr>
              <w:contextualSpacing/>
              <w:rPr>
                <w:rFonts w:eastAsia="Lexend Deca" w:cs="Lexend Deca"/>
                <w:color w:val="0D114D"/>
                <w:sz w:val="24"/>
                <w:szCs w:val="24"/>
              </w:rPr>
            </w:pPr>
            <w:r w:rsidRPr="7B78C2A7">
              <w:rPr>
                <w:rFonts w:eastAsia="Lexend Deca" w:cs="Lexend Deca"/>
                <w:color w:val="0D114D"/>
                <w:sz w:val="24"/>
                <w:szCs w:val="24"/>
              </w:rPr>
              <w:t>When you join us as a volunteer, you’ll be part of a community of passionate people coming together to improve people’s lives and work towards our vision for a world free from the effects of MS</w:t>
            </w:r>
            <w:r w:rsidRPr="7B78C2A7" w:rsidR="465445A3">
              <w:rPr>
                <w:rFonts w:eastAsia="Lexend Deca" w:cs="Lexend Deca"/>
                <w:color w:val="0D114D"/>
                <w:sz w:val="24"/>
                <w:szCs w:val="24"/>
              </w:rPr>
              <w:t>.</w:t>
            </w:r>
            <w:r w:rsidRPr="7B78C2A7">
              <w:rPr>
                <w:rFonts w:eastAsia="Lexend Deca" w:cs="Lexend Deca"/>
                <w:color w:val="0D114D"/>
                <w:sz w:val="24"/>
                <w:szCs w:val="24"/>
              </w:rPr>
              <w:t xml:space="preserve"> </w:t>
            </w:r>
          </w:p>
          <w:p w:rsidR="004059FB" w:rsidP="7B78C2A7" w:rsidRDefault="249BA638" w14:paraId="08DA01AC" w14:textId="0F2D1915">
            <w:pPr>
              <w:contextualSpacing/>
              <w:rPr>
                <w:rFonts w:eastAsia="Lexend Deca" w:cs="Lexend Deca"/>
                <w:color w:val="0D114D"/>
                <w:sz w:val="24"/>
                <w:szCs w:val="24"/>
              </w:rPr>
            </w:pPr>
            <w:r w:rsidRPr="7B78C2A7">
              <w:rPr>
                <w:rFonts w:eastAsia="Lexend Deca" w:cs="Lexend Deca"/>
                <w:color w:val="0D114D"/>
                <w:sz w:val="24"/>
                <w:szCs w:val="24"/>
              </w:rPr>
              <w:t>As one of our wonderful volunteers, you can get involved in:</w:t>
            </w:r>
          </w:p>
          <w:p w:rsidR="004059FB" w:rsidP="7B78C2A7" w:rsidRDefault="249BA638" w14:paraId="313615D8" w14:textId="2D2F79C8">
            <w:pPr>
              <w:pStyle w:val="ListParagraph"/>
              <w:numPr>
                <w:ilvl w:val="0"/>
                <w:numId w:val="1"/>
              </w:numPr>
              <w:rPr>
                <w:rFonts w:eastAsia="Lexend Deca" w:cs="Lexend Deca"/>
                <w:color w:val="0D114D"/>
                <w:sz w:val="24"/>
                <w:szCs w:val="24"/>
              </w:rPr>
            </w:pPr>
            <w:r w:rsidRPr="3CAA789E" w:rsidR="5C7D77CB">
              <w:rPr>
                <w:rFonts w:eastAsia="Lexend Deca" w:cs="Lexend Deca"/>
                <w:color w:val="0D114D"/>
                <w:sz w:val="24"/>
                <w:szCs w:val="24"/>
              </w:rPr>
              <w:t>providing support and services to the MS community</w:t>
            </w:r>
          </w:p>
          <w:p w:rsidR="3CAA789E" w:rsidP="3CAA789E" w:rsidRDefault="3CAA789E" w14:paraId="2F49DA53" w14:textId="60F0C57D">
            <w:pPr>
              <w:pStyle w:val="ListParagraph"/>
              <w:ind w:left="360"/>
              <w:rPr>
                <w:rFonts w:eastAsia="Lexend Deca" w:cs="Lexend Deca"/>
                <w:color w:val="0D114D"/>
                <w:sz w:val="24"/>
                <w:szCs w:val="24"/>
              </w:rPr>
            </w:pPr>
          </w:p>
          <w:p w:rsidR="004059FB" w:rsidP="7B78C2A7" w:rsidRDefault="249BA638" w14:paraId="0637310F" w14:textId="4BB1BE1E">
            <w:pPr>
              <w:pStyle w:val="ListParagraph"/>
              <w:numPr>
                <w:ilvl w:val="0"/>
                <w:numId w:val="1"/>
              </w:numPr>
              <w:rPr>
                <w:rFonts w:eastAsia="Lexend Deca" w:cs="Lexend Deca"/>
                <w:color w:val="0D114D"/>
                <w:sz w:val="24"/>
                <w:szCs w:val="24"/>
              </w:rPr>
            </w:pPr>
            <w:r w:rsidRPr="3CAA789E" w:rsidR="5C7D77CB">
              <w:rPr>
                <w:rFonts w:eastAsia="Lexend Deca" w:cs="Lexend Deca"/>
                <w:color w:val="0D114D"/>
                <w:sz w:val="24"/>
                <w:szCs w:val="24"/>
              </w:rPr>
              <w:t>increasing awareness of</w:t>
            </w:r>
            <w:r w:rsidRPr="3CAA789E" w:rsidR="645E0087">
              <w:rPr>
                <w:rFonts w:eastAsia="Lexend Deca" w:cs="Lexend Deca"/>
                <w:color w:val="0D114D"/>
                <w:sz w:val="24"/>
                <w:szCs w:val="24"/>
              </w:rPr>
              <w:t>,</w:t>
            </w:r>
            <w:r w:rsidRPr="3CAA789E" w:rsidR="5C7D77CB">
              <w:rPr>
                <w:rFonts w:eastAsia="Lexend Deca" w:cs="Lexend Deca"/>
                <w:color w:val="0D114D"/>
                <w:sz w:val="24"/>
                <w:szCs w:val="24"/>
              </w:rPr>
              <w:t xml:space="preserve"> and delivering resources to</w:t>
            </w:r>
            <w:r w:rsidRPr="3CAA789E" w:rsidR="42DE40CC">
              <w:rPr>
                <w:rFonts w:eastAsia="Lexend Deca" w:cs="Lexend Deca"/>
                <w:color w:val="0D114D"/>
                <w:sz w:val="24"/>
                <w:szCs w:val="24"/>
              </w:rPr>
              <w:t>,</w:t>
            </w:r>
            <w:r w:rsidRPr="3CAA789E" w:rsidR="5C7D77CB">
              <w:rPr>
                <w:rFonts w:eastAsia="Lexend Deca" w:cs="Lexend Deca"/>
                <w:color w:val="0D114D"/>
                <w:sz w:val="24"/>
                <w:szCs w:val="24"/>
              </w:rPr>
              <w:t xml:space="preserve"> people affected by MS </w:t>
            </w:r>
          </w:p>
          <w:p w:rsidR="3CAA789E" w:rsidP="3CAA789E" w:rsidRDefault="3CAA789E" w14:paraId="2D22E64A" w14:textId="4D5D5587">
            <w:pPr>
              <w:pStyle w:val="ListParagraph"/>
              <w:ind w:left="360"/>
              <w:rPr>
                <w:rFonts w:eastAsia="Lexend Deca" w:cs="Lexend Deca"/>
                <w:color w:val="0D114D"/>
                <w:sz w:val="24"/>
                <w:szCs w:val="24"/>
              </w:rPr>
            </w:pPr>
          </w:p>
          <w:p w:rsidR="004059FB" w:rsidP="7B78C2A7" w:rsidRDefault="249BA638" w14:paraId="1C4E85AF" w14:textId="76DFBD84">
            <w:pPr>
              <w:pStyle w:val="ListParagraph"/>
              <w:numPr>
                <w:ilvl w:val="0"/>
                <w:numId w:val="1"/>
              </w:numPr>
              <w:rPr>
                <w:rFonts w:eastAsia="Lexend Deca" w:cs="Lexend Deca"/>
                <w:color w:val="0D114D"/>
                <w:sz w:val="24"/>
                <w:szCs w:val="24"/>
              </w:rPr>
            </w:pPr>
            <w:r w:rsidRPr="3CAA789E" w:rsidR="5C7D77CB">
              <w:rPr>
                <w:rFonts w:eastAsia="Lexend Deca" w:cs="Lexend Deca"/>
                <w:color w:val="0D114D"/>
                <w:sz w:val="24"/>
                <w:szCs w:val="24"/>
              </w:rPr>
              <w:t>raising vital funds to help stop MS</w:t>
            </w:r>
          </w:p>
          <w:p w:rsidR="3CAA789E" w:rsidP="3CAA789E" w:rsidRDefault="3CAA789E" w14:paraId="4198E9C5" w14:textId="797D650E">
            <w:pPr>
              <w:pStyle w:val="ListParagraph"/>
              <w:ind w:left="360"/>
              <w:rPr>
                <w:rFonts w:eastAsia="Lexend Deca" w:cs="Lexend Deca"/>
                <w:color w:val="0D114D"/>
                <w:sz w:val="24"/>
                <w:szCs w:val="24"/>
              </w:rPr>
            </w:pPr>
          </w:p>
          <w:p w:rsidR="004059FB" w:rsidP="7B78C2A7" w:rsidRDefault="249BA638" w14:paraId="4173B6D5" w14:textId="413AEFDF">
            <w:pPr>
              <w:pStyle w:val="ListParagraph"/>
              <w:numPr>
                <w:ilvl w:val="0"/>
                <w:numId w:val="1"/>
              </w:numPr>
              <w:rPr>
                <w:rFonts w:eastAsia="Lexend Deca" w:cs="Lexend Deca"/>
                <w:color w:val="0D124D" w:themeColor="accent4"/>
                <w:sz w:val="24"/>
                <w:szCs w:val="24"/>
              </w:rPr>
            </w:pPr>
            <w:r w:rsidRPr="7B78C2A7">
              <w:rPr>
                <w:rFonts w:eastAsia="Lexend Deca" w:cs="Lexend Deca"/>
                <w:color w:val="0D114D"/>
                <w:sz w:val="24"/>
                <w:szCs w:val="24"/>
              </w:rPr>
              <w:t>boosting our community voice by advocating for MS research and policy</w:t>
            </w:r>
          </w:p>
        </w:tc>
      </w:tr>
      <w:tr w:rsidR="5DB39515" w:rsidTr="36EE59F4" w14:paraId="1882B15B" w14:textId="77777777">
        <w:tblPrEx>
          <w:tblBorders>
            <w:top w:val="single" w:color="FF5400" w:themeColor="accent1" w:sz="18" w:space="0"/>
            <w:left w:val="single" w:color="FF5400" w:themeColor="accent1" w:sz="18" w:space="0"/>
            <w:bottom w:val="single" w:color="FF5400" w:themeColor="accent1" w:sz="18" w:space="0"/>
            <w:right w:val="single" w:color="FF5400" w:themeColor="accent1" w:sz="18" w:space="0"/>
            <w:insideH w:val="single" w:color="FF5400" w:themeColor="accent1" w:sz="18" w:space="0"/>
            <w:insideV w:val="single" w:color="FF5400" w:themeColor="accent1" w:sz="18" w:space="0"/>
          </w:tblBorders>
        </w:tblPrEx>
        <w:trPr>
          <w:trHeight w:val="300"/>
        </w:trPr>
        <w:tc>
          <w:tcPr>
            <w:tcW w:w="9916" w:type="dxa"/>
            <w:tcBorders>
              <w:top w:val="single" w:color="FF5400" w:themeColor="accent1" w:sz="18" w:space="0"/>
              <w:left w:val="single" w:color="FF5400" w:themeColor="accent1" w:sz="18" w:space="0"/>
              <w:bottom w:val="single" w:color="FF5400" w:themeColor="accent1" w:sz="18" w:space="0"/>
              <w:right w:val="single" w:color="FF5400" w:themeColor="accent1" w:sz="18" w:space="0"/>
            </w:tcBorders>
            <w:tcMar/>
          </w:tcPr>
          <w:p w:rsidR="28C812A4" w:rsidP="7B78C2A7" w:rsidRDefault="36564DC6" w14:paraId="3E460012" w14:textId="5232FE9A">
            <w:pPr>
              <w:pStyle w:val="Coversubtitle"/>
              <w:spacing w:line="280" w:lineRule="exact"/>
              <w:rPr>
                <w:rFonts w:eastAsia="Lexend Deca" w:cs="Lexend Deca"/>
                <w:noProof/>
                <w:color w:val="FF5400" w:themeColor="accent1"/>
                <w:sz w:val="28"/>
                <w:szCs w:val="28"/>
              </w:rPr>
            </w:pPr>
            <w:r w:rsidRPr="7B78C2A7">
              <w:rPr>
                <w:rFonts w:eastAsia="Lexend Deca" w:cs="Lexend Deca"/>
                <w:noProof/>
                <w:color w:val="FF5400" w:themeColor="accent1"/>
                <w:sz w:val="28"/>
                <w:szCs w:val="28"/>
              </w:rPr>
              <w:t>Role details</w:t>
            </w:r>
            <w:r w:rsidRPr="7B78C2A7" w:rsidR="4A29BAC4">
              <w:rPr>
                <w:rFonts w:eastAsia="Lexend Deca" w:cs="Lexend Deca"/>
                <w:noProof/>
                <w:color w:val="FF5400" w:themeColor="accent1"/>
                <w:sz w:val="28"/>
                <w:szCs w:val="28"/>
              </w:rPr>
              <w:t>:</w:t>
            </w:r>
          </w:p>
          <w:p w:rsidR="37F91C7B" w:rsidP="7B78C2A7" w:rsidRDefault="47C86459" w14:paraId="19BCB1AA" w14:textId="469C243A">
            <w:pPr>
              <w:pStyle w:val="Coversubtitle"/>
              <w:spacing w:line="280" w:lineRule="exact"/>
              <w:contextualSpacing/>
              <w:rPr>
                <w:rFonts w:eastAsia="Lexend Deca" w:cs="Lexend Deca"/>
                <w:noProof/>
                <w:color w:val="FF5400" w:themeColor="accent1"/>
                <w:sz w:val="28"/>
                <w:szCs w:val="28"/>
                <w:lang w:val="en-GB"/>
              </w:rPr>
            </w:pPr>
            <w:r w:rsidRPr="7B78C2A7">
              <w:rPr>
                <w:noProof/>
                <w:color w:val="0D114D"/>
                <w:sz w:val="24"/>
                <w:szCs w:val="24"/>
                <w:lang w:val="en-GB"/>
              </w:rPr>
              <w:t>Across the UK, o</w:t>
            </w:r>
            <w:r w:rsidRPr="7B78C2A7" w:rsidR="3EA5ED6D">
              <w:rPr>
                <w:noProof/>
                <w:color w:val="0D114D"/>
                <w:sz w:val="24"/>
                <w:szCs w:val="24"/>
                <w:lang w:val="en-GB"/>
              </w:rPr>
              <w:t xml:space="preserve">ur </w:t>
            </w:r>
            <w:r w:rsidRPr="7B78C2A7">
              <w:rPr>
                <w:noProof/>
                <w:color w:val="0D114D"/>
                <w:sz w:val="24"/>
                <w:szCs w:val="24"/>
                <w:lang w:val="en-GB"/>
              </w:rPr>
              <w:t>volunteer groups play a vital part in supporting people affected by MS, bringing people together and connecting our local MS communities</w:t>
            </w:r>
            <w:r w:rsidRPr="7B78C2A7">
              <w:rPr>
                <w:noProof/>
                <w:color w:val="0D114D"/>
                <w:szCs w:val="32"/>
                <w:lang w:val="en-GB"/>
              </w:rPr>
              <w:t>.</w:t>
            </w:r>
          </w:p>
          <w:p w:rsidR="37F91C7B" w:rsidP="7B78C2A7" w:rsidRDefault="6545F129" w14:paraId="1E96B43E" w14:textId="54E1EAD9">
            <w:pPr>
              <w:spacing/>
              <w:contextualSpacing/>
              <w:rPr>
                <w:rFonts w:eastAsia="Lexend Deca" w:cs="Lexend Deca"/>
                <w:noProof/>
                <w:color w:val="0D114D"/>
                <w:sz w:val="24"/>
                <w:szCs w:val="24"/>
                <w:lang w:val="en-GB"/>
              </w:rPr>
            </w:pPr>
            <w:r w:rsidRPr="36EE59F4" w:rsidR="6545F129">
              <w:rPr>
                <w:rFonts w:eastAsia="Lexend Deca" w:cs="Lexend Deca"/>
                <w:noProof/>
                <w:color w:val="0D114D"/>
                <w:sz w:val="24"/>
                <w:szCs w:val="24"/>
                <w:lang w:val="en-GB"/>
              </w:rPr>
              <w:t xml:space="preserve">As </w:t>
            </w:r>
            <w:r w:rsidRPr="36EE59F4" w:rsidR="3EE37E9B">
              <w:rPr>
                <w:rFonts w:eastAsia="Lexend Deca" w:cs="Lexend Deca"/>
                <w:noProof/>
                <w:color w:val="0D114D"/>
                <w:sz w:val="24"/>
                <w:szCs w:val="24"/>
                <w:lang w:val="en-GB"/>
              </w:rPr>
              <w:t>a</w:t>
            </w:r>
            <w:r w:rsidRPr="36EE59F4" w:rsidR="6545F129">
              <w:rPr>
                <w:rFonts w:eastAsia="Lexend Deca" w:cs="Lexend Deca"/>
                <w:noProof/>
                <w:color w:val="0D114D"/>
                <w:sz w:val="24"/>
                <w:szCs w:val="24"/>
                <w:lang w:val="en-GB"/>
              </w:rPr>
              <w:t xml:space="preserve"> </w:t>
            </w:r>
            <w:r w:rsidRPr="36EE59F4" w:rsidR="6545F129">
              <w:rPr>
                <w:rFonts w:eastAsia="Lexend Deca" w:cs="Lexend Deca"/>
                <w:b w:val="1"/>
                <w:bCs w:val="1"/>
                <w:noProof/>
                <w:color w:val="0D114D"/>
                <w:sz w:val="24"/>
                <w:szCs w:val="24"/>
                <w:lang w:val="en-GB"/>
              </w:rPr>
              <w:t>Communications Volunteer</w:t>
            </w:r>
            <w:r w:rsidRPr="36EE59F4" w:rsidR="6545F129">
              <w:rPr>
                <w:rFonts w:eastAsia="Lexend Deca" w:cs="Lexend Deca"/>
                <w:noProof/>
                <w:color w:val="0D114D"/>
                <w:sz w:val="24"/>
                <w:szCs w:val="24"/>
                <w:lang w:val="en-GB"/>
              </w:rPr>
              <w:t xml:space="preserve"> you’ll </w:t>
            </w:r>
            <w:r w:rsidRPr="36EE59F4" w:rsidR="0ACD5101">
              <w:rPr>
                <w:rFonts w:eastAsia="Lexend Deca" w:cs="Lexend Deca"/>
                <w:noProof/>
                <w:color w:val="0D114D"/>
                <w:sz w:val="24"/>
                <w:szCs w:val="24"/>
                <w:lang w:val="en-GB"/>
              </w:rPr>
              <w:t xml:space="preserve">play a key role in promoting your group </w:t>
            </w:r>
            <w:r w:rsidRPr="36EE59F4" w:rsidR="3F6932AD">
              <w:rPr>
                <w:rFonts w:eastAsia="Lexend Deca" w:cs="Lexend Deca"/>
                <w:noProof/>
                <w:color w:val="0D114D"/>
                <w:sz w:val="24"/>
                <w:szCs w:val="24"/>
                <w:lang w:val="en-GB"/>
              </w:rPr>
              <w:t>to</w:t>
            </w:r>
            <w:r w:rsidRPr="36EE59F4" w:rsidR="519AD044">
              <w:rPr>
                <w:rFonts w:eastAsia="Lexend Deca" w:cs="Lexend Deca"/>
                <w:noProof/>
                <w:color w:val="0D114D"/>
                <w:sz w:val="24"/>
                <w:szCs w:val="24"/>
                <w:lang w:val="en-GB"/>
              </w:rPr>
              <w:t xml:space="preserve"> people </w:t>
            </w:r>
            <w:r w:rsidRPr="36EE59F4" w:rsidR="09638E12">
              <w:rPr>
                <w:rFonts w:eastAsia="Lexend Deca" w:cs="Lexend Deca"/>
                <w:noProof/>
                <w:color w:val="0D114D"/>
                <w:sz w:val="24"/>
                <w:szCs w:val="24"/>
                <w:lang w:val="en-GB"/>
              </w:rPr>
              <w:t xml:space="preserve">in your area </w:t>
            </w:r>
            <w:r w:rsidRPr="36EE59F4" w:rsidR="519AD044">
              <w:rPr>
                <w:rFonts w:eastAsia="Lexend Deca" w:cs="Lexend Deca"/>
                <w:noProof/>
                <w:color w:val="0D114D"/>
                <w:sz w:val="24"/>
                <w:szCs w:val="24"/>
                <w:lang w:val="en-GB"/>
              </w:rPr>
              <w:t>affected by MS</w:t>
            </w:r>
            <w:r w:rsidRPr="36EE59F4" w:rsidR="3F6932AD">
              <w:rPr>
                <w:rFonts w:eastAsia="Lexend Deca" w:cs="Lexend Deca"/>
                <w:noProof/>
                <w:color w:val="0D114D"/>
                <w:sz w:val="24"/>
                <w:szCs w:val="24"/>
                <w:lang w:val="en-GB"/>
              </w:rPr>
              <w:t xml:space="preserve">, and </w:t>
            </w:r>
            <w:r w:rsidRPr="36EE59F4" w:rsidR="0DAE140F">
              <w:rPr>
                <w:rFonts w:eastAsia="Lexend Deca" w:cs="Lexend Deca"/>
                <w:noProof/>
                <w:color w:val="0D114D"/>
                <w:sz w:val="24"/>
                <w:szCs w:val="24"/>
                <w:lang w:val="en-GB"/>
              </w:rPr>
              <w:t xml:space="preserve">helping </w:t>
            </w:r>
            <w:r w:rsidRPr="36EE59F4" w:rsidR="7ED5E49D">
              <w:rPr>
                <w:rFonts w:eastAsia="Lexend Deca" w:cs="Lexend Deca"/>
                <w:noProof/>
                <w:color w:val="0D114D"/>
                <w:sz w:val="24"/>
                <w:szCs w:val="24"/>
                <w:lang w:val="en-GB"/>
              </w:rPr>
              <w:t>them feel connec</w:t>
            </w:r>
            <w:r w:rsidRPr="36EE59F4" w:rsidR="7ED5E49D">
              <w:rPr>
                <w:rFonts w:eastAsia="Lexend Deca" w:cs="Lexend Deca"/>
                <w:noProof/>
                <w:color w:val="0D114D"/>
                <w:sz w:val="24"/>
                <w:szCs w:val="24"/>
                <w:lang w:val="en-GB"/>
              </w:rPr>
              <w:t>ted</w:t>
            </w:r>
            <w:r w:rsidRPr="36EE59F4" w:rsidR="3F6932AD">
              <w:rPr>
                <w:rFonts w:eastAsia="Lexend Deca" w:cs="Lexend Deca"/>
                <w:noProof/>
                <w:color w:val="0D114D"/>
                <w:sz w:val="24"/>
                <w:szCs w:val="24"/>
                <w:lang w:val="en-GB"/>
              </w:rPr>
              <w:t>.</w:t>
            </w:r>
            <w:r w:rsidRPr="36EE59F4" w:rsidR="6545F129">
              <w:rPr>
                <w:rFonts w:eastAsia="Lexend Deca" w:cs="Lexend Deca"/>
                <w:noProof/>
                <w:color w:val="0D114D"/>
                <w:sz w:val="24"/>
                <w:szCs w:val="24"/>
                <w:lang w:val="en-GB"/>
              </w:rPr>
              <w:t xml:space="preserve"> </w:t>
            </w:r>
            <w:r w:rsidRPr="36EE59F4" w:rsidR="7A66CB68">
              <w:rPr>
                <w:rFonts w:eastAsia="Lexend Deca" w:cs="Lexend Deca"/>
                <w:noProof/>
                <w:color w:val="0D114D"/>
                <w:sz w:val="24"/>
                <w:szCs w:val="24"/>
                <w:lang w:val="en-GB"/>
              </w:rPr>
              <w:t>You could be</w:t>
            </w:r>
            <w:r w:rsidRPr="36EE59F4" w:rsidR="6545F129">
              <w:rPr>
                <w:rFonts w:eastAsia="Lexend Deca" w:cs="Lexend Deca"/>
                <w:noProof/>
                <w:color w:val="0D114D"/>
                <w:sz w:val="24"/>
                <w:szCs w:val="24"/>
                <w:lang w:val="en-GB"/>
              </w:rPr>
              <w:t xml:space="preserve"> edit</w:t>
            </w:r>
            <w:r w:rsidRPr="36EE59F4" w:rsidR="4D53E6BB">
              <w:rPr>
                <w:rFonts w:eastAsia="Lexend Deca" w:cs="Lexend Deca"/>
                <w:noProof/>
                <w:color w:val="0D114D"/>
                <w:sz w:val="24"/>
                <w:szCs w:val="24"/>
                <w:lang w:val="en-GB"/>
              </w:rPr>
              <w:t>ing</w:t>
            </w:r>
            <w:r w:rsidRPr="36EE59F4" w:rsidR="6545F129">
              <w:rPr>
                <w:rFonts w:eastAsia="Lexend Deca" w:cs="Lexend Deca"/>
                <w:noProof/>
                <w:color w:val="0D114D"/>
                <w:sz w:val="24"/>
                <w:szCs w:val="24"/>
                <w:lang w:val="en-GB"/>
              </w:rPr>
              <w:t xml:space="preserve"> newsletters, respond</w:t>
            </w:r>
            <w:r w:rsidRPr="36EE59F4" w:rsidR="79EDD417">
              <w:rPr>
                <w:rFonts w:eastAsia="Lexend Deca" w:cs="Lexend Deca"/>
                <w:noProof/>
                <w:color w:val="0D114D"/>
                <w:sz w:val="24"/>
                <w:szCs w:val="24"/>
                <w:lang w:val="en-GB"/>
              </w:rPr>
              <w:t>ing</w:t>
            </w:r>
            <w:r w:rsidRPr="36EE59F4" w:rsidR="6545F129">
              <w:rPr>
                <w:rFonts w:eastAsia="Lexend Deca" w:cs="Lexend Deca"/>
                <w:noProof/>
                <w:color w:val="0D114D"/>
                <w:sz w:val="24"/>
                <w:szCs w:val="24"/>
                <w:lang w:val="en-GB"/>
              </w:rPr>
              <w:t xml:space="preserve"> to information requests, </w:t>
            </w:r>
            <w:r w:rsidRPr="36EE59F4" w:rsidR="54B3A3B9">
              <w:rPr>
                <w:rFonts w:eastAsia="Lexend Deca" w:cs="Lexend Deca"/>
                <w:noProof/>
                <w:color w:val="0D114D"/>
                <w:sz w:val="24"/>
                <w:szCs w:val="24"/>
                <w:lang w:val="en-GB"/>
              </w:rPr>
              <w:t xml:space="preserve">or </w:t>
            </w:r>
            <w:r w:rsidRPr="36EE59F4" w:rsidR="6545F129">
              <w:rPr>
                <w:rFonts w:eastAsia="Lexend Deca" w:cs="Lexend Deca"/>
                <w:noProof/>
                <w:color w:val="0D114D"/>
                <w:sz w:val="24"/>
                <w:szCs w:val="24"/>
                <w:lang w:val="en-GB"/>
              </w:rPr>
              <w:t>develop</w:t>
            </w:r>
            <w:r w:rsidRPr="36EE59F4" w:rsidR="4A0E72D5">
              <w:rPr>
                <w:rFonts w:eastAsia="Lexend Deca" w:cs="Lexend Deca"/>
                <w:noProof/>
                <w:color w:val="0D114D"/>
                <w:sz w:val="24"/>
                <w:szCs w:val="24"/>
                <w:lang w:val="en-GB"/>
              </w:rPr>
              <w:t>ing</w:t>
            </w:r>
            <w:r w:rsidRPr="36EE59F4" w:rsidR="6545F129">
              <w:rPr>
                <w:rFonts w:eastAsia="Lexend Deca" w:cs="Lexend Deca"/>
                <w:noProof/>
                <w:color w:val="0D114D"/>
                <w:sz w:val="24"/>
                <w:szCs w:val="24"/>
                <w:lang w:val="en-GB"/>
              </w:rPr>
              <w:t xml:space="preserve"> engaging content for social media</w:t>
            </w:r>
            <w:r w:rsidRPr="36EE59F4" w:rsidR="48A5D8FB">
              <w:rPr>
                <w:rFonts w:eastAsia="Lexend Deca" w:cs="Lexend Deca"/>
                <w:noProof/>
                <w:color w:val="0D114D"/>
                <w:sz w:val="24"/>
                <w:szCs w:val="24"/>
                <w:lang w:val="en-GB"/>
              </w:rPr>
              <w:t xml:space="preserve"> — depending on what the group needs</w:t>
            </w:r>
            <w:r w:rsidRPr="36EE59F4" w:rsidR="6545F129">
              <w:rPr>
                <w:rFonts w:eastAsia="Lexend Deca" w:cs="Lexend Deca"/>
                <w:noProof/>
                <w:color w:val="0D114D"/>
                <w:sz w:val="24"/>
                <w:szCs w:val="24"/>
                <w:lang w:val="en-GB"/>
              </w:rPr>
              <w:t>.</w:t>
            </w:r>
            <w:r w:rsidRPr="36EE59F4" w:rsidR="2878CB38">
              <w:rPr>
                <w:rFonts w:eastAsia="Lexend Deca" w:cs="Lexend Deca"/>
                <w:noProof/>
                <w:color w:val="0D114D"/>
                <w:sz w:val="24"/>
                <w:szCs w:val="24"/>
                <w:lang w:val="en-GB"/>
              </w:rPr>
              <w:t xml:space="preserve"> </w:t>
            </w:r>
          </w:p>
          <w:p w:rsidR="7FF858DB" w:rsidP="7FF858DB" w:rsidRDefault="7FF858DB" w14:paraId="5F62F2F3" w14:textId="3BEEA6C4">
            <w:pPr>
              <w:spacing/>
              <w:contextualSpacing/>
              <w:rPr>
                <w:rFonts w:eastAsia="Lexend Deca" w:cs="Lexend Deca"/>
                <w:noProof/>
                <w:color w:val="0D114D"/>
                <w:sz w:val="24"/>
                <w:szCs w:val="24"/>
                <w:lang w:val="en-GB"/>
              </w:rPr>
            </w:pPr>
          </w:p>
          <w:p w:rsidR="37F91C7B" w:rsidP="7B78C2A7" w:rsidRDefault="6545F129" w14:paraId="570B7EA5" w14:textId="52FE4CC6">
            <w:pPr>
              <w:spacing/>
              <w:contextualSpacing/>
              <w:rPr>
                <w:rFonts w:eastAsia="Lexend Deca" w:cs="Lexend Deca"/>
                <w:noProof/>
                <w:color w:val="0D114D"/>
                <w:sz w:val="24"/>
                <w:szCs w:val="24"/>
              </w:rPr>
            </w:pPr>
            <w:r w:rsidRPr="7FF858DB" w:rsidR="6545F129">
              <w:rPr>
                <w:rFonts w:eastAsia="Lexend Deca" w:cs="Lexend Deca"/>
                <w:noProof/>
                <w:color w:val="0D114D"/>
                <w:sz w:val="24"/>
                <w:szCs w:val="24"/>
                <w:lang w:val="en-GB"/>
              </w:rPr>
              <w:t xml:space="preserve">In this role you’ll </w:t>
            </w:r>
            <w:r w:rsidRPr="7FF858DB" w:rsidR="6545F129">
              <w:rPr>
                <w:rFonts w:eastAsia="Lexend Deca" w:cs="Lexend Deca"/>
                <w:noProof/>
                <w:color w:val="0D114D"/>
                <w:sz w:val="24"/>
                <w:szCs w:val="24"/>
                <w:lang w:val="en-GB"/>
              </w:rPr>
              <w:t>develop your writing skills, and gain experience of communicating across a range of digital channels.</w:t>
            </w:r>
          </w:p>
          <w:p w:rsidR="7FF858DB" w:rsidP="7FF858DB" w:rsidRDefault="7FF858DB" w14:paraId="2BEB0836" w14:textId="0717AFCC">
            <w:pPr>
              <w:spacing/>
              <w:contextualSpacing/>
              <w:rPr>
                <w:rFonts w:eastAsia="Lexend Deca" w:cs="Lexend Deca"/>
                <w:noProof/>
                <w:color w:val="0D114D"/>
                <w:sz w:val="24"/>
                <w:szCs w:val="24"/>
                <w:lang w:val="en-GB"/>
              </w:rPr>
            </w:pPr>
          </w:p>
          <w:p w:rsidR="004059FB" w:rsidP="7B78C2A7" w:rsidRDefault="6545F129" w14:paraId="38A3F55F" w14:textId="06394381">
            <w:pPr>
              <w:contextualSpacing/>
              <w:rPr>
                <w:rFonts w:eastAsia="Lexend Deca" w:cs="Lexend Deca"/>
                <w:noProof/>
                <w:color w:val="0D124D" w:themeColor="accent4"/>
                <w:sz w:val="24"/>
                <w:szCs w:val="24"/>
              </w:rPr>
            </w:pPr>
            <w:r w:rsidRPr="7B78C2A7">
              <w:rPr>
                <w:rFonts w:eastAsia="Lexend Deca" w:cs="Lexend Deca"/>
                <w:noProof/>
                <w:color w:val="0D114D"/>
                <w:sz w:val="24"/>
                <w:szCs w:val="24"/>
                <w:lang w:val="en-GB"/>
              </w:rPr>
              <w:t>Most importantly you’ll be helping us engage with lots of people and get the word out to people with MS about support to help them live their lives to the full.</w:t>
            </w:r>
          </w:p>
        </w:tc>
      </w:tr>
      <w:tr w:rsidR="056E30C7" w:rsidTr="36EE59F4" w14:paraId="7D92CACC" w14:textId="77777777">
        <w:tblPrEx>
          <w:tblBorders>
            <w:top w:val="single" w:color="FF5400" w:themeColor="accent1" w:sz="18" w:space="0"/>
            <w:left w:val="single" w:color="FF5400" w:themeColor="accent1" w:sz="18" w:space="0"/>
            <w:bottom w:val="single" w:color="FF5400" w:themeColor="accent1" w:sz="18" w:space="0"/>
            <w:right w:val="single" w:color="FF5400" w:themeColor="accent1" w:sz="18" w:space="0"/>
            <w:insideH w:val="single" w:color="FF5400" w:themeColor="accent1" w:sz="18" w:space="0"/>
            <w:insideV w:val="single" w:color="FF5400" w:themeColor="accent1" w:sz="18" w:space="0"/>
          </w:tblBorders>
        </w:tblPrEx>
        <w:trPr>
          <w:trHeight w:val="300"/>
        </w:trPr>
        <w:tc>
          <w:tcPr>
            <w:tcW w:w="9916" w:type="dxa"/>
            <w:tcBorders>
              <w:top w:val="single" w:color="FF5400" w:themeColor="accent1" w:sz="18" w:space="0"/>
              <w:left w:val="single" w:color="FF5400" w:themeColor="accent1" w:sz="18" w:space="0"/>
              <w:bottom w:val="single" w:color="FF5400" w:themeColor="accent1" w:sz="18" w:space="0"/>
              <w:right w:val="single" w:color="FF5400" w:themeColor="accent1" w:sz="18" w:space="0"/>
            </w:tcBorders>
            <w:tcMar/>
          </w:tcPr>
          <w:p w:rsidR="056E30C7" w:rsidP="7B78C2A7" w:rsidRDefault="2A28379F" w14:paraId="588DA0DE" w14:textId="1955F40E">
            <w:pPr>
              <w:pStyle w:val="Coversubtitle"/>
              <w:spacing w:line="280" w:lineRule="exact"/>
              <w:rPr>
                <w:rFonts w:eastAsia="Lexend Deca" w:cs="Lexend Deca"/>
                <w:noProof/>
                <w:color w:val="000000" w:themeColor="text2"/>
                <w:sz w:val="28"/>
                <w:szCs w:val="28"/>
              </w:rPr>
            </w:pPr>
            <w:r w:rsidRPr="7B78C2A7">
              <w:rPr>
                <w:rFonts w:eastAsia="Lexend Deca" w:cs="Lexend Deca"/>
                <w:noProof/>
                <w:color w:val="FF5400" w:themeColor="accent1"/>
                <w:sz w:val="28"/>
                <w:szCs w:val="28"/>
              </w:rPr>
              <w:t>W</w:t>
            </w:r>
            <w:r w:rsidRPr="7B78C2A7" w:rsidR="4D29C7F7">
              <w:rPr>
                <w:rFonts w:eastAsia="Lexend Deca" w:cs="Lexend Deca"/>
                <w:noProof/>
                <w:color w:val="FF5400" w:themeColor="accent1"/>
                <w:sz w:val="28"/>
                <w:szCs w:val="28"/>
              </w:rPr>
              <w:t>hat you’ll be doing:</w:t>
            </w:r>
          </w:p>
          <w:p w:rsidR="056E30C7" w:rsidP="0642B2B3" w:rsidRDefault="003D773B" w14:paraId="0F022EC4" w14:textId="225DB6B9">
            <w:pPr>
              <w:pStyle w:val="ListParagraph"/>
              <w:numPr>
                <w:ilvl w:val="0"/>
                <w:numId w:val="2"/>
              </w:numPr>
              <w:tabs>
                <w:tab w:val="left" w:pos="525"/>
              </w:tabs>
              <w:ind w:left="361" w:right="78"/>
              <w:rPr>
                <w:rFonts w:eastAsia="Lexend Deca" w:cs="Lexend Deca"/>
                <w:noProof/>
                <w:color w:val="0D114D" w:themeColor="accent4" w:themeTint="FF" w:themeShade="FF"/>
                <w:sz w:val="24"/>
                <w:szCs w:val="24"/>
                <w:lang w:val="en-GB"/>
              </w:rPr>
            </w:pPr>
            <w:commentRangeStart w:id="8"/>
            <w:commentRangeStart w:id="594995302"/>
            <w:commentRangeStart w:id="1018788278"/>
            <w:commentRangeStart w:id="961222684"/>
            <w:r w:rsidRPr="0642B2B3" w:rsidR="4ECD5B11">
              <w:rPr>
                <w:rFonts w:eastAsia="Lexend Deca" w:cs="Lexend Deca"/>
                <w:noProof/>
                <w:color w:val="0D114D"/>
                <w:sz w:val="24"/>
                <w:szCs w:val="24"/>
                <w:lang w:val="en-GB"/>
              </w:rPr>
              <w:t xml:space="preserve">Creating </w:t>
            </w:r>
            <w:commentRangeEnd w:id="8"/>
            <w:r>
              <w:rPr>
                <w:rStyle w:val="CommentReference"/>
              </w:rPr>
              <w:commentReference w:id="8"/>
            </w:r>
            <w:commentRangeEnd w:id="594995302"/>
            <w:r>
              <w:rPr>
                <w:rStyle w:val="CommentReference"/>
              </w:rPr>
              <w:commentReference w:id="594995302"/>
            </w:r>
            <w:commentRangeEnd w:id="1018788278"/>
            <w:r>
              <w:rPr>
                <w:rStyle w:val="CommentReference"/>
              </w:rPr>
              <w:commentReference w:id="1018788278"/>
            </w:r>
            <w:commentRangeEnd w:id="961222684"/>
            <w:r>
              <w:rPr>
                <w:rStyle w:val="CommentReference"/>
              </w:rPr>
              <w:commentReference w:id="961222684"/>
            </w:r>
            <w:r w:rsidRPr="0642B2B3" w:rsidR="70B2F2D8">
              <w:rPr>
                <w:rFonts w:eastAsia="Lexend Deca" w:cs="Lexend Deca"/>
                <w:noProof/>
                <w:color w:val="0D114D"/>
                <w:sz w:val="24"/>
                <w:szCs w:val="24"/>
                <w:lang w:val="en-GB"/>
              </w:rPr>
              <w:t>content</w:t>
            </w:r>
            <w:r w:rsidRPr="0642B2B3" w:rsidR="3DFA98B3">
              <w:rPr>
                <w:rFonts w:eastAsia="Lexend Deca" w:cs="Lexend Deca"/>
                <w:noProof/>
                <w:color w:val="0D114D"/>
                <w:sz w:val="24"/>
                <w:szCs w:val="24"/>
                <w:lang w:val="en-GB"/>
              </w:rPr>
              <w:t xml:space="preserve"> for</w:t>
            </w:r>
            <w:r w:rsidRPr="0642B2B3" w:rsidR="70B2F2D8">
              <w:rPr>
                <w:rFonts w:eastAsia="Lexend Deca" w:cs="Lexend Deca"/>
                <w:noProof/>
                <w:color w:val="0D114D"/>
                <w:sz w:val="24"/>
                <w:szCs w:val="24"/>
                <w:lang w:val="en-GB"/>
              </w:rPr>
              <w:t>, promot</w:t>
            </w:r>
            <w:r w:rsidRPr="0642B2B3" w:rsidR="17EC59DE">
              <w:rPr>
                <w:rFonts w:eastAsia="Lexend Deca" w:cs="Lexend Deca"/>
                <w:noProof/>
                <w:color w:val="0D114D"/>
                <w:sz w:val="24"/>
                <w:szCs w:val="24"/>
                <w:lang w:val="en-GB"/>
              </w:rPr>
              <w:t>ing</w:t>
            </w:r>
            <w:r w:rsidRPr="0642B2B3" w:rsidR="70B2F2D8">
              <w:rPr>
                <w:rFonts w:eastAsia="Lexend Deca" w:cs="Lexend Deca"/>
                <w:noProof/>
                <w:color w:val="0D114D"/>
                <w:sz w:val="24"/>
                <w:szCs w:val="24"/>
                <w:lang w:val="en-GB"/>
              </w:rPr>
              <w:t xml:space="preserve"> and </w:t>
            </w:r>
            <w:r w:rsidRPr="0642B2B3" w:rsidR="251F2BE0">
              <w:rPr>
                <w:rFonts w:eastAsia="Lexend Deca" w:cs="Lexend Deca"/>
                <w:noProof/>
                <w:color w:val="0D114D"/>
                <w:sz w:val="24"/>
                <w:szCs w:val="24"/>
                <w:lang w:val="en-GB"/>
              </w:rPr>
              <w:t>moderat</w:t>
            </w:r>
            <w:r w:rsidRPr="0642B2B3" w:rsidR="17EC59DE">
              <w:rPr>
                <w:rFonts w:eastAsia="Lexend Deca" w:cs="Lexend Deca"/>
                <w:noProof/>
                <w:color w:val="0D114D"/>
                <w:sz w:val="24"/>
                <w:szCs w:val="24"/>
                <w:lang w:val="en-GB"/>
              </w:rPr>
              <w:t>ing</w:t>
            </w:r>
            <w:r w:rsidRPr="0642B2B3" w:rsidR="251F2BE0">
              <w:rPr>
                <w:rFonts w:eastAsia="Lexend Deca" w:cs="Lexend Deca"/>
                <w:noProof/>
                <w:color w:val="0D114D"/>
                <w:sz w:val="24"/>
                <w:szCs w:val="24"/>
                <w:lang w:val="en-GB"/>
              </w:rPr>
              <w:t xml:space="preserve"> </w:t>
            </w:r>
            <w:r w:rsidRPr="0642B2B3" w:rsidR="059CEA94">
              <w:rPr>
                <w:rFonts w:eastAsia="Lexend Deca" w:cs="Lexend Deca"/>
                <w:noProof/>
                <w:color w:val="0D114D"/>
                <w:sz w:val="24"/>
                <w:szCs w:val="24"/>
                <w:lang w:val="en-GB"/>
              </w:rPr>
              <w:t>g</w:t>
            </w:r>
            <w:r w:rsidRPr="0642B2B3" w:rsidR="0D923407">
              <w:rPr>
                <w:rFonts w:eastAsia="Lexend Deca" w:cs="Lexend Deca"/>
                <w:noProof/>
                <w:color w:val="0D114D"/>
                <w:sz w:val="24"/>
                <w:szCs w:val="24"/>
                <w:lang w:val="en-GB"/>
              </w:rPr>
              <w:t xml:space="preserve">roup </w:t>
            </w:r>
            <w:r w:rsidRPr="0642B2B3" w:rsidR="251F2BE0">
              <w:rPr>
                <w:rFonts w:eastAsia="Lexend Deca" w:cs="Lexend Deca"/>
                <w:noProof/>
                <w:color w:val="0D114D"/>
                <w:sz w:val="24"/>
                <w:szCs w:val="24"/>
                <w:lang w:val="en-GB"/>
              </w:rPr>
              <w:t>social media channels</w:t>
            </w:r>
          </w:p>
          <w:p w:rsidR="3CAA789E" w:rsidP="3CAA789E" w:rsidRDefault="3CAA789E" w14:paraId="3A88249A" w14:textId="620542BC">
            <w:pPr>
              <w:pStyle w:val="ListParagraph"/>
              <w:tabs>
                <w:tab w:val="left" w:leader="none" w:pos="525"/>
              </w:tabs>
              <w:ind w:left="361" w:right="78"/>
              <w:rPr>
                <w:rFonts w:eastAsia="Lexend Deca" w:cs="Lexend Deca"/>
                <w:noProof/>
                <w:color w:val="0D124D" w:themeColor="accent4" w:themeTint="FF" w:themeShade="FF"/>
                <w:sz w:val="24"/>
                <w:szCs w:val="24"/>
                <w:lang w:val="en-GB"/>
              </w:rPr>
            </w:pPr>
          </w:p>
          <w:p w:rsidR="056E30C7" w:rsidP="1ACCE6F7" w:rsidRDefault="75FFE421" w14:paraId="13884927" w14:textId="2277A46D">
            <w:pPr>
              <w:pStyle w:val="ListParagraph"/>
              <w:numPr>
                <w:ilvl w:val="0"/>
                <w:numId w:val="2"/>
              </w:numPr>
              <w:tabs>
                <w:tab w:val="left" w:pos="525"/>
              </w:tabs>
              <w:ind w:left="361" w:right="78"/>
              <w:rPr>
                <w:rFonts w:eastAsia="Lexend Deca" w:cs="Lexend Deca"/>
                <w:noProof/>
                <w:color w:val="0D114D"/>
                <w:sz w:val="24"/>
                <w:szCs w:val="24"/>
                <w:lang w:val="en-GB"/>
              </w:rPr>
            </w:pPr>
            <w:r w:rsidRPr="0642B2B3" w:rsidR="6D5E801F">
              <w:rPr>
                <w:rFonts w:eastAsia="Lexend Deca" w:cs="Lexend Deca"/>
                <w:noProof/>
                <w:color w:val="0D114D"/>
                <w:sz w:val="24"/>
                <w:szCs w:val="24"/>
                <w:lang w:val="en-GB"/>
              </w:rPr>
              <w:t>Writing and editing newsletters</w:t>
            </w:r>
            <w:commentRangeStart w:id="21"/>
            <w:commentRangeStart w:id="881207228"/>
            <w:commentRangeStart w:id="653120833"/>
            <w:commentRangeStart w:id="560633621"/>
            <w:r w:rsidRPr="0642B2B3" w:rsidR="6D5E801F">
              <w:rPr>
                <w:rFonts w:eastAsia="Lexend Deca" w:cs="Lexend Deca"/>
                <w:noProof/>
                <w:color w:val="0D114D"/>
                <w:sz w:val="24"/>
                <w:szCs w:val="24"/>
                <w:lang w:val="en-GB"/>
              </w:rPr>
              <w:t xml:space="preserve"> </w:t>
            </w:r>
            <w:commentRangeEnd w:id="21"/>
            <w:r>
              <w:rPr>
                <w:rStyle w:val="CommentReference"/>
              </w:rPr>
              <w:commentReference w:id="21"/>
            </w:r>
            <w:commentRangeEnd w:id="881207228"/>
            <w:r>
              <w:rPr>
                <w:rStyle w:val="CommentReference"/>
              </w:rPr>
              <w:commentReference w:id="881207228"/>
            </w:r>
            <w:commentRangeEnd w:id="653120833"/>
            <w:r>
              <w:rPr>
                <w:rStyle w:val="CommentReference"/>
              </w:rPr>
              <w:commentReference w:id="653120833"/>
            </w:r>
            <w:commentRangeEnd w:id="560633621"/>
            <w:r>
              <w:rPr>
                <w:rStyle w:val="CommentReference"/>
              </w:rPr>
              <w:commentReference w:id="560633621"/>
            </w:r>
            <w:r w:rsidRPr="0642B2B3" w:rsidR="6D5E801F">
              <w:rPr>
                <w:rFonts w:eastAsia="Lexend Deca" w:cs="Lexend Deca"/>
                <w:noProof/>
                <w:color w:val="0D114D"/>
                <w:sz w:val="24"/>
                <w:szCs w:val="24"/>
                <w:lang w:val="en-GB"/>
              </w:rPr>
              <w:t>and promotional materials</w:t>
            </w:r>
            <w:r w:rsidRPr="0642B2B3" w:rsidR="14F7D46C">
              <w:rPr>
                <w:rFonts w:eastAsia="Lexend Deca" w:cs="Lexend Deca"/>
                <w:noProof/>
                <w:color w:val="0D114D"/>
                <w:sz w:val="24"/>
                <w:szCs w:val="24"/>
                <w:lang w:val="en-GB"/>
              </w:rPr>
              <w:t xml:space="preserve"> in line with brand guidelines</w:t>
            </w:r>
          </w:p>
          <w:p w:rsidR="3CAA789E" w:rsidP="3CAA789E" w:rsidRDefault="3CAA789E" w14:paraId="25BA7690" w14:textId="1EB2C5C6">
            <w:pPr>
              <w:pStyle w:val="ListParagraph"/>
              <w:tabs>
                <w:tab w:val="left" w:leader="none" w:pos="525"/>
              </w:tabs>
              <w:ind w:left="361" w:right="78"/>
              <w:rPr>
                <w:rFonts w:eastAsia="Lexend Deca" w:cs="Lexend Deca"/>
                <w:noProof/>
              </w:rPr>
            </w:pPr>
          </w:p>
          <w:p w:rsidR="056E30C7" w:rsidP="7B78C2A7" w:rsidRDefault="0DAEDD91" w14:paraId="6627B9A7" w14:textId="778B7380">
            <w:pPr>
              <w:pStyle w:val="ListParagraph"/>
              <w:numPr>
                <w:ilvl w:val="0"/>
                <w:numId w:val="2"/>
              </w:numPr>
              <w:tabs>
                <w:tab w:val="left" w:pos="525"/>
              </w:tabs>
              <w:ind w:left="361" w:right="78"/>
              <w:rPr>
                <w:rFonts w:eastAsia="Lexend Deca" w:cs="Lexend Deca"/>
                <w:noProof/>
                <w:color w:val="0D124D" w:themeColor="accent4"/>
                <w:sz w:val="24"/>
                <w:szCs w:val="24"/>
              </w:rPr>
            </w:pPr>
            <w:r w:rsidRPr="1ACCE6F7" w:rsidR="1EAF7B30">
              <w:rPr>
                <w:rFonts w:eastAsia="Lexend Deca" w:cs="Lexend Deca"/>
                <w:noProof/>
                <w:color w:val="0D114D"/>
                <w:sz w:val="24"/>
                <w:szCs w:val="24"/>
                <w:lang w:val="en-GB"/>
              </w:rPr>
              <w:t>Updating</w:t>
            </w:r>
            <w:r w:rsidRPr="1ACCE6F7" w:rsidR="342ECB73">
              <w:rPr>
                <w:rFonts w:eastAsia="Lexend Deca" w:cs="Lexend Deca"/>
                <w:noProof/>
                <w:color w:val="0D114D"/>
                <w:sz w:val="24"/>
                <w:szCs w:val="24"/>
                <w:lang w:val="en-GB"/>
              </w:rPr>
              <w:t xml:space="preserve"> </w:t>
            </w:r>
            <w:r w:rsidRPr="1ACCE6F7" w:rsidR="65AC486D">
              <w:rPr>
                <w:rFonts w:eastAsia="Lexend Deca" w:cs="Lexend Deca"/>
                <w:noProof/>
                <w:color w:val="0D114D"/>
                <w:sz w:val="24"/>
                <w:szCs w:val="24"/>
                <w:lang w:val="en-GB"/>
              </w:rPr>
              <w:t>g</w:t>
            </w:r>
            <w:r w:rsidRPr="1ACCE6F7" w:rsidR="2DABDB33">
              <w:rPr>
                <w:rFonts w:eastAsia="Lexend Deca" w:cs="Lexend Deca"/>
                <w:noProof/>
                <w:color w:val="0D114D"/>
                <w:sz w:val="24"/>
                <w:szCs w:val="24"/>
                <w:lang w:val="en-GB"/>
              </w:rPr>
              <w:t xml:space="preserve">roup </w:t>
            </w:r>
            <w:r w:rsidRPr="1ACCE6F7" w:rsidR="342ECB73">
              <w:rPr>
                <w:rFonts w:eastAsia="Lexend Deca" w:cs="Lexend Deca"/>
                <w:noProof/>
                <w:color w:val="0D114D"/>
                <w:sz w:val="24"/>
                <w:szCs w:val="24"/>
                <w:lang w:val="en-GB"/>
              </w:rPr>
              <w:t>information resources</w:t>
            </w:r>
          </w:p>
          <w:p w:rsidR="3CAA789E" w:rsidP="3CAA789E" w:rsidRDefault="3CAA789E" w14:paraId="7313509F" w14:textId="563E24C4">
            <w:pPr>
              <w:pStyle w:val="ListParagraph"/>
              <w:tabs>
                <w:tab w:val="left" w:leader="none" w:pos="525"/>
              </w:tabs>
              <w:ind w:left="361" w:right="78"/>
              <w:rPr>
                <w:rFonts w:eastAsia="Lexend Deca" w:cs="Lexend Deca"/>
                <w:noProof/>
                <w:color w:val="0D124D" w:themeColor="accent4" w:themeTint="FF" w:themeShade="FF"/>
                <w:sz w:val="24"/>
                <w:szCs w:val="24"/>
              </w:rPr>
            </w:pPr>
          </w:p>
          <w:p w:rsidR="056E30C7" w:rsidP="1ACCE6F7" w:rsidRDefault="4509B7C7" w14:paraId="3C869BB8" w14:noSpellErr="1" w14:textId="062FB42F">
            <w:pPr>
              <w:pStyle w:val="ListParagraph"/>
              <w:numPr>
                <w:ilvl w:val="0"/>
                <w:numId w:val="2"/>
              </w:numPr>
              <w:tabs>
                <w:tab w:val="left" w:pos="525"/>
              </w:tabs>
              <w:ind w:left="361" w:right="78"/>
              <w:rPr>
                <w:noProof/>
                <w:lang w:val="en-GB"/>
              </w:rPr>
            </w:pPr>
            <w:r w:rsidRPr="1ACCE6F7" w:rsidR="4136521E">
              <w:rPr>
                <w:noProof/>
                <w:color w:val="0D114D"/>
                <w:sz w:val="24"/>
                <w:szCs w:val="24"/>
                <w:lang w:val="en-GB"/>
              </w:rPr>
              <w:t>Supporting the group’s shared responsibility for designing and delivering services and activities</w:t>
            </w:r>
          </w:p>
        </w:tc>
      </w:tr>
      <w:tr w:rsidR="056E30C7" w:rsidTr="36EE59F4" w14:paraId="34AC383C" w14:textId="77777777">
        <w:tblPrEx>
          <w:tblBorders>
            <w:top w:val="single" w:color="FF5400" w:themeColor="accent1" w:sz="18" w:space="0"/>
            <w:left w:val="single" w:color="FF5400" w:themeColor="accent1" w:sz="18" w:space="0"/>
            <w:bottom w:val="single" w:color="FF5400" w:themeColor="accent1" w:sz="18" w:space="0"/>
            <w:right w:val="single" w:color="FF5400" w:themeColor="accent1" w:sz="18" w:space="0"/>
            <w:insideH w:val="single" w:color="FF5400" w:themeColor="accent1" w:sz="18" w:space="0"/>
            <w:insideV w:val="single" w:color="FF5400" w:themeColor="accent1" w:sz="18" w:space="0"/>
          </w:tblBorders>
        </w:tblPrEx>
        <w:trPr>
          <w:trHeight w:val="300"/>
        </w:trPr>
        <w:tc>
          <w:tcPr>
            <w:tcW w:w="9916" w:type="dxa"/>
            <w:tcBorders>
              <w:top w:val="single" w:color="FF5400" w:themeColor="accent1" w:sz="18" w:space="0"/>
              <w:left w:val="single" w:color="FF5400" w:themeColor="accent1" w:sz="18" w:space="0"/>
              <w:bottom w:val="single" w:color="FF5400" w:themeColor="accent1" w:sz="18" w:space="0"/>
              <w:right w:val="single" w:color="FF5400" w:themeColor="accent1" w:sz="18" w:space="0"/>
            </w:tcBorders>
            <w:tcMar/>
          </w:tcPr>
          <w:p w:rsidR="34473F26" w:rsidP="7B78C2A7" w:rsidRDefault="55023F80" w14:paraId="006D84FE" w14:textId="140D3551">
            <w:pPr>
              <w:pStyle w:val="Coversubtitle"/>
              <w:spacing w:line="280" w:lineRule="exact"/>
              <w:rPr>
                <w:rFonts w:eastAsia="Lexend Deca" w:cs="Lexend Deca"/>
                <w:noProof/>
                <w:color w:val="FF5400" w:themeColor="accent1"/>
                <w:sz w:val="28"/>
                <w:szCs w:val="28"/>
              </w:rPr>
            </w:pPr>
            <w:r w:rsidRPr="7B78C2A7">
              <w:rPr>
                <w:rFonts w:eastAsia="Lexend Deca" w:cs="Lexend Deca"/>
                <w:noProof/>
                <w:color w:val="FF5400" w:themeColor="accent1"/>
                <w:sz w:val="28"/>
                <w:szCs w:val="28"/>
              </w:rPr>
              <w:t>What you’ll get in return:</w:t>
            </w:r>
          </w:p>
          <w:p w:rsidR="056E30C7" w:rsidP="7B78C2A7" w:rsidRDefault="6D8CE30C" w14:paraId="395F6D9E" w14:textId="29E8ACA7">
            <w:pPr>
              <w:pStyle w:val="Coversubtitle"/>
              <w:numPr>
                <w:ilvl w:val="0"/>
                <w:numId w:val="3"/>
              </w:numPr>
              <w:spacing w:line="280" w:lineRule="exact"/>
              <w:contextualSpacing/>
              <w:rPr>
                <w:rFonts w:eastAsia="Lexend Deca" w:cs="Lexend Deca"/>
                <w:noProof/>
                <w:color w:val="0D124D" w:themeColor="accent4"/>
                <w:sz w:val="24"/>
                <w:szCs w:val="24"/>
              </w:rPr>
            </w:pPr>
            <w:r w:rsidRPr="3CAA789E" w:rsidR="2B84E1F9">
              <w:rPr>
                <w:rFonts w:eastAsia="Lexend Deca" w:cs="Lexend Deca"/>
                <w:noProof/>
                <w:color w:val="0D114D"/>
                <w:sz w:val="24"/>
                <w:szCs w:val="24"/>
              </w:rPr>
              <w:t>You’ll be part of our amazing volunteer network</w:t>
            </w:r>
          </w:p>
          <w:p w:rsidR="3CAA789E" w:rsidP="3CAA789E" w:rsidRDefault="3CAA789E" w14:paraId="3C003DA4" w14:textId="7BF7936C">
            <w:pPr>
              <w:pStyle w:val="Coversubtitle"/>
              <w:spacing w:line="280" w:lineRule="exact"/>
              <w:ind w:left="360"/>
              <w:contextualSpacing/>
              <w:rPr>
                <w:rFonts w:eastAsia="Lexend Deca" w:cs="Lexend Deca"/>
                <w:noProof/>
                <w:color w:val="0D124D" w:themeColor="accent4" w:themeTint="FF" w:themeShade="FF"/>
                <w:sz w:val="24"/>
                <w:szCs w:val="24"/>
              </w:rPr>
            </w:pPr>
          </w:p>
          <w:p w:rsidR="056E30C7" w:rsidP="7B78C2A7" w:rsidRDefault="6D8CE30C" w14:paraId="077CEDDD" w14:textId="51BE3243">
            <w:pPr>
              <w:pStyle w:val="Coversubtitle"/>
              <w:numPr>
                <w:ilvl w:val="0"/>
                <w:numId w:val="3"/>
              </w:numPr>
              <w:spacing w:line="280" w:lineRule="exact"/>
              <w:contextualSpacing/>
              <w:rPr>
                <w:rFonts w:eastAsia="Lexend Deca" w:cs="Lexend Deca"/>
                <w:noProof/>
                <w:color w:val="0D124D" w:themeColor="accent4"/>
                <w:sz w:val="24"/>
                <w:szCs w:val="24"/>
              </w:rPr>
            </w:pPr>
            <w:r w:rsidRPr="3CAA789E" w:rsidR="2B84E1F9">
              <w:rPr>
                <w:rFonts w:eastAsia="Lexend Deca" w:cs="Lexend Deca"/>
                <w:noProof/>
                <w:color w:val="0D114D"/>
                <w:sz w:val="24"/>
                <w:szCs w:val="24"/>
              </w:rPr>
              <w:t>You’ll develop new skills, which can improve your CV and employability</w:t>
            </w:r>
          </w:p>
          <w:p w:rsidR="3CAA789E" w:rsidP="3CAA789E" w:rsidRDefault="3CAA789E" w14:paraId="2FD8FB07" w14:textId="6323C6D0">
            <w:pPr>
              <w:pStyle w:val="Coversubtitle"/>
              <w:spacing w:line="280" w:lineRule="exact"/>
              <w:ind w:left="360"/>
              <w:contextualSpacing/>
              <w:rPr>
                <w:rFonts w:eastAsia="Lexend Deca" w:cs="Lexend Deca"/>
                <w:noProof/>
                <w:color w:val="0D124D" w:themeColor="accent4" w:themeTint="FF" w:themeShade="FF"/>
                <w:sz w:val="24"/>
                <w:szCs w:val="24"/>
              </w:rPr>
            </w:pPr>
          </w:p>
          <w:p w:rsidR="056E30C7" w:rsidP="7B78C2A7" w:rsidRDefault="6D8CE30C" w14:paraId="6D5CF8D9" w14:textId="71550BC6">
            <w:pPr>
              <w:pStyle w:val="Coversubtitle"/>
              <w:numPr>
                <w:ilvl w:val="0"/>
                <w:numId w:val="3"/>
              </w:numPr>
              <w:spacing w:line="280" w:lineRule="exact"/>
              <w:contextualSpacing/>
              <w:rPr>
                <w:rFonts w:eastAsia="Lexend Deca" w:cs="Lexend Deca"/>
                <w:noProof/>
                <w:color w:val="0D124D" w:themeColor="accent4"/>
                <w:sz w:val="24"/>
                <w:szCs w:val="24"/>
              </w:rPr>
            </w:pPr>
            <w:r w:rsidRPr="3CAA789E" w:rsidR="2B84E1F9">
              <w:rPr>
                <w:rFonts w:eastAsia="Lexend Deca" w:cs="Lexend Deca"/>
                <w:noProof/>
                <w:color w:val="0D114D"/>
                <w:sz w:val="24"/>
                <w:szCs w:val="24"/>
              </w:rPr>
              <w:t>You'll be making a real difference to people's lives</w:t>
            </w:r>
          </w:p>
          <w:p w:rsidR="3CAA789E" w:rsidP="3CAA789E" w:rsidRDefault="3CAA789E" w14:paraId="53A6342F" w14:textId="5FF72229">
            <w:pPr>
              <w:pStyle w:val="Coversubtitle"/>
              <w:spacing w:line="280" w:lineRule="exact"/>
              <w:ind w:left="360"/>
              <w:contextualSpacing/>
              <w:rPr>
                <w:rFonts w:eastAsia="Lexend Deca" w:cs="Lexend Deca"/>
                <w:noProof/>
                <w:color w:val="0D124D" w:themeColor="accent4" w:themeTint="FF" w:themeShade="FF"/>
                <w:sz w:val="24"/>
                <w:szCs w:val="24"/>
              </w:rPr>
            </w:pPr>
          </w:p>
          <w:p w:rsidR="056E30C7" w:rsidP="7B78C2A7" w:rsidRDefault="6D8CE30C" w14:paraId="2A6416CF" w14:textId="26B1C001">
            <w:pPr>
              <w:pStyle w:val="Coversubtitle"/>
              <w:numPr>
                <w:ilvl w:val="0"/>
                <w:numId w:val="3"/>
              </w:numPr>
              <w:spacing w:line="280" w:lineRule="exact"/>
              <w:contextualSpacing/>
              <w:rPr>
                <w:rFonts w:eastAsia="Lexend Deca" w:cs="Lexend Deca"/>
                <w:noProof/>
                <w:color w:val="0D124D" w:themeColor="accent4"/>
                <w:sz w:val="24"/>
                <w:szCs w:val="24"/>
              </w:rPr>
            </w:pPr>
            <w:r w:rsidRPr="3CAA789E" w:rsidR="2B84E1F9">
              <w:rPr>
                <w:rFonts w:eastAsia="Lexend Deca" w:cs="Lexend Deca"/>
                <w:noProof/>
                <w:color w:val="0D114D"/>
                <w:sz w:val="24"/>
                <w:szCs w:val="24"/>
              </w:rPr>
              <w:t>You’ll get a say in influencing our work</w:t>
            </w:r>
          </w:p>
          <w:p w:rsidR="3CAA789E" w:rsidP="3CAA789E" w:rsidRDefault="3CAA789E" w14:paraId="055814DE" w14:textId="7A2F7CB9">
            <w:pPr>
              <w:pStyle w:val="Coversubtitle"/>
              <w:spacing w:line="280" w:lineRule="exact"/>
              <w:ind w:left="360"/>
              <w:contextualSpacing/>
              <w:rPr>
                <w:rFonts w:eastAsia="Lexend Deca" w:cs="Lexend Deca"/>
                <w:noProof/>
                <w:color w:val="0D124D" w:themeColor="accent4" w:themeTint="FF" w:themeShade="FF"/>
                <w:sz w:val="24"/>
                <w:szCs w:val="24"/>
              </w:rPr>
            </w:pPr>
          </w:p>
          <w:p w:rsidR="056E30C7" w:rsidP="7B78C2A7" w:rsidRDefault="6D8CE30C" w14:paraId="40E55E59" w14:textId="74A72E25">
            <w:pPr>
              <w:pStyle w:val="Coversubtitle"/>
              <w:numPr>
                <w:ilvl w:val="0"/>
                <w:numId w:val="3"/>
              </w:numPr>
              <w:spacing w:line="280" w:lineRule="exact"/>
              <w:contextualSpacing/>
              <w:rPr>
                <w:rFonts w:eastAsia="Lexend Deca" w:cs="Lexend Deca"/>
                <w:noProof/>
                <w:color w:val="0D124D" w:themeColor="accent4"/>
                <w:sz w:val="24"/>
                <w:szCs w:val="24"/>
              </w:rPr>
            </w:pPr>
            <w:r w:rsidRPr="3CAA789E" w:rsidR="2B84E1F9">
              <w:rPr>
                <w:rFonts w:eastAsia="Lexend Deca" w:cs="Lexend Deca"/>
                <w:noProof/>
                <w:color w:val="0D114D"/>
                <w:sz w:val="24"/>
                <w:szCs w:val="24"/>
              </w:rPr>
              <w:t>You’ll receive a Volunteer Welcome Pack</w:t>
            </w:r>
          </w:p>
          <w:p w:rsidR="3CAA789E" w:rsidP="3CAA789E" w:rsidRDefault="3CAA789E" w14:paraId="5D39FF81" w14:textId="4B5C3C65">
            <w:pPr>
              <w:pStyle w:val="Coversubtitle"/>
              <w:spacing w:line="280" w:lineRule="exact"/>
              <w:ind w:left="360"/>
              <w:contextualSpacing/>
              <w:rPr>
                <w:rFonts w:eastAsia="Lexend Deca" w:cs="Lexend Deca"/>
                <w:noProof/>
                <w:color w:val="0D124D" w:themeColor="accent4" w:themeTint="FF" w:themeShade="FF"/>
                <w:sz w:val="24"/>
                <w:szCs w:val="24"/>
              </w:rPr>
            </w:pPr>
          </w:p>
          <w:p w:rsidR="056E30C7" w:rsidP="7B78C2A7" w:rsidRDefault="6D8CE30C" w14:paraId="756480C1" w14:textId="56CFCB43">
            <w:pPr>
              <w:pStyle w:val="Coversubtitle"/>
              <w:numPr>
                <w:ilvl w:val="0"/>
                <w:numId w:val="3"/>
              </w:numPr>
              <w:spacing w:line="280" w:lineRule="exact"/>
              <w:contextualSpacing/>
              <w:rPr>
                <w:rFonts w:eastAsia="Lexend Deca" w:cs="Lexend Deca"/>
                <w:noProof/>
                <w:color w:val="0D124D" w:themeColor="accent4"/>
                <w:sz w:val="24"/>
                <w:szCs w:val="24"/>
              </w:rPr>
            </w:pPr>
            <w:r w:rsidRPr="3CAA789E" w:rsidR="2B84E1F9">
              <w:rPr>
                <w:rFonts w:eastAsia="Lexend Deca" w:cs="Lexend Deca"/>
                <w:noProof/>
                <w:color w:val="0D114D"/>
                <w:sz w:val="24"/>
                <w:szCs w:val="24"/>
              </w:rPr>
              <w:t>You’ll have an induction to your role</w:t>
            </w:r>
          </w:p>
          <w:p w:rsidR="3CAA789E" w:rsidP="3CAA789E" w:rsidRDefault="3CAA789E" w14:paraId="1365287E" w14:textId="6C14F0F2">
            <w:pPr>
              <w:pStyle w:val="Coversubtitle"/>
              <w:spacing w:line="280" w:lineRule="exact"/>
              <w:ind w:left="360"/>
              <w:contextualSpacing/>
              <w:rPr>
                <w:rFonts w:eastAsia="Lexend Deca" w:cs="Lexend Deca"/>
                <w:noProof/>
                <w:color w:val="0D124D" w:themeColor="accent4" w:themeTint="FF" w:themeShade="FF"/>
                <w:sz w:val="24"/>
                <w:szCs w:val="24"/>
              </w:rPr>
            </w:pPr>
          </w:p>
          <w:p w:rsidR="056E30C7" w:rsidP="7B78C2A7" w:rsidRDefault="6D8CE30C" w14:paraId="1103C8B8" w14:textId="5E63CBF2">
            <w:pPr>
              <w:pStyle w:val="Coversubtitle"/>
              <w:numPr>
                <w:ilvl w:val="0"/>
                <w:numId w:val="3"/>
              </w:numPr>
              <w:spacing w:line="280" w:lineRule="exact"/>
              <w:contextualSpacing/>
              <w:rPr>
                <w:rFonts w:eastAsia="Lexend Deca" w:cs="Lexend Deca"/>
                <w:noProof/>
                <w:color w:val="0D124D" w:themeColor="accent4"/>
                <w:sz w:val="24"/>
                <w:szCs w:val="24"/>
              </w:rPr>
            </w:pPr>
            <w:r w:rsidRPr="3CAA789E" w:rsidR="2B84E1F9">
              <w:rPr>
                <w:rFonts w:eastAsia="Lexend Deca" w:cs="Lexend Deca"/>
                <w:noProof/>
                <w:color w:val="0D114D"/>
                <w:sz w:val="24"/>
                <w:szCs w:val="24"/>
              </w:rPr>
              <w:t>You’ll get support from your Volunteer Manager</w:t>
            </w:r>
          </w:p>
          <w:p w:rsidR="3CAA789E" w:rsidP="3CAA789E" w:rsidRDefault="3CAA789E" w14:paraId="74C52862" w14:textId="3232930F">
            <w:pPr>
              <w:pStyle w:val="Coversubtitle"/>
              <w:spacing w:line="280" w:lineRule="exact"/>
              <w:ind w:left="360"/>
              <w:contextualSpacing/>
              <w:rPr>
                <w:rFonts w:eastAsia="Lexend Deca" w:cs="Lexend Deca"/>
                <w:noProof/>
                <w:color w:val="0D124D" w:themeColor="accent4" w:themeTint="FF" w:themeShade="FF"/>
                <w:sz w:val="24"/>
                <w:szCs w:val="24"/>
              </w:rPr>
            </w:pPr>
          </w:p>
          <w:p w:rsidR="056E30C7" w:rsidP="7B78C2A7" w:rsidRDefault="6D8CE30C" w14:paraId="04EC12A4" w14:textId="58530A53">
            <w:pPr>
              <w:pStyle w:val="Coversubtitle"/>
              <w:numPr>
                <w:ilvl w:val="0"/>
                <w:numId w:val="3"/>
              </w:numPr>
              <w:spacing w:line="280" w:lineRule="exact"/>
              <w:contextualSpacing/>
              <w:rPr>
                <w:rFonts w:eastAsia="Lexend Deca" w:cs="Lexend Deca"/>
                <w:noProof/>
                <w:color w:val="0D124D" w:themeColor="accent4"/>
                <w:sz w:val="24"/>
                <w:szCs w:val="24"/>
              </w:rPr>
            </w:pPr>
            <w:r w:rsidRPr="3CAA789E" w:rsidR="2B84E1F9">
              <w:rPr>
                <w:rFonts w:eastAsia="Lexend Deca" w:cs="Lexend Deca"/>
                <w:noProof/>
                <w:color w:val="0D114D"/>
                <w:sz w:val="24"/>
                <w:szCs w:val="24"/>
              </w:rPr>
              <w:t xml:space="preserve">You’ll </w:t>
            </w:r>
            <w:r w:rsidRPr="3CAA789E" w:rsidR="3B2CBB93">
              <w:rPr>
                <w:rFonts w:eastAsia="Lexend Deca" w:cs="Lexend Deca"/>
                <w:noProof/>
                <w:color w:val="0D114D"/>
                <w:sz w:val="24"/>
                <w:szCs w:val="24"/>
              </w:rPr>
              <w:t>gain</w:t>
            </w:r>
            <w:r w:rsidRPr="3CAA789E" w:rsidR="2B84E1F9">
              <w:rPr>
                <w:rFonts w:eastAsia="Lexend Deca" w:cs="Lexend Deca"/>
                <w:noProof/>
                <w:color w:val="0D114D"/>
                <w:sz w:val="24"/>
                <w:szCs w:val="24"/>
              </w:rPr>
              <w:t xml:space="preserve"> access to Learning and Development opportunities</w:t>
            </w:r>
          </w:p>
          <w:p w:rsidR="3CAA789E" w:rsidP="3CAA789E" w:rsidRDefault="3CAA789E" w14:paraId="46282226" w14:textId="0FD35BF8">
            <w:pPr>
              <w:pStyle w:val="Coversubtitle"/>
              <w:spacing w:line="280" w:lineRule="exact"/>
              <w:ind w:left="360"/>
              <w:contextualSpacing/>
              <w:rPr>
                <w:rFonts w:eastAsia="Lexend Deca" w:cs="Lexend Deca"/>
                <w:noProof/>
                <w:color w:val="0D124D" w:themeColor="accent4" w:themeTint="FF" w:themeShade="FF"/>
                <w:sz w:val="24"/>
                <w:szCs w:val="24"/>
              </w:rPr>
            </w:pPr>
          </w:p>
          <w:p w:rsidR="22941313" w:rsidP="7B78C2A7" w:rsidRDefault="22941313" w14:paraId="049FC42B" w14:textId="1DB89557">
            <w:pPr>
              <w:pStyle w:val="Coversubtitle"/>
              <w:numPr>
                <w:ilvl w:val="0"/>
                <w:numId w:val="3"/>
              </w:numPr>
              <w:spacing w:line="280" w:lineRule="exact"/>
              <w:rPr>
                <w:rFonts w:eastAsia="Lexend Deca" w:cs="Lexend Deca"/>
                <w:noProof/>
                <w:color w:val="0D114D"/>
                <w:sz w:val="24"/>
                <w:szCs w:val="24"/>
              </w:rPr>
            </w:pPr>
            <w:r w:rsidRPr="7B78C2A7">
              <w:rPr>
                <w:rFonts w:eastAsia="Lexend Deca" w:cs="Lexend Deca"/>
                <w:noProof/>
                <w:color w:val="0D114D"/>
                <w:sz w:val="24"/>
                <w:szCs w:val="24"/>
              </w:rPr>
              <w:lastRenderedPageBreak/>
              <w:t>You’ll be reimbursed for any expenses while carrying out your role</w:t>
            </w:r>
          </w:p>
          <w:p w:rsidR="056E30C7" w:rsidP="7B78C2A7" w:rsidRDefault="6D8CE30C" w14:paraId="28E2D501" w14:textId="02E83E9F">
            <w:pPr>
              <w:pStyle w:val="Coversubtitle"/>
              <w:spacing w:line="280" w:lineRule="exact"/>
              <w:contextualSpacing/>
              <w:rPr>
                <w:rFonts w:eastAsia="Lexend Deca" w:cs="Lexend Deca"/>
                <w:color w:val="0D124D" w:themeColor="accent4"/>
              </w:rPr>
            </w:pPr>
            <w:r w:rsidRPr="7B78C2A7">
              <w:rPr>
                <w:rFonts w:eastAsia="Lexend Deca" w:cs="Lexend Deca"/>
                <w:noProof/>
                <w:color w:val="0D114D"/>
                <w:sz w:val="24"/>
                <w:szCs w:val="24"/>
              </w:rPr>
              <w:t xml:space="preserve">Please take time to look at </w:t>
            </w:r>
            <w:hyperlink r:id="rId14">
              <w:r w:rsidRPr="7B78C2A7">
                <w:rPr>
                  <w:rStyle w:val="Hyperlink"/>
                  <w:rFonts w:eastAsia="Lexend Deca" w:cs="Lexend Deca"/>
                  <w:noProof/>
                  <w:color w:val="0D114D"/>
                  <w:sz w:val="24"/>
                  <w:szCs w:val="24"/>
                </w:rPr>
                <w:t>our commitments</w:t>
              </w:r>
            </w:hyperlink>
            <w:r w:rsidRPr="7B78C2A7" w:rsidR="11B0EE78">
              <w:rPr>
                <w:rFonts w:eastAsia="Lexend Deca" w:cs="Lexend Deca"/>
                <w:noProof/>
                <w:color w:val="0D114D"/>
                <w:sz w:val="24"/>
                <w:szCs w:val="24"/>
              </w:rPr>
              <w:t>.</w:t>
            </w:r>
          </w:p>
        </w:tc>
      </w:tr>
      <w:tr w:rsidR="0A74D4A0" w:rsidTr="36EE59F4" w14:paraId="26E258A0" w14:textId="77777777">
        <w:tblPrEx>
          <w:tblBorders>
            <w:top w:val="single" w:color="FF5400" w:themeColor="accent1" w:sz="18" w:space="0"/>
            <w:left w:val="single" w:color="FF5400" w:themeColor="accent1" w:sz="18" w:space="0"/>
            <w:bottom w:val="single" w:color="FF5400" w:themeColor="accent1" w:sz="18" w:space="0"/>
            <w:right w:val="single" w:color="FF5400" w:themeColor="accent1" w:sz="18" w:space="0"/>
            <w:insideH w:val="single" w:color="FF5400" w:themeColor="accent1" w:sz="18" w:space="0"/>
            <w:insideV w:val="single" w:color="FF5400" w:themeColor="accent1" w:sz="18" w:space="0"/>
          </w:tblBorders>
        </w:tblPrEx>
        <w:trPr>
          <w:trHeight w:val="300"/>
        </w:trPr>
        <w:tc>
          <w:tcPr>
            <w:tcW w:w="9916" w:type="dxa"/>
            <w:tcBorders>
              <w:top w:val="single" w:color="FF5400" w:themeColor="accent1" w:sz="18" w:space="0"/>
              <w:left w:val="single" w:color="FF5400" w:themeColor="accent1" w:sz="18" w:space="0"/>
              <w:bottom w:val="single" w:color="FF5400" w:themeColor="accent1" w:sz="18" w:space="0"/>
              <w:right w:val="single" w:color="FF5400" w:themeColor="accent1" w:sz="18" w:space="0"/>
            </w:tcBorders>
            <w:tcMar/>
          </w:tcPr>
          <w:p w:rsidR="449E53F0" w:rsidP="7B78C2A7" w:rsidRDefault="449E53F0" w14:paraId="60B9D31B" w14:textId="69388E1B">
            <w:pPr>
              <w:pStyle w:val="Coversubtitle"/>
              <w:spacing w:line="280" w:lineRule="exact"/>
              <w:rPr>
                <w:rFonts w:eastAsia="Lexend Deca" w:cs="Lexend Deca"/>
                <w:noProof/>
                <w:color w:val="FF5400" w:themeColor="accent1"/>
                <w:sz w:val="24"/>
                <w:szCs w:val="24"/>
              </w:rPr>
            </w:pPr>
            <w:r w:rsidRPr="7B78C2A7">
              <w:rPr>
                <w:rFonts w:eastAsia="Lexend Deca" w:cs="Lexend Deca"/>
                <w:noProof/>
                <w:color w:val="FF5400" w:themeColor="accent1"/>
                <w:sz w:val="28"/>
                <w:szCs w:val="28"/>
              </w:rPr>
              <w:lastRenderedPageBreak/>
              <w:t>Training</w:t>
            </w:r>
            <w:r w:rsidRPr="7B78C2A7">
              <w:rPr>
                <w:rFonts w:eastAsia="Lexend Deca" w:cs="Lexend Deca"/>
                <w:noProof/>
                <w:color w:val="FF5400" w:themeColor="accent1"/>
                <w:sz w:val="24"/>
                <w:szCs w:val="24"/>
              </w:rPr>
              <w:t>:</w:t>
            </w:r>
          </w:p>
          <w:tbl>
            <w:tblPr>
              <w:tblStyle w:val="TableGrid"/>
              <w:tblW w:w="0" w:type="auto"/>
              <w:tblBorders>
                <w:top w:val="single" w:color="000000" w:themeColor="text2" w:sz="2" w:space="0"/>
                <w:left w:val="single" w:color="000000" w:themeColor="text2" w:sz="2" w:space="0"/>
                <w:bottom w:val="single" w:color="000000" w:themeColor="text2" w:sz="2" w:space="0"/>
                <w:right w:val="single" w:color="000000" w:themeColor="text2" w:sz="2" w:space="0"/>
                <w:insideH w:val="single" w:color="000000" w:themeColor="text2" w:sz="2" w:space="0"/>
                <w:insideV w:val="single" w:color="000000" w:themeColor="text2" w:sz="2" w:space="0"/>
              </w:tblBorders>
              <w:tblLook w:val="06A0" w:firstRow="1" w:lastRow="0" w:firstColumn="1" w:lastColumn="0" w:noHBand="1" w:noVBand="1"/>
            </w:tblPr>
            <w:tblGrid>
              <w:gridCol w:w="4469"/>
              <w:gridCol w:w="5237"/>
            </w:tblGrid>
            <w:tr w:rsidR="0A74D4A0" w:rsidTr="7B78C2A7" w14:paraId="291AFBB9" w14:textId="77777777">
              <w:trPr>
                <w:trHeight w:val="300"/>
              </w:trPr>
              <w:tc>
                <w:tcPr>
                  <w:tcW w:w="4469" w:type="dxa"/>
                </w:tcPr>
                <w:p w:rsidR="0A74D4A0" w:rsidP="7B78C2A7" w:rsidRDefault="0A74D4A0" w14:paraId="6FCC8BFF" w14:textId="1CDDF81C">
                  <w:pPr>
                    <w:pStyle w:val="Coversubtitle"/>
                    <w:spacing w:line="280" w:lineRule="exact"/>
                    <w:rPr>
                      <w:rFonts w:eastAsia="Lexend Deca" w:cs="Lexend Deca"/>
                      <w:noProof/>
                      <w:color w:val="FF5400" w:themeColor="accent1"/>
                      <w:sz w:val="24"/>
                      <w:szCs w:val="24"/>
                    </w:rPr>
                  </w:pPr>
                  <w:r w:rsidRPr="7B78C2A7">
                    <w:rPr>
                      <w:rFonts w:eastAsia="Lexend Deca" w:cs="Lexend Deca"/>
                      <w:noProof/>
                      <w:color w:val="FF5400" w:themeColor="accent1"/>
                      <w:sz w:val="24"/>
                      <w:szCs w:val="24"/>
                    </w:rPr>
                    <w:t>‘Must Do’ Training</w:t>
                  </w:r>
                </w:p>
              </w:tc>
              <w:tc>
                <w:tcPr>
                  <w:tcW w:w="5237" w:type="dxa"/>
                </w:tcPr>
                <w:p w:rsidR="0A74D4A0" w:rsidP="7B78C2A7" w:rsidRDefault="0A74D4A0" w14:paraId="00BA9FA1" w14:textId="2184B23B">
                  <w:pPr>
                    <w:pStyle w:val="Coversubtitle"/>
                    <w:spacing w:line="280" w:lineRule="exact"/>
                    <w:rPr>
                      <w:rFonts w:eastAsia="Lexend Deca" w:cs="Lexend Deca"/>
                      <w:noProof/>
                      <w:color w:val="0D114D"/>
                      <w:sz w:val="24"/>
                      <w:szCs w:val="24"/>
                    </w:rPr>
                  </w:pPr>
                  <w:r w:rsidRPr="7B78C2A7">
                    <w:rPr>
                      <w:rFonts w:eastAsia="Lexend Deca" w:cs="Lexend Deca"/>
                      <w:noProof/>
                      <w:color w:val="FF5400" w:themeColor="accent1"/>
                      <w:sz w:val="24"/>
                      <w:szCs w:val="24"/>
                    </w:rPr>
                    <w:t>Role Specific Training</w:t>
                  </w:r>
                </w:p>
              </w:tc>
            </w:tr>
            <w:tr w:rsidR="0A74D4A0" w:rsidTr="7B78C2A7" w14:paraId="3DE8DD01" w14:textId="77777777">
              <w:trPr>
                <w:trHeight w:val="300"/>
              </w:trPr>
              <w:tc>
                <w:tcPr>
                  <w:tcW w:w="4469" w:type="dxa"/>
                </w:tcPr>
                <w:p w:rsidR="0A74D4A0" w:rsidP="7B78C2A7" w:rsidRDefault="0A74D4A0" w14:paraId="569FE5C6" w14:textId="5FE91AC4">
                  <w:pPr>
                    <w:pStyle w:val="Coversubtitle"/>
                    <w:spacing w:line="280" w:lineRule="exact"/>
                  </w:pPr>
                  <w:r w:rsidRPr="7B78C2A7">
                    <w:rPr>
                      <w:rFonts w:eastAsia="Lexend Deca" w:cs="Lexend Deca"/>
                      <w:noProof/>
                      <w:color w:val="0D114D"/>
                      <w:sz w:val="24"/>
                      <w:szCs w:val="24"/>
                    </w:rPr>
                    <w:t>Data Protection</w:t>
                  </w:r>
                </w:p>
              </w:tc>
              <w:tc>
                <w:tcPr>
                  <w:tcW w:w="5237" w:type="dxa"/>
                </w:tcPr>
                <w:p w:rsidR="0A74D4A0" w:rsidP="7B78C2A7" w:rsidRDefault="48C2AC70" w14:paraId="467E42AA" w14:textId="5A643737">
                  <w:pPr>
                    <w:pStyle w:val="Coversubtitle"/>
                    <w:spacing w:line="280" w:lineRule="exact"/>
                    <w:rPr>
                      <w:rFonts w:eastAsia="Lexend Deca" w:cs="Lexend Deca"/>
                      <w:noProof/>
                      <w:color w:val="0D114D"/>
                      <w:sz w:val="24"/>
                      <w:szCs w:val="24"/>
                    </w:rPr>
                  </w:pPr>
                  <w:r w:rsidRPr="7B78C2A7">
                    <w:rPr>
                      <w:rFonts w:eastAsia="Lexend Deca" w:cs="Lexend Deca"/>
                      <w:noProof/>
                      <w:color w:val="0D114D"/>
                      <w:sz w:val="24"/>
                      <w:szCs w:val="24"/>
                    </w:rPr>
                    <w:t>Induction with Volunteer Manager</w:t>
                  </w:r>
                </w:p>
                <w:p w:rsidR="0A74D4A0" w:rsidP="7B78C2A7" w:rsidRDefault="0AD5E72F" w14:paraId="771A5948" w14:textId="5AB8139B">
                  <w:pPr>
                    <w:pStyle w:val="Coversubtitle"/>
                    <w:spacing w:line="280" w:lineRule="exact"/>
                    <w:rPr>
                      <w:rFonts w:eastAsia="Lexend Deca" w:cs="Lexend Deca"/>
                      <w:noProof/>
                      <w:color w:val="0D114D"/>
                      <w:sz w:val="24"/>
                      <w:szCs w:val="24"/>
                    </w:rPr>
                  </w:pPr>
                  <w:r w:rsidRPr="7B78C2A7">
                    <w:rPr>
                      <w:rFonts w:eastAsia="Lexend Deca" w:cs="Lexend Deca"/>
                      <w:noProof/>
                      <w:color w:val="0D114D"/>
                      <w:sz w:val="24"/>
                      <w:szCs w:val="24"/>
                    </w:rPr>
                    <w:t>Social Media Toolkit</w:t>
                  </w:r>
                </w:p>
              </w:tc>
            </w:tr>
          </w:tbl>
          <w:p w:rsidR="0A74D4A0" w:rsidP="7B78C2A7" w:rsidRDefault="0A74D4A0" w14:paraId="0729A63E" w14:textId="2788C1C9">
            <w:pPr>
              <w:pStyle w:val="Coversubtitle"/>
              <w:spacing w:line="280" w:lineRule="exact"/>
              <w:rPr>
                <w:rFonts w:eastAsia="Lexend Deca" w:cs="Lexend Deca"/>
                <w:noProof/>
                <w:color w:val="FF5400" w:themeColor="accent1"/>
                <w:sz w:val="24"/>
                <w:szCs w:val="24"/>
              </w:rPr>
            </w:pPr>
          </w:p>
        </w:tc>
      </w:tr>
      <w:tr w:rsidR="032BC1DF" w:rsidTr="36EE59F4" w14:paraId="78414CE3" w14:textId="77777777">
        <w:tblPrEx>
          <w:tblBorders>
            <w:top w:val="single" w:color="FF5400" w:themeColor="accent1" w:sz="18" w:space="0"/>
            <w:left w:val="single" w:color="FF5400" w:themeColor="accent1" w:sz="18" w:space="0"/>
            <w:bottom w:val="single" w:color="FF5400" w:themeColor="accent1" w:sz="18" w:space="0"/>
            <w:right w:val="single" w:color="FF5400" w:themeColor="accent1" w:sz="18" w:space="0"/>
            <w:insideH w:val="single" w:color="FF5400" w:themeColor="accent1" w:sz="18" w:space="0"/>
            <w:insideV w:val="single" w:color="FF5400" w:themeColor="accent1" w:sz="18" w:space="0"/>
          </w:tblBorders>
        </w:tblPrEx>
        <w:trPr>
          <w:trHeight w:val="300"/>
        </w:trPr>
        <w:tc>
          <w:tcPr>
            <w:tcW w:w="9916" w:type="dxa"/>
            <w:tcBorders>
              <w:top w:val="single" w:color="FF5400" w:themeColor="accent1" w:sz="18" w:space="0"/>
              <w:left w:val="single" w:color="FF5400" w:themeColor="accent1" w:sz="18" w:space="0"/>
              <w:bottom w:val="single" w:color="FF5400" w:themeColor="accent1" w:sz="18" w:space="0"/>
              <w:right w:val="single" w:color="FF5400" w:themeColor="accent1" w:sz="18" w:space="0"/>
            </w:tcBorders>
            <w:tcMar/>
          </w:tcPr>
          <w:p w:rsidR="49865CFA" w:rsidP="7B78C2A7" w:rsidRDefault="04E9B237" w14:paraId="3F3B6CD3" w14:textId="118881FD">
            <w:pPr>
              <w:pStyle w:val="Coversubtitle"/>
              <w:spacing w:line="280" w:lineRule="exact"/>
              <w:rPr>
                <w:rFonts w:eastAsia="Lexend Deca" w:cs="Lexend Deca"/>
                <w:noProof/>
                <w:color w:val="FF5400" w:themeColor="accent1"/>
                <w:sz w:val="24"/>
                <w:szCs w:val="24"/>
              </w:rPr>
            </w:pPr>
            <w:r w:rsidRPr="7B78C2A7">
              <w:rPr>
                <w:rFonts w:eastAsia="Lexend Deca" w:cs="Lexend Deca"/>
                <w:noProof/>
                <w:color w:val="FF5400" w:themeColor="accent1"/>
                <w:sz w:val="24"/>
                <w:szCs w:val="24"/>
              </w:rPr>
              <w:t>For Recruitment use only</w:t>
            </w:r>
            <w:r w:rsidRPr="7B78C2A7" w:rsidR="0BED6AD1">
              <w:rPr>
                <w:rFonts w:eastAsia="Lexend Deca" w:cs="Lexend Deca"/>
                <w:noProof/>
                <w:color w:val="FF5400" w:themeColor="accent1"/>
                <w:sz w:val="24"/>
                <w:szCs w:val="24"/>
              </w:rPr>
              <w:t>:</w:t>
            </w:r>
          </w:p>
          <w:p w:rsidR="2770A233" w:rsidP="7B78C2A7" w:rsidRDefault="0A82064F" w14:paraId="4F3AE984" w14:textId="5CDD76CA">
            <w:pPr>
              <w:pStyle w:val="Coversubtitle"/>
              <w:spacing w:line="280" w:lineRule="exact"/>
              <w:rPr>
                <w:rFonts w:eastAsia="Lexend Deca" w:cs="Lexend Deca"/>
                <w:noProof/>
                <w:color w:val="FF5400" w:themeColor="accent1"/>
                <w:sz w:val="24"/>
                <w:szCs w:val="24"/>
              </w:rPr>
            </w:pPr>
            <w:r w:rsidRPr="7B78C2A7">
              <w:rPr>
                <w:rFonts w:eastAsia="Lexend Deca" w:cs="Lexend Deca"/>
                <w:noProof/>
                <w:color w:val="FF5400" w:themeColor="accent1"/>
                <w:sz w:val="24"/>
                <w:szCs w:val="24"/>
              </w:rPr>
              <w:t xml:space="preserve">Volunteer Manager: </w:t>
            </w:r>
            <w:r w:rsidRPr="7B78C2A7">
              <w:rPr>
                <w:rFonts w:eastAsia="Lexend Deca" w:cs="Lexend Deca"/>
                <w:noProof/>
                <w:sz w:val="24"/>
                <w:szCs w:val="24"/>
              </w:rPr>
              <w:t>Group Coordinator</w:t>
            </w:r>
          </w:p>
          <w:p w:rsidR="2770A233" w:rsidP="7B78C2A7" w:rsidRDefault="7DF2363A" w14:paraId="2982AD11" w14:textId="76AAF62D">
            <w:pPr>
              <w:pStyle w:val="Coversubtitle"/>
              <w:spacing w:line="280" w:lineRule="exact"/>
              <w:rPr>
                <w:rFonts w:eastAsia="Lexend Deca" w:cs="Lexend Deca"/>
                <w:noProof/>
                <w:color w:val="FF5400" w:themeColor="accent1"/>
                <w:sz w:val="24"/>
                <w:szCs w:val="24"/>
              </w:rPr>
            </w:pPr>
            <w:r w:rsidRPr="7B78C2A7">
              <w:rPr>
                <w:rFonts w:eastAsia="Lexend Deca" w:cs="Lexend Deca"/>
                <w:noProof/>
                <w:color w:val="FF5400" w:themeColor="accent1"/>
                <w:sz w:val="24"/>
                <w:szCs w:val="24"/>
              </w:rPr>
              <w:t>Disclosure:</w:t>
            </w:r>
            <w:r w:rsidRPr="7B78C2A7" w:rsidR="4932376A">
              <w:rPr>
                <w:rFonts w:eastAsia="Lexend Deca" w:cs="Lexend Deca"/>
                <w:noProof/>
                <w:color w:val="FF5400" w:themeColor="accent1"/>
                <w:sz w:val="24"/>
                <w:szCs w:val="24"/>
              </w:rPr>
              <w:t xml:space="preserve"> </w:t>
            </w:r>
            <w:r w:rsidRPr="7B78C2A7" w:rsidR="4932376A">
              <w:rPr>
                <w:rFonts w:eastAsia="Lexend Deca" w:cs="Lexend Deca"/>
                <w:noProof/>
                <w:sz w:val="24"/>
                <w:szCs w:val="24"/>
              </w:rPr>
              <w:t>None</w:t>
            </w:r>
            <w:r w:rsidRPr="7B78C2A7" w:rsidR="3916DE6C">
              <w:rPr>
                <w:rFonts w:eastAsia="Lexend Deca" w:cs="Lexend Deca"/>
                <w:noProof/>
                <w:sz w:val="24"/>
                <w:szCs w:val="24"/>
              </w:rPr>
              <w:t xml:space="preserve"> </w:t>
            </w:r>
          </w:p>
        </w:tc>
      </w:tr>
    </w:tbl>
    <w:p w:rsidR="004059FB" w:rsidP="7B78C2A7" w:rsidRDefault="004059FB" w14:paraId="195A8A0B" w14:textId="77777777"/>
    <w:sectPr w:rsidR="004059FB" w:rsidSect="0039701F">
      <w:headerReference w:type="default" r:id="rId15"/>
      <w:footerReference w:type="even" r:id="rId16"/>
      <w:footerReference w:type="default" r:id="rId17"/>
      <w:headerReference w:type="first" r:id="rId18"/>
      <w:footerReference w:type="first" r:id="rId19"/>
      <w:pgSz w:w="11907" w:h="16839" w:orient="portrait" w:code="9"/>
      <w:pgMar w:top="1276" w:right="992" w:bottom="992" w:left="992" w:header="567" w:footer="561" w:gutter="0"/>
      <w:cols w:space="720"/>
      <w:titlePg/>
      <w:docGrid w:linePitch="381"/>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JW" w:author="Jo Webber" w:date="2025-06-18T16:34:00Z" w:id="8">
    <w:p w:rsidR="00ED5858" w:rsidP="00ED5858" w:rsidRDefault="00ED5858" w14:paraId="6AE578E2" w14:textId="77777777">
      <w:pPr>
        <w:pStyle w:val="CommentText"/>
      </w:pPr>
      <w:r>
        <w:rPr>
          <w:rStyle w:val="CommentReference"/>
        </w:rPr>
        <w:annotationRef/>
      </w:r>
      <w:r>
        <w:rPr>
          <w:lang w:val="en-GB"/>
        </w:rPr>
        <w:t>Unless saying ‘Helping to…’ is a critical distinction?!</w:t>
      </w:r>
    </w:p>
  </w:comment>
  <w:comment w:initials="JW" w:author="Jo Webber" w:date="2025-06-18T16:36:00Z" w:id="21">
    <w:p w:rsidR="00E42EBF" w:rsidP="00E42EBF" w:rsidRDefault="00E42EBF" w14:paraId="449B5F12" w14:textId="77777777">
      <w:pPr>
        <w:pStyle w:val="CommentText"/>
      </w:pPr>
      <w:r>
        <w:rPr>
          <w:rStyle w:val="CommentReference"/>
        </w:rPr>
        <w:annotationRef/>
      </w:r>
      <w:r>
        <w:rPr>
          <w:lang w:val="en-GB"/>
        </w:rPr>
        <w:t>Is this a term groups use?</w:t>
      </w:r>
    </w:p>
  </w:comment>
  <w:comment xmlns:w="http://schemas.openxmlformats.org/wordprocessingml/2006/main" w:initials="SM" w:author="Simon Moran" w:date="2025-06-19T06:36:04" w:id="881207228">
    <w:p xmlns:w14="http://schemas.microsoft.com/office/word/2010/wordml" xmlns:w="http://schemas.openxmlformats.org/wordprocessingml/2006/main" w:rsidR="65423889" w:rsidRDefault="3492BDCC" w14:paraId="15AB9137" w14:textId="44432707">
      <w:pPr>
        <w:pStyle w:val="CommentText"/>
      </w:pPr>
      <w:r>
        <w:rPr>
          <w:rStyle w:val="CommentReference"/>
        </w:rPr>
        <w:annotationRef/>
      </w:r>
      <w:r w:rsidRPr="4AC0BA71" w:rsidR="44EF98B9">
        <w:t>no, this role was co-opted by national comms for a bit, so I think Jacob just tried to make it work for both, which VST didn't think it did. I'll remove.</w:t>
      </w:r>
    </w:p>
    <w:p xmlns:w14="http://schemas.microsoft.com/office/word/2010/wordml" xmlns:w="http://schemas.openxmlformats.org/wordprocessingml/2006/main" w:rsidR="4856776D" w:rsidRDefault="3AFBDDC4" w14:paraId="52539E8E" w14:textId="78709D15">
      <w:pPr>
        <w:pStyle w:val="CommentText"/>
      </w:pPr>
    </w:p>
  </w:comment>
  <w:comment xmlns:w="http://schemas.openxmlformats.org/wordprocessingml/2006/main" w:initials="SM" w:author="Simon Moran" w:date="2025-06-19T06:36:49" w:id="594995302">
    <w:p xmlns:w14="http://schemas.microsoft.com/office/word/2010/wordml" xmlns:w="http://schemas.openxmlformats.org/wordprocessingml/2006/main" w:rsidR="1EB34FB8" w:rsidRDefault="377F7394" w14:paraId="6D0A8E00" w14:textId="08A04643">
      <w:pPr>
        <w:pStyle w:val="CommentText"/>
      </w:pPr>
      <w:r>
        <w:rPr>
          <w:rStyle w:val="CommentReference"/>
        </w:rPr>
        <w:annotationRef/>
      </w:r>
      <w:r w:rsidRPr="0C92E460" w:rsidR="72536927">
        <w:t>sound good</w:t>
      </w:r>
    </w:p>
  </w:comment>
  <w:comment xmlns:w="http://schemas.openxmlformats.org/wordprocessingml/2006/main" w:initials="JW" w:author="Jo Webber" w:date="2025-06-19T09:14:15" w:id="1018788278">
    <w:p xmlns:w14="http://schemas.microsoft.com/office/word/2010/wordml" xmlns:w="http://schemas.openxmlformats.org/wordprocessingml/2006/main" w:rsidR="118F6F91" w:rsidRDefault="1A9E388E" w14:paraId="64FC43EC" w14:textId="717925F4">
      <w:pPr>
        <w:pStyle w:val="CommentText"/>
      </w:pPr>
      <w:r>
        <w:rPr>
          <w:rStyle w:val="CommentReference"/>
        </w:rPr>
        <w:annotationRef/>
      </w:r>
      <w:r w:rsidRPr="1F19B3AC" w:rsidR="43433171">
        <w:t>I'd take the 'Helping to...' out!</w:t>
      </w:r>
    </w:p>
  </w:comment>
  <w:comment xmlns:w="http://schemas.openxmlformats.org/wordprocessingml/2006/main" w:initials="JW" w:author="Jo Webber" w:date="2025-06-19T09:20:33" w:id="653120833">
    <w:p xmlns:w14="http://schemas.microsoft.com/office/word/2010/wordml" xmlns:w="http://schemas.openxmlformats.org/wordprocessingml/2006/main" w:rsidR="58F70C83" w:rsidRDefault="0A3F35FE" w14:paraId="50E6E657" w14:textId="4059D825">
      <w:pPr>
        <w:pStyle w:val="CommentText"/>
      </w:pPr>
      <w:r>
        <w:rPr>
          <w:rStyle w:val="CommentReference"/>
        </w:rPr>
        <w:annotationRef/>
      </w:r>
      <w:r w:rsidRPr="67A7D0D5" w:rsidR="1363C749">
        <w:t>Ah. That explains it. If this is purely a group role again, I'll also tweak another sentence higher up...</w:t>
      </w:r>
    </w:p>
  </w:comment>
  <w:comment xmlns:w="http://schemas.openxmlformats.org/wordprocessingml/2006/main" w:initials="SM" w:author="Simon Moran" w:date="2025-06-19T09:28:18" w:id="961222684">
    <w:p xmlns:w14="http://schemas.microsoft.com/office/word/2010/wordml" xmlns:w="http://schemas.openxmlformats.org/wordprocessingml/2006/main" w:rsidR="5348BD49" w:rsidRDefault="35924205" w14:paraId="33DD88CA" w14:textId="2AC1E698">
      <w:pPr>
        <w:pStyle w:val="CommentText"/>
      </w:pPr>
      <w:r>
        <w:rPr>
          <w:rStyle w:val="CommentReference"/>
        </w:rPr>
        <w:annotationRef/>
      </w:r>
      <w:r w:rsidRPr="756CCD51" w:rsidR="42A6F808">
        <w:t>Haha, OK! Thanks</w:t>
      </w:r>
    </w:p>
  </w:comment>
  <w:comment xmlns:w="http://schemas.openxmlformats.org/wordprocessingml/2006/main" w:initials="SM" w:author="Simon Moran" w:date="2025-06-19T09:29:30" w:id="560633621">
    <w:p xmlns:w14="http://schemas.microsoft.com/office/word/2010/wordml" xmlns:w="http://schemas.openxmlformats.org/wordprocessingml/2006/main" w:rsidR="1741C935" w:rsidRDefault="0738D3B3" w14:paraId="57A2CBF5" w14:textId="7D8E0ADB">
      <w:pPr>
        <w:pStyle w:val="CommentText"/>
      </w:pPr>
      <w:r>
        <w:rPr>
          <w:rStyle w:val="CommentReference"/>
        </w:rPr>
        <w:annotationRef/>
      </w:r>
      <w:r w:rsidRPr="54F92E1F" w:rsidR="0A46D713">
        <w:t>Thanks Jo, I haven't heard anything for a few years about external comms using this role. Asian MS have their own Comms Volunteer role, so we can always develop one for external comms if they need it.</w:t>
      </w:r>
    </w:p>
  </w:comment>
</w:comments>
</file>

<file path=word/commentsExtended.xml><?xml version="1.0" encoding="utf-8"?>
<w15:commentsEx xmlns:mc="http://schemas.openxmlformats.org/markup-compatibility/2006" xmlns:w15="http://schemas.microsoft.com/office/word/2012/wordml" mc:Ignorable="w15">
  <w15:commentEx w15:done="1" w15:paraId="6AE578E2"/>
  <w15:commentEx w15:done="1" w15:paraId="449B5F12"/>
  <w15:commentEx w15:done="1" w15:paraId="52539E8E" w15:paraIdParent="449B5F12"/>
  <w15:commentEx w15:done="1" w15:paraId="6D0A8E00" w15:paraIdParent="6AE578E2"/>
  <w15:commentEx w15:done="1" w15:paraId="64FC43EC" w15:paraIdParent="6AE578E2"/>
  <w15:commentEx w15:done="1" w15:paraId="50E6E657" w15:paraIdParent="449B5F12"/>
  <w15:commentEx w15:done="1" w15:paraId="33DD88CA" w15:paraIdParent="6AE578E2"/>
  <w15:commentEx w15:done="1" w15:paraId="57A2CBF5" w15:paraIdParent="449B5F12"/>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019429AC" w16cex:dateUtc="2025-06-18T15:34:00Z"/>
  <w16cex:commentExtensible w16cex:durableId="1D4AA900" w16cex:dateUtc="2025-06-18T15:36:00Z"/>
  <w16cex:commentExtensible w16cex:durableId="203BB9EC" w16cex:dateUtc="2025-06-19T05:36:04.154Z"/>
  <w16cex:commentExtensible w16cex:durableId="4E59C5FF" w16cex:dateUtc="2025-06-19T05:36:49.765Z"/>
  <w16cex:commentExtensible w16cex:durableId="2E1A2268" w16cex:dateUtc="2025-06-19T08:14:15.481Z"/>
  <w16cex:commentExtensible w16cex:durableId="5D99047B" w16cex:dateUtc="2025-06-19T08:20:33.023Z"/>
  <w16cex:commentExtensible w16cex:durableId="6E784D39" w16cex:dateUtc="2025-06-19T08:28:18.647Z"/>
  <w16cex:commentExtensible w16cex:durableId="0C0C7013" w16cex:dateUtc="2025-06-19T08:29:30.934Z"/>
</w16cex:commentsExtensible>
</file>

<file path=word/commentsIds.xml><?xml version="1.0" encoding="utf-8"?>
<w16cid:commentsIds xmlns:mc="http://schemas.openxmlformats.org/markup-compatibility/2006" xmlns:w16cid="http://schemas.microsoft.com/office/word/2016/wordml/cid" mc:Ignorable="w16cid">
  <w16cid:commentId w16cid:paraId="6AE578E2" w16cid:durableId="019429AC"/>
  <w16cid:commentId w16cid:paraId="449B5F12" w16cid:durableId="1D4AA900"/>
  <w16cid:commentId w16cid:paraId="52539E8E" w16cid:durableId="203BB9EC"/>
  <w16cid:commentId w16cid:paraId="6D0A8E00" w16cid:durableId="4E59C5FF"/>
  <w16cid:commentId w16cid:paraId="64FC43EC" w16cid:durableId="2E1A2268"/>
  <w16cid:commentId w16cid:paraId="50E6E657" w16cid:durableId="5D99047B"/>
  <w16cid:commentId w16cid:paraId="33DD88CA" w16cid:durableId="6E784D39"/>
  <w16cid:commentId w16cid:paraId="57A2CBF5" w16cid:durableId="0C0C701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93EA0" w:rsidRDefault="00E93EA0" w14:paraId="3F3D7E3A" w14:textId="77777777">
      <w:pPr>
        <w:spacing w:after="0" w:line="240" w:lineRule="auto"/>
      </w:pPr>
      <w:r>
        <w:separator/>
      </w:r>
    </w:p>
    <w:p w:rsidR="00E93EA0" w:rsidRDefault="00E93EA0" w14:paraId="35204EF6" w14:textId="77777777"/>
  </w:endnote>
  <w:endnote w:type="continuationSeparator" w:id="0">
    <w:p w:rsidR="00E93EA0" w:rsidRDefault="00E93EA0" w14:paraId="1FA057A9" w14:textId="77777777">
      <w:pPr>
        <w:spacing w:after="0" w:line="240" w:lineRule="auto"/>
      </w:pPr>
      <w:r>
        <w:continuationSeparator/>
      </w:r>
    </w:p>
    <w:p w:rsidR="00E93EA0" w:rsidRDefault="00E93EA0" w14:paraId="654FB2E1"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exend Deca">
    <w:altName w:val="Calibri"/>
    <w:panose1 w:val="00000000000000000000"/>
    <w:charset w:val="00"/>
    <w:family w:val="auto"/>
    <w:pitch w:val="variable"/>
    <w:sig w:usb0="A00000FF" w:usb1="4000205B" w:usb2="00000000" w:usb3="00000000" w:csb0="00000193" w:csb1="00000000"/>
  </w:font>
  <w:font w:name="Lexend Deca SemiBold">
    <w:altName w:val="Calibri"/>
    <w:panose1 w:val="00000000000000000000"/>
    <w:charset w:val="00"/>
    <w:family w:val="auto"/>
    <w:pitch w:val="variable"/>
    <w:sig w:usb0="A00000FF" w:usb1="4000205B" w:usb2="00000000" w:usb3="00000000" w:csb0="00000193" w:csb1="00000000"/>
  </w:font>
  <w:font w:name="SimHei">
    <w:altName w:val="黑体"/>
    <w:panose1 w:val="02010600030101010101"/>
    <w:charset w:val="86"/>
    <w:family w:val="modern"/>
    <w:pitch w:val="fixed"/>
    <w:sig w:usb0="800002BF" w:usb1="38CF7CFA" w:usb2="00000016" w:usb3="00000000" w:csb0="00040001" w:csb1="00000000"/>
  </w:font>
  <w:font w:name="Lexend Deca Medium">
    <w:altName w:val="Calibri"/>
    <w:panose1 w:val="00000000000000000000"/>
    <w:charset w:val="00"/>
    <w:family w:val="auto"/>
    <w:pitch w:val="variable"/>
    <w:sig w:usb0="A00000FF" w:usb1="4000205B" w:usb2="00000000" w:usb3="00000000" w:csb0="00000193"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62462984"/>
      <w:docPartObj>
        <w:docPartGallery w:val="Page Numbers (Bottom of Page)"/>
        <w:docPartUnique/>
      </w:docPartObj>
    </w:sdtPr>
    <w:sdtEndPr>
      <w:rPr>
        <w:rStyle w:val="PageNumber"/>
      </w:rPr>
    </w:sdtEndPr>
    <w:sdtContent>
      <w:p w:rsidR="00FD72BE" w:rsidP="00401BF1" w:rsidRDefault="00FD72BE" w14:paraId="39AE4417" w14:textId="22335B67">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FD72BE" w:rsidP="00FD72BE" w:rsidRDefault="00FD72BE" w14:paraId="1279052A" w14:textId="77777777">
    <w:pPr>
      <w:pStyle w:val="Footer"/>
      <w:ind w:right="360"/>
    </w:pPr>
  </w:p>
  <w:p w:rsidR="00711403" w:rsidRDefault="00711403" w14:paraId="1DF9878E"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57635801"/>
      <w:docPartObj>
        <w:docPartGallery w:val="Page Numbers (Bottom of Page)"/>
        <w:docPartUnique/>
      </w:docPartObj>
    </w:sdtPr>
    <w:sdtEndPr>
      <w:rPr>
        <w:rStyle w:val="PageNumber"/>
      </w:rPr>
    </w:sdtEndPr>
    <w:sdtContent>
      <w:p w:rsidR="00FD72BE" w:rsidP="00401BF1" w:rsidRDefault="00FD72BE" w14:paraId="534B278C" w14:textId="20E733F9">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657A47">
          <w:rPr>
            <w:rStyle w:val="PageNumber"/>
            <w:noProof/>
          </w:rPr>
          <w:t>3</w:t>
        </w:r>
        <w:r>
          <w:rPr>
            <w:rStyle w:val="PageNumber"/>
          </w:rPr>
          <w:fldChar w:fldCharType="end"/>
        </w:r>
      </w:p>
    </w:sdtContent>
  </w:sdt>
  <w:p w:rsidRPr="002525FB" w:rsidR="00711403" w:rsidP="002525FB" w:rsidRDefault="004508CD" w14:paraId="052C1EF4" w14:textId="55C9FA75">
    <w:pPr>
      <w:pStyle w:val="Footer"/>
      <w:ind w:right="360"/>
      <w:rPr>
        <w:color w:val="FF5400" w:themeColor="accent1"/>
      </w:rPr>
    </w:pPr>
    <w:r w:rsidRPr="004508CD">
      <w:rPr>
        <w:color w:val="FF5400" w:themeColor="accent1"/>
      </w:rPr>
      <w:t>MS Society</w:t>
    </w:r>
    <w:r w:rsidRPr="004508CD" w:rsidR="00FD72BE">
      <w:rPr>
        <w:color w:val="FF5400" w:themeColor="accent1"/>
      </w:rPr>
      <w:ptab w:alignment="center" w:relativeTo="margin" w:leader="none"/>
    </w:r>
    <w:r w:rsidRPr="004508CD" w:rsidR="00FD72BE">
      <w:rPr>
        <w:color w:val="FF5400" w:themeColor="accent1"/>
      </w:rPr>
      <w:ptab w:alignment="right" w:relativeTo="margin"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76645542"/>
      <w:docPartObj>
        <w:docPartGallery w:val="Page Numbers (Bottom of Page)"/>
        <w:docPartUnique/>
      </w:docPartObj>
    </w:sdtPr>
    <w:sdtEndPr>
      <w:rPr>
        <w:rStyle w:val="PageNumber"/>
      </w:rPr>
    </w:sdtEndPr>
    <w:sdtContent>
      <w:p w:rsidR="00FD72BE" w:rsidP="00401BF1" w:rsidRDefault="00FD72BE" w14:paraId="3C9E8E2C" w14:textId="0F62AF5F">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657A47">
          <w:rPr>
            <w:rStyle w:val="PageNumber"/>
            <w:noProof/>
          </w:rPr>
          <w:t>1</w:t>
        </w:r>
        <w:r>
          <w:rPr>
            <w:rStyle w:val="PageNumber"/>
          </w:rPr>
          <w:fldChar w:fldCharType="end"/>
        </w:r>
      </w:p>
    </w:sdtContent>
  </w:sdt>
  <w:p w:rsidRPr="002525FB" w:rsidR="00711403" w:rsidP="002525FB" w:rsidRDefault="004508CD" w14:paraId="3ACC2EC0" w14:textId="3B31B46E">
    <w:pPr>
      <w:pStyle w:val="Footer"/>
      <w:ind w:right="360"/>
      <w:rPr>
        <w:color w:val="FF5400" w:themeColor="accent1"/>
      </w:rPr>
    </w:pPr>
    <w:r w:rsidRPr="004508CD">
      <w:rPr>
        <w:color w:val="FF5400" w:themeColor="accent1"/>
      </w:rPr>
      <w:t>MS Society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93EA0" w:rsidRDefault="00E93EA0" w14:paraId="36C07F85" w14:textId="77777777">
      <w:pPr>
        <w:spacing w:after="0" w:line="240" w:lineRule="auto"/>
      </w:pPr>
      <w:r>
        <w:separator/>
      </w:r>
    </w:p>
    <w:p w:rsidR="00E93EA0" w:rsidRDefault="00E93EA0" w14:paraId="11E8D3C8" w14:textId="77777777"/>
  </w:footnote>
  <w:footnote w:type="continuationSeparator" w:id="0">
    <w:p w:rsidR="00E93EA0" w:rsidRDefault="00E93EA0" w14:paraId="3058A965" w14:textId="77777777">
      <w:pPr>
        <w:spacing w:after="0" w:line="240" w:lineRule="auto"/>
      </w:pPr>
      <w:r>
        <w:continuationSeparator/>
      </w:r>
    </w:p>
    <w:p w:rsidR="00E93EA0" w:rsidRDefault="00E93EA0" w14:paraId="5467541E"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260A3" w:rsidP="032BC1DF" w:rsidRDefault="006260A3" w14:paraId="1D5605EE" w14:textId="1B3DDB81">
    <w:pPr>
      <w:pStyle w:val="Footer"/>
      <w:rPr>
        <w:noProof/>
      </w:rPr>
    </w:pPr>
  </w:p>
  <w:p w:rsidR="00711403" w:rsidRDefault="00711403" w14:paraId="096C57CA"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2EE86706" w:rsidP="00DE257D" w:rsidRDefault="00746A1F" w14:paraId="71D58892" w14:textId="13491086">
    <w:pPr>
      <w:tabs>
        <w:tab w:val="left" w:pos="8655"/>
      </w:tabs>
    </w:pPr>
    <w:r>
      <w:rPr>
        <w:noProof/>
      </w:rPr>
      <w:drawing>
        <wp:anchor distT="0" distB="0" distL="114300" distR="114300" simplePos="0" relativeHeight="251659264" behindDoc="1" locked="0" layoutInCell="1" allowOverlap="1" wp14:anchorId="75EC5D60" wp14:editId="536531AC">
          <wp:simplePos x="0" y="0"/>
          <wp:positionH relativeFrom="margin">
            <wp:posOffset>4871086</wp:posOffset>
          </wp:positionH>
          <wp:positionV relativeFrom="paragraph">
            <wp:posOffset>-102870</wp:posOffset>
          </wp:positionV>
          <wp:extent cx="1816961" cy="1365312"/>
          <wp:effectExtent l="0" t="0" r="0" b="0"/>
          <wp:wrapNone/>
          <wp:docPr id="1558362172" name="Picture 1558362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816961" cy="1365312"/>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77B6854E" wp14:editId="712B1E82">
          <wp:simplePos x="0" y="0"/>
          <wp:positionH relativeFrom="margin">
            <wp:posOffset>65405</wp:posOffset>
          </wp:positionH>
          <wp:positionV relativeFrom="paragraph">
            <wp:posOffset>-102870</wp:posOffset>
          </wp:positionV>
          <wp:extent cx="718996" cy="426741"/>
          <wp:effectExtent l="0" t="0" r="0" b="0"/>
          <wp:wrapNone/>
          <wp:docPr id="1873693241" name="Picture 1873693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extLst>
                      <a:ext uri="{28A0092B-C50C-407E-A947-70E740481C1C}">
                        <a14:useLocalDpi xmlns:a14="http://schemas.microsoft.com/office/drawing/2010/main" val="0"/>
                      </a:ext>
                    </a:extLst>
                  </a:blip>
                  <a:stretch>
                    <a:fillRect/>
                  </a:stretch>
                </pic:blipFill>
                <pic:spPr>
                  <a:xfrm>
                    <a:off x="0" y="0"/>
                    <a:ext cx="718996" cy="426741"/>
                  </a:xfrm>
                  <a:prstGeom prst="rect">
                    <a:avLst/>
                  </a:prstGeom>
                </pic:spPr>
              </pic:pic>
            </a:graphicData>
          </a:graphic>
          <wp14:sizeRelH relativeFrom="page">
            <wp14:pctWidth>0</wp14:pctWidth>
          </wp14:sizeRelH>
          <wp14:sizeRelV relativeFrom="page">
            <wp14:pctHeight>0</wp14:pctHeight>
          </wp14:sizeRelV>
        </wp:anchor>
      </w:drawing>
    </w:r>
    <w:r w:rsidR="773155AB">
      <w:t xml:space="preserve">                                                                              </w:t>
    </w:r>
    <w:r w:rsidR="00DE257D">
      <w:tab/>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87A455A"/>
    <w:lvl w:ilvl="0">
      <w:start w:val="1"/>
      <w:numFmt w:val="decimal"/>
      <w:lvlText w:val="%1."/>
      <w:lvlJc w:val="left"/>
      <w:pPr>
        <w:tabs>
          <w:tab w:val="num" w:pos="389"/>
        </w:tabs>
        <w:ind w:left="389" w:hanging="389"/>
      </w:pPr>
      <w:rPr>
        <w:rFonts w:hint="default"/>
      </w:rPr>
    </w:lvl>
  </w:abstractNum>
  <w:abstractNum w:abstractNumId="1" w15:restartNumberingAfterBreak="0">
    <w:nsid w:val="FFFFFF89"/>
    <w:multiLevelType w:val="singleLevel"/>
    <w:tmpl w:val="7BAE3498"/>
    <w:lvl w:ilvl="0">
      <w:start w:val="1"/>
      <w:numFmt w:val="bullet"/>
      <w:lvlText w:val=""/>
      <w:lvlJc w:val="left"/>
      <w:pPr>
        <w:tabs>
          <w:tab w:val="num" w:pos="432"/>
        </w:tabs>
        <w:ind w:left="432" w:hanging="432"/>
      </w:pPr>
      <w:rPr>
        <w:rFonts w:hint="default" w:ascii="Symbol" w:hAnsi="Symbol"/>
      </w:rPr>
    </w:lvl>
  </w:abstractNum>
  <w:abstractNum w:abstractNumId="2" w15:restartNumberingAfterBreak="0">
    <w:nsid w:val="012C29DD"/>
    <w:multiLevelType w:val="multilevel"/>
    <w:tmpl w:val="778E2580"/>
    <w:lvl w:ilvl="0">
      <w:start w:val="1"/>
      <w:numFmt w:val="decimal"/>
      <w:pStyle w:val="1Heading1"/>
      <w:lvlText w:val="%1."/>
      <w:lvlJc w:val="left"/>
      <w:pPr>
        <w:ind w:left="360" w:hanging="360"/>
      </w:pPr>
    </w:lvl>
    <w:lvl w:ilvl="1">
      <w:start w:val="1"/>
      <w:numFmt w:val="decimal"/>
      <w:pStyle w:val="NumberedHeading2"/>
      <w:lvlText w:val="%1.%2."/>
      <w:lvlJc w:val="left"/>
      <w:pPr>
        <w:ind w:left="792" w:hanging="432"/>
      </w:pPr>
    </w:lvl>
    <w:lvl w:ilvl="2">
      <w:start w:val="1"/>
      <w:numFmt w:val="decimal"/>
      <w:pStyle w:val="Numbered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3A2AF18"/>
    <w:multiLevelType w:val="hybridMultilevel"/>
    <w:tmpl w:val="40043134"/>
    <w:lvl w:ilvl="0" w:tplc="23D650EC">
      <w:start w:val="1"/>
      <w:numFmt w:val="bullet"/>
      <w:lvlText w:val=""/>
      <w:lvlJc w:val="left"/>
      <w:pPr>
        <w:ind w:left="360" w:hanging="360"/>
      </w:pPr>
      <w:rPr>
        <w:rFonts w:hint="default" w:ascii="Symbol" w:hAnsi="Symbol"/>
      </w:rPr>
    </w:lvl>
    <w:lvl w:ilvl="1" w:tplc="C2E4563E">
      <w:start w:val="1"/>
      <w:numFmt w:val="bullet"/>
      <w:lvlText w:val="o"/>
      <w:lvlJc w:val="left"/>
      <w:pPr>
        <w:ind w:left="1080" w:hanging="360"/>
      </w:pPr>
      <w:rPr>
        <w:rFonts w:hint="default" w:ascii="Courier New" w:hAnsi="Courier New"/>
      </w:rPr>
    </w:lvl>
    <w:lvl w:ilvl="2" w:tplc="EF24C744">
      <w:start w:val="1"/>
      <w:numFmt w:val="bullet"/>
      <w:lvlText w:val=""/>
      <w:lvlJc w:val="left"/>
      <w:pPr>
        <w:ind w:left="1800" w:hanging="360"/>
      </w:pPr>
      <w:rPr>
        <w:rFonts w:hint="default" w:ascii="Wingdings" w:hAnsi="Wingdings"/>
      </w:rPr>
    </w:lvl>
    <w:lvl w:ilvl="3" w:tplc="28EEAE46">
      <w:start w:val="1"/>
      <w:numFmt w:val="bullet"/>
      <w:lvlText w:val=""/>
      <w:lvlJc w:val="left"/>
      <w:pPr>
        <w:ind w:left="2520" w:hanging="360"/>
      </w:pPr>
      <w:rPr>
        <w:rFonts w:hint="default" w:ascii="Symbol" w:hAnsi="Symbol"/>
      </w:rPr>
    </w:lvl>
    <w:lvl w:ilvl="4" w:tplc="3B78BAA6">
      <w:start w:val="1"/>
      <w:numFmt w:val="bullet"/>
      <w:lvlText w:val="o"/>
      <w:lvlJc w:val="left"/>
      <w:pPr>
        <w:ind w:left="3240" w:hanging="360"/>
      </w:pPr>
      <w:rPr>
        <w:rFonts w:hint="default" w:ascii="Courier New" w:hAnsi="Courier New"/>
      </w:rPr>
    </w:lvl>
    <w:lvl w:ilvl="5" w:tplc="1E8E8FB0">
      <w:start w:val="1"/>
      <w:numFmt w:val="bullet"/>
      <w:lvlText w:val=""/>
      <w:lvlJc w:val="left"/>
      <w:pPr>
        <w:ind w:left="3960" w:hanging="360"/>
      </w:pPr>
      <w:rPr>
        <w:rFonts w:hint="default" w:ascii="Wingdings" w:hAnsi="Wingdings"/>
      </w:rPr>
    </w:lvl>
    <w:lvl w:ilvl="6" w:tplc="CDC22BEE">
      <w:start w:val="1"/>
      <w:numFmt w:val="bullet"/>
      <w:lvlText w:val=""/>
      <w:lvlJc w:val="left"/>
      <w:pPr>
        <w:ind w:left="4680" w:hanging="360"/>
      </w:pPr>
      <w:rPr>
        <w:rFonts w:hint="default" w:ascii="Symbol" w:hAnsi="Symbol"/>
      </w:rPr>
    </w:lvl>
    <w:lvl w:ilvl="7" w:tplc="AEC8D418">
      <w:start w:val="1"/>
      <w:numFmt w:val="bullet"/>
      <w:lvlText w:val="o"/>
      <w:lvlJc w:val="left"/>
      <w:pPr>
        <w:ind w:left="5400" w:hanging="360"/>
      </w:pPr>
      <w:rPr>
        <w:rFonts w:hint="default" w:ascii="Courier New" w:hAnsi="Courier New"/>
      </w:rPr>
    </w:lvl>
    <w:lvl w:ilvl="8" w:tplc="2E4EEABA">
      <w:start w:val="1"/>
      <w:numFmt w:val="bullet"/>
      <w:lvlText w:val=""/>
      <w:lvlJc w:val="left"/>
      <w:pPr>
        <w:ind w:left="6120" w:hanging="360"/>
      </w:pPr>
      <w:rPr>
        <w:rFonts w:hint="default" w:ascii="Wingdings" w:hAnsi="Wingdings"/>
      </w:rPr>
    </w:lvl>
  </w:abstractNum>
  <w:abstractNum w:abstractNumId="4" w15:restartNumberingAfterBreak="0">
    <w:nsid w:val="04E5C7E5"/>
    <w:multiLevelType w:val="hybridMultilevel"/>
    <w:tmpl w:val="337099E6"/>
    <w:lvl w:ilvl="0" w:tplc="AFA4A57E">
      <w:numFmt w:val="bullet"/>
      <w:lvlText w:val=""/>
      <w:lvlJc w:val="left"/>
      <w:pPr>
        <w:ind w:left="362" w:hanging="361"/>
      </w:pPr>
      <w:rPr>
        <w:rFonts w:hint="default" w:ascii="Symbol" w:hAnsi="Symbol"/>
      </w:rPr>
    </w:lvl>
    <w:lvl w:ilvl="1" w:tplc="7946F9B0">
      <w:start w:val="1"/>
      <w:numFmt w:val="bullet"/>
      <w:lvlText w:val="o"/>
      <w:lvlJc w:val="left"/>
      <w:pPr>
        <w:ind w:left="1276" w:hanging="360"/>
      </w:pPr>
      <w:rPr>
        <w:rFonts w:hint="default" w:ascii="Courier New" w:hAnsi="Courier New"/>
      </w:rPr>
    </w:lvl>
    <w:lvl w:ilvl="2" w:tplc="92A2CDC6">
      <w:start w:val="1"/>
      <w:numFmt w:val="bullet"/>
      <w:lvlText w:val=""/>
      <w:lvlJc w:val="left"/>
      <w:pPr>
        <w:ind w:left="1996" w:hanging="360"/>
      </w:pPr>
      <w:rPr>
        <w:rFonts w:hint="default" w:ascii="Wingdings" w:hAnsi="Wingdings"/>
      </w:rPr>
    </w:lvl>
    <w:lvl w:ilvl="3" w:tplc="BC80EBDE">
      <w:start w:val="1"/>
      <w:numFmt w:val="bullet"/>
      <w:lvlText w:val=""/>
      <w:lvlJc w:val="left"/>
      <w:pPr>
        <w:ind w:left="2716" w:hanging="360"/>
      </w:pPr>
      <w:rPr>
        <w:rFonts w:hint="default" w:ascii="Symbol" w:hAnsi="Symbol"/>
      </w:rPr>
    </w:lvl>
    <w:lvl w:ilvl="4" w:tplc="6A828FD6">
      <w:start w:val="1"/>
      <w:numFmt w:val="bullet"/>
      <w:lvlText w:val="o"/>
      <w:lvlJc w:val="left"/>
      <w:pPr>
        <w:ind w:left="3436" w:hanging="360"/>
      </w:pPr>
      <w:rPr>
        <w:rFonts w:hint="default" w:ascii="Courier New" w:hAnsi="Courier New"/>
      </w:rPr>
    </w:lvl>
    <w:lvl w:ilvl="5" w:tplc="A94694A8">
      <w:start w:val="1"/>
      <w:numFmt w:val="bullet"/>
      <w:lvlText w:val=""/>
      <w:lvlJc w:val="left"/>
      <w:pPr>
        <w:ind w:left="4156" w:hanging="360"/>
      </w:pPr>
      <w:rPr>
        <w:rFonts w:hint="default" w:ascii="Wingdings" w:hAnsi="Wingdings"/>
      </w:rPr>
    </w:lvl>
    <w:lvl w:ilvl="6" w:tplc="9A566428">
      <w:start w:val="1"/>
      <w:numFmt w:val="bullet"/>
      <w:lvlText w:val=""/>
      <w:lvlJc w:val="left"/>
      <w:pPr>
        <w:ind w:left="4876" w:hanging="360"/>
      </w:pPr>
      <w:rPr>
        <w:rFonts w:hint="default" w:ascii="Symbol" w:hAnsi="Symbol"/>
      </w:rPr>
    </w:lvl>
    <w:lvl w:ilvl="7" w:tplc="AC26BFE4">
      <w:start w:val="1"/>
      <w:numFmt w:val="bullet"/>
      <w:lvlText w:val="o"/>
      <w:lvlJc w:val="left"/>
      <w:pPr>
        <w:ind w:left="5596" w:hanging="360"/>
      </w:pPr>
      <w:rPr>
        <w:rFonts w:hint="default" w:ascii="Courier New" w:hAnsi="Courier New"/>
      </w:rPr>
    </w:lvl>
    <w:lvl w:ilvl="8" w:tplc="2730CCEC">
      <w:start w:val="1"/>
      <w:numFmt w:val="bullet"/>
      <w:lvlText w:val=""/>
      <w:lvlJc w:val="left"/>
      <w:pPr>
        <w:ind w:left="6316" w:hanging="360"/>
      </w:pPr>
      <w:rPr>
        <w:rFonts w:hint="default" w:ascii="Wingdings" w:hAnsi="Wingdings"/>
      </w:rPr>
    </w:lvl>
  </w:abstractNum>
  <w:abstractNum w:abstractNumId="5" w15:restartNumberingAfterBreak="0">
    <w:nsid w:val="06C7362E"/>
    <w:multiLevelType w:val="hybridMultilevel"/>
    <w:tmpl w:val="A7F62544"/>
    <w:lvl w:ilvl="0" w:tplc="B0B6E072">
      <w:start w:val="1"/>
      <w:numFmt w:val="bullet"/>
      <w:pStyle w:val="ListBullet"/>
      <w:lvlText w:val=""/>
      <w:lvlJc w:val="left"/>
      <w:pPr>
        <w:tabs>
          <w:tab w:val="num" w:pos="389"/>
        </w:tabs>
        <w:ind w:left="227" w:hanging="227"/>
      </w:pPr>
      <w:rPr>
        <w:rFonts w:hint="default" w:ascii="Symbol" w:hAnsi="Symbol"/>
        <w:color w:val="FF5400" w:themeColor="accent1"/>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0B66029C"/>
    <w:multiLevelType w:val="multilevel"/>
    <w:tmpl w:val="EA7429F6"/>
    <w:lvl w:ilvl="0">
      <w:start w:val="1"/>
      <w:numFmt w:val="decimal"/>
      <w:pStyle w:val="NumberedHeading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0272919"/>
    <w:multiLevelType w:val="hybridMultilevel"/>
    <w:tmpl w:val="9D52F452"/>
    <w:lvl w:ilvl="0" w:tplc="79B815D2">
      <w:start w:val="1"/>
      <w:numFmt w:val="bullet"/>
      <w:lvlText w:val=""/>
      <w:lvlJc w:val="left"/>
      <w:pPr>
        <w:ind w:left="720" w:hanging="360"/>
      </w:pPr>
      <w:rPr>
        <w:rFonts w:hint="default" w:ascii="Symbol" w:hAnsi="Symbol"/>
      </w:rPr>
    </w:lvl>
    <w:lvl w:ilvl="1" w:tplc="7D8E264A">
      <w:start w:val="1"/>
      <w:numFmt w:val="bullet"/>
      <w:lvlText w:val="o"/>
      <w:lvlJc w:val="left"/>
      <w:pPr>
        <w:ind w:left="1440" w:hanging="360"/>
      </w:pPr>
      <w:rPr>
        <w:rFonts w:hint="default" w:ascii="Courier New" w:hAnsi="Courier New"/>
      </w:rPr>
    </w:lvl>
    <w:lvl w:ilvl="2" w:tplc="268C4D94">
      <w:start w:val="1"/>
      <w:numFmt w:val="bullet"/>
      <w:lvlText w:val=""/>
      <w:lvlJc w:val="left"/>
      <w:pPr>
        <w:ind w:left="2160" w:hanging="360"/>
      </w:pPr>
      <w:rPr>
        <w:rFonts w:hint="default" w:ascii="Wingdings" w:hAnsi="Wingdings"/>
      </w:rPr>
    </w:lvl>
    <w:lvl w:ilvl="3" w:tplc="A94AFB12">
      <w:start w:val="1"/>
      <w:numFmt w:val="bullet"/>
      <w:lvlText w:val=""/>
      <w:lvlJc w:val="left"/>
      <w:pPr>
        <w:ind w:left="2880" w:hanging="360"/>
      </w:pPr>
      <w:rPr>
        <w:rFonts w:hint="default" w:ascii="Symbol" w:hAnsi="Symbol"/>
      </w:rPr>
    </w:lvl>
    <w:lvl w:ilvl="4" w:tplc="96CA71A6">
      <w:start w:val="1"/>
      <w:numFmt w:val="bullet"/>
      <w:lvlText w:val="o"/>
      <w:lvlJc w:val="left"/>
      <w:pPr>
        <w:ind w:left="3600" w:hanging="360"/>
      </w:pPr>
      <w:rPr>
        <w:rFonts w:hint="default" w:ascii="Courier New" w:hAnsi="Courier New"/>
      </w:rPr>
    </w:lvl>
    <w:lvl w:ilvl="5" w:tplc="46D0E552">
      <w:start w:val="1"/>
      <w:numFmt w:val="bullet"/>
      <w:lvlText w:val=""/>
      <w:lvlJc w:val="left"/>
      <w:pPr>
        <w:ind w:left="4320" w:hanging="360"/>
      </w:pPr>
      <w:rPr>
        <w:rFonts w:hint="default" w:ascii="Wingdings" w:hAnsi="Wingdings"/>
      </w:rPr>
    </w:lvl>
    <w:lvl w:ilvl="6" w:tplc="27065A2E">
      <w:start w:val="1"/>
      <w:numFmt w:val="bullet"/>
      <w:lvlText w:val=""/>
      <w:lvlJc w:val="left"/>
      <w:pPr>
        <w:ind w:left="5040" w:hanging="360"/>
      </w:pPr>
      <w:rPr>
        <w:rFonts w:hint="default" w:ascii="Symbol" w:hAnsi="Symbol"/>
      </w:rPr>
    </w:lvl>
    <w:lvl w:ilvl="7" w:tplc="093A57FC">
      <w:start w:val="1"/>
      <w:numFmt w:val="bullet"/>
      <w:lvlText w:val="o"/>
      <w:lvlJc w:val="left"/>
      <w:pPr>
        <w:ind w:left="5760" w:hanging="360"/>
      </w:pPr>
      <w:rPr>
        <w:rFonts w:hint="default" w:ascii="Courier New" w:hAnsi="Courier New"/>
      </w:rPr>
    </w:lvl>
    <w:lvl w:ilvl="8" w:tplc="C5027EB4">
      <w:start w:val="1"/>
      <w:numFmt w:val="bullet"/>
      <w:lvlText w:val=""/>
      <w:lvlJc w:val="left"/>
      <w:pPr>
        <w:ind w:left="6480" w:hanging="360"/>
      </w:pPr>
      <w:rPr>
        <w:rFonts w:hint="default" w:ascii="Wingdings" w:hAnsi="Wingdings"/>
      </w:rPr>
    </w:lvl>
  </w:abstractNum>
  <w:abstractNum w:abstractNumId="8" w15:restartNumberingAfterBreak="0">
    <w:nsid w:val="13B67344"/>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4A8312A"/>
    <w:multiLevelType w:val="hybridMultilevel"/>
    <w:tmpl w:val="45A8CBC0"/>
    <w:lvl w:ilvl="0" w:tplc="24B478BE">
      <w:start w:val="1"/>
      <w:numFmt w:val="bullet"/>
      <w:lvlText w:val=""/>
      <w:lvlJc w:val="left"/>
      <w:pPr>
        <w:ind w:left="360" w:hanging="360"/>
      </w:pPr>
      <w:rPr>
        <w:rFonts w:hint="default" w:ascii="Symbol" w:hAnsi="Symbol"/>
      </w:rPr>
    </w:lvl>
    <w:lvl w:ilvl="1" w:tplc="961882B2">
      <w:start w:val="1"/>
      <w:numFmt w:val="bullet"/>
      <w:lvlText w:val="o"/>
      <w:lvlJc w:val="left"/>
      <w:pPr>
        <w:ind w:left="1080" w:hanging="360"/>
      </w:pPr>
      <w:rPr>
        <w:rFonts w:hint="default" w:ascii="Courier New" w:hAnsi="Courier New"/>
      </w:rPr>
    </w:lvl>
    <w:lvl w:ilvl="2" w:tplc="62FA72A0">
      <w:start w:val="1"/>
      <w:numFmt w:val="bullet"/>
      <w:lvlText w:val=""/>
      <w:lvlJc w:val="left"/>
      <w:pPr>
        <w:ind w:left="1800" w:hanging="360"/>
      </w:pPr>
      <w:rPr>
        <w:rFonts w:hint="default" w:ascii="Wingdings" w:hAnsi="Wingdings"/>
      </w:rPr>
    </w:lvl>
    <w:lvl w:ilvl="3" w:tplc="D2988A98">
      <w:start w:val="1"/>
      <w:numFmt w:val="bullet"/>
      <w:lvlText w:val=""/>
      <w:lvlJc w:val="left"/>
      <w:pPr>
        <w:ind w:left="2520" w:hanging="360"/>
      </w:pPr>
      <w:rPr>
        <w:rFonts w:hint="default" w:ascii="Symbol" w:hAnsi="Symbol"/>
      </w:rPr>
    </w:lvl>
    <w:lvl w:ilvl="4" w:tplc="8C1EE6E4">
      <w:start w:val="1"/>
      <w:numFmt w:val="bullet"/>
      <w:lvlText w:val="o"/>
      <w:lvlJc w:val="left"/>
      <w:pPr>
        <w:ind w:left="3240" w:hanging="360"/>
      </w:pPr>
      <w:rPr>
        <w:rFonts w:hint="default" w:ascii="Courier New" w:hAnsi="Courier New"/>
      </w:rPr>
    </w:lvl>
    <w:lvl w:ilvl="5" w:tplc="69484CFE">
      <w:start w:val="1"/>
      <w:numFmt w:val="bullet"/>
      <w:lvlText w:val=""/>
      <w:lvlJc w:val="left"/>
      <w:pPr>
        <w:ind w:left="3960" w:hanging="360"/>
      </w:pPr>
      <w:rPr>
        <w:rFonts w:hint="default" w:ascii="Wingdings" w:hAnsi="Wingdings"/>
      </w:rPr>
    </w:lvl>
    <w:lvl w:ilvl="6" w:tplc="1E505A8C">
      <w:start w:val="1"/>
      <w:numFmt w:val="bullet"/>
      <w:lvlText w:val=""/>
      <w:lvlJc w:val="left"/>
      <w:pPr>
        <w:ind w:left="4680" w:hanging="360"/>
      </w:pPr>
      <w:rPr>
        <w:rFonts w:hint="default" w:ascii="Symbol" w:hAnsi="Symbol"/>
      </w:rPr>
    </w:lvl>
    <w:lvl w:ilvl="7" w:tplc="2A602022">
      <w:start w:val="1"/>
      <w:numFmt w:val="bullet"/>
      <w:lvlText w:val="o"/>
      <w:lvlJc w:val="left"/>
      <w:pPr>
        <w:ind w:left="5400" w:hanging="360"/>
      </w:pPr>
      <w:rPr>
        <w:rFonts w:hint="default" w:ascii="Courier New" w:hAnsi="Courier New"/>
      </w:rPr>
    </w:lvl>
    <w:lvl w:ilvl="8" w:tplc="4386D69A">
      <w:start w:val="1"/>
      <w:numFmt w:val="bullet"/>
      <w:lvlText w:val=""/>
      <w:lvlJc w:val="left"/>
      <w:pPr>
        <w:ind w:left="6120" w:hanging="360"/>
      </w:pPr>
      <w:rPr>
        <w:rFonts w:hint="default" w:ascii="Wingdings" w:hAnsi="Wingdings"/>
      </w:rPr>
    </w:lvl>
  </w:abstractNum>
  <w:abstractNum w:abstractNumId="10" w15:restartNumberingAfterBreak="0">
    <w:nsid w:val="1CE94225"/>
    <w:multiLevelType w:val="multilevel"/>
    <w:tmpl w:val="A330FC92"/>
    <w:styleLink w:val="CurrentList2"/>
    <w:lvl w:ilvl="0">
      <w:start w:val="1"/>
      <w:numFmt w:val="decimal"/>
      <w:lvlText w:val="%1."/>
      <w:lvlJc w:val="left"/>
      <w:pPr>
        <w:tabs>
          <w:tab w:val="num" w:pos="389"/>
        </w:tabs>
        <w:ind w:left="389" w:hanging="389"/>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EBFF4A7"/>
    <w:multiLevelType w:val="hybridMultilevel"/>
    <w:tmpl w:val="E3E800F4"/>
    <w:lvl w:ilvl="0" w:tplc="CA140E14">
      <w:start w:val="1"/>
      <w:numFmt w:val="bullet"/>
      <w:lvlText w:val="o"/>
      <w:lvlJc w:val="left"/>
      <w:pPr>
        <w:ind w:left="720" w:hanging="360"/>
      </w:pPr>
      <w:rPr>
        <w:rFonts w:hint="default" w:ascii="Courier New" w:hAnsi="Courier New"/>
      </w:rPr>
    </w:lvl>
    <w:lvl w:ilvl="1" w:tplc="6D4EA75A">
      <w:start w:val="1"/>
      <w:numFmt w:val="bullet"/>
      <w:lvlText w:val="o"/>
      <w:lvlJc w:val="left"/>
      <w:pPr>
        <w:ind w:left="1440" w:hanging="360"/>
      </w:pPr>
      <w:rPr>
        <w:rFonts w:hint="default" w:ascii="Courier New" w:hAnsi="Courier New"/>
      </w:rPr>
    </w:lvl>
    <w:lvl w:ilvl="2" w:tplc="B36EF874">
      <w:start w:val="1"/>
      <w:numFmt w:val="bullet"/>
      <w:lvlText w:val=""/>
      <w:lvlJc w:val="left"/>
      <w:pPr>
        <w:ind w:left="2160" w:hanging="360"/>
      </w:pPr>
      <w:rPr>
        <w:rFonts w:hint="default" w:ascii="Wingdings" w:hAnsi="Wingdings"/>
      </w:rPr>
    </w:lvl>
    <w:lvl w:ilvl="3" w:tplc="1DBABF30">
      <w:start w:val="1"/>
      <w:numFmt w:val="bullet"/>
      <w:lvlText w:val=""/>
      <w:lvlJc w:val="left"/>
      <w:pPr>
        <w:ind w:left="2880" w:hanging="360"/>
      </w:pPr>
      <w:rPr>
        <w:rFonts w:hint="default" w:ascii="Symbol" w:hAnsi="Symbol"/>
      </w:rPr>
    </w:lvl>
    <w:lvl w:ilvl="4" w:tplc="3698EEE6">
      <w:start w:val="1"/>
      <w:numFmt w:val="bullet"/>
      <w:lvlText w:val="o"/>
      <w:lvlJc w:val="left"/>
      <w:pPr>
        <w:ind w:left="3600" w:hanging="360"/>
      </w:pPr>
      <w:rPr>
        <w:rFonts w:hint="default" w:ascii="Courier New" w:hAnsi="Courier New"/>
      </w:rPr>
    </w:lvl>
    <w:lvl w:ilvl="5" w:tplc="9FA88FA6">
      <w:start w:val="1"/>
      <w:numFmt w:val="bullet"/>
      <w:lvlText w:val=""/>
      <w:lvlJc w:val="left"/>
      <w:pPr>
        <w:ind w:left="4320" w:hanging="360"/>
      </w:pPr>
      <w:rPr>
        <w:rFonts w:hint="default" w:ascii="Wingdings" w:hAnsi="Wingdings"/>
      </w:rPr>
    </w:lvl>
    <w:lvl w:ilvl="6" w:tplc="5F103D14">
      <w:start w:val="1"/>
      <w:numFmt w:val="bullet"/>
      <w:lvlText w:val=""/>
      <w:lvlJc w:val="left"/>
      <w:pPr>
        <w:ind w:left="5040" w:hanging="360"/>
      </w:pPr>
      <w:rPr>
        <w:rFonts w:hint="default" w:ascii="Symbol" w:hAnsi="Symbol"/>
      </w:rPr>
    </w:lvl>
    <w:lvl w:ilvl="7" w:tplc="97A4F1E4">
      <w:start w:val="1"/>
      <w:numFmt w:val="bullet"/>
      <w:lvlText w:val="o"/>
      <w:lvlJc w:val="left"/>
      <w:pPr>
        <w:ind w:left="5760" w:hanging="360"/>
      </w:pPr>
      <w:rPr>
        <w:rFonts w:hint="default" w:ascii="Courier New" w:hAnsi="Courier New"/>
      </w:rPr>
    </w:lvl>
    <w:lvl w:ilvl="8" w:tplc="390E23BA">
      <w:start w:val="1"/>
      <w:numFmt w:val="bullet"/>
      <w:lvlText w:val=""/>
      <w:lvlJc w:val="left"/>
      <w:pPr>
        <w:ind w:left="6480" w:hanging="360"/>
      </w:pPr>
      <w:rPr>
        <w:rFonts w:hint="default" w:ascii="Wingdings" w:hAnsi="Wingdings"/>
      </w:rPr>
    </w:lvl>
  </w:abstractNum>
  <w:abstractNum w:abstractNumId="12" w15:restartNumberingAfterBreak="0">
    <w:nsid w:val="22694BC2"/>
    <w:multiLevelType w:val="hybridMultilevel"/>
    <w:tmpl w:val="1A56D82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2291496B"/>
    <w:multiLevelType w:val="hybridMultilevel"/>
    <w:tmpl w:val="8B86F606"/>
    <w:lvl w:ilvl="0" w:tplc="61AEB7E4">
      <w:start w:val="1"/>
      <w:numFmt w:val="bullet"/>
      <w:lvlText w:val=""/>
      <w:lvlJc w:val="left"/>
      <w:pPr>
        <w:tabs>
          <w:tab w:val="num" w:pos="389"/>
        </w:tabs>
        <w:ind w:left="389" w:hanging="389"/>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2886FF58"/>
    <w:multiLevelType w:val="hybridMultilevel"/>
    <w:tmpl w:val="14B4B616"/>
    <w:lvl w:ilvl="0" w:tplc="DE18DB28">
      <w:start w:val="1"/>
      <w:numFmt w:val="bullet"/>
      <w:lvlText w:val=""/>
      <w:lvlJc w:val="left"/>
      <w:pPr>
        <w:ind w:left="720" w:hanging="360"/>
      </w:pPr>
      <w:rPr>
        <w:rFonts w:hint="default" w:ascii="Symbol" w:hAnsi="Symbol"/>
      </w:rPr>
    </w:lvl>
    <w:lvl w:ilvl="1" w:tplc="0B82D196">
      <w:start w:val="1"/>
      <w:numFmt w:val="bullet"/>
      <w:lvlText w:val="o"/>
      <w:lvlJc w:val="left"/>
      <w:pPr>
        <w:ind w:left="1440" w:hanging="360"/>
      </w:pPr>
      <w:rPr>
        <w:rFonts w:hint="default" w:ascii="Courier New" w:hAnsi="Courier New"/>
      </w:rPr>
    </w:lvl>
    <w:lvl w:ilvl="2" w:tplc="0D7240B4">
      <w:start w:val="1"/>
      <w:numFmt w:val="bullet"/>
      <w:lvlText w:val=""/>
      <w:lvlJc w:val="left"/>
      <w:pPr>
        <w:ind w:left="2160" w:hanging="360"/>
      </w:pPr>
      <w:rPr>
        <w:rFonts w:hint="default" w:ascii="Wingdings" w:hAnsi="Wingdings"/>
      </w:rPr>
    </w:lvl>
    <w:lvl w:ilvl="3" w:tplc="C0B80CB8">
      <w:start w:val="1"/>
      <w:numFmt w:val="bullet"/>
      <w:lvlText w:val=""/>
      <w:lvlJc w:val="left"/>
      <w:pPr>
        <w:ind w:left="2880" w:hanging="360"/>
      </w:pPr>
      <w:rPr>
        <w:rFonts w:hint="default" w:ascii="Symbol" w:hAnsi="Symbol"/>
      </w:rPr>
    </w:lvl>
    <w:lvl w:ilvl="4" w:tplc="2CA2B862">
      <w:start w:val="1"/>
      <w:numFmt w:val="bullet"/>
      <w:lvlText w:val="o"/>
      <w:lvlJc w:val="left"/>
      <w:pPr>
        <w:ind w:left="3600" w:hanging="360"/>
      </w:pPr>
      <w:rPr>
        <w:rFonts w:hint="default" w:ascii="Courier New" w:hAnsi="Courier New"/>
      </w:rPr>
    </w:lvl>
    <w:lvl w:ilvl="5" w:tplc="18585524">
      <w:start w:val="1"/>
      <w:numFmt w:val="bullet"/>
      <w:lvlText w:val=""/>
      <w:lvlJc w:val="left"/>
      <w:pPr>
        <w:ind w:left="4320" w:hanging="360"/>
      </w:pPr>
      <w:rPr>
        <w:rFonts w:hint="default" w:ascii="Wingdings" w:hAnsi="Wingdings"/>
      </w:rPr>
    </w:lvl>
    <w:lvl w:ilvl="6" w:tplc="A2A2C6B4">
      <w:start w:val="1"/>
      <w:numFmt w:val="bullet"/>
      <w:lvlText w:val=""/>
      <w:lvlJc w:val="left"/>
      <w:pPr>
        <w:ind w:left="5040" w:hanging="360"/>
      </w:pPr>
      <w:rPr>
        <w:rFonts w:hint="default" w:ascii="Symbol" w:hAnsi="Symbol"/>
      </w:rPr>
    </w:lvl>
    <w:lvl w:ilvl="7" w:tplc="9A2633CA">
      <w:start w:val="1"/>
      <w:numFmt w:val="bullet"/>
      <w:lvlText w:val="o"/>
      <w:lvlJc w:val="left"/>
      <w:pPr>
        <w:ind w:left="5760" w:hanging="360"/>
      </w:pPr>
      <w:rPr>
        <w:rFonts w:hint="default" w:ascii="Courier New" w:hAnsi="Courier New"/>
      </w:rPr>
    </w:lvl>
    <w:lvl w:ilvl="8" w:tplc="147C2C70">
      <w:start w:val="1"/>
      <w:numFmt w:val="bullet"/>
      <w:lvlText w:val=""/>
      <w:lvlJc w:val="left"/>
      <w:pPr>
        <w:ind w:left="6480" w:hanging="360"/>
      </w:pPr>
      <w:rPr>
        <w:rFonts w:hint="default" w:ascii="Wingdings" w:hAnsi="Wingdings"/>
      </w:rPr>
    </w:lvl>
  </w:abstractNum>
  <w:abstractNum w:abstractNumId="15" w15:restartNumberingAfterBreak="0">
    <w:nsid w:val="304B3867"/>
    <w:multiLevelType w:val="hybridMultilevel"/>
    <w:tmpl w:val="39909606"/>
    <w:lvl w:ilvl="0" w:tplc="07C8F2D6">
      <w:start w:val="1"/>
      <w:numFmt w:val="bullet"/>
      <w:lvlText w:val=""/>
      <w:lvlJc w:val="left"/>
      <w:pPr>
        <w:ind w:left="720" w:hanging="360"/>
      </w:pPr>
      <w:rPr>
        <w:rFonts w:hint="default" w:ascii="Symbol" w:hAnsi="Symbol"/>
      </w:rPr>
    </w:lvl>
    <w:lvl w:ilvl="1" w:tplc="A718D80E">
      <w:start w:val="1"/>
      <w:numFmt w:val="bullet"/>
      <w:lvlText w:val="o"/>
      <w:lvlJc w:val="left"/>
      <w:pPr>
        <w:ind w:left="1440" w:hanging="360"/>
      </w:pPr>
      <w:rPr>
        <w:rFonts w:hint="default" w:ascii="Courier New" w:hAnsi="Courier New"/>
      </w:rPr>
    </w:lvl>
    <w:lvl w:ilvl="2" w:tplc="278201F6">
      <w:start w:val="1"/>
      <w:numFmt w:val="bullet"/>
      <w:lvlText w:val=""/>
      <w:lvlJc w:val="left"/>
      <w:pPr>
        <w:ind w:left="2160" w:hanging="360"/>
      </w:pPr>
      <w:rPr>
        <w:rFonts w:hint="default" w:ascii="Wingdings" w:hAnsi="Wingdings"/>
      </w:rPr>
    </w:lvl>
    <w:lvl w:ilvl="3" w:tplc="9E28E4B4">
      <w:start w:val="1"/>
      <w:numFmt w:val="bullet"/>
      <w:lvlText w:val=""/>
      <w:lvlJc w:val="left"/>
      <w:pPr>
        <w:ind w:left="2880" w:hanging="360"/>
      </w:pPr>
      <w:rPr>
        <w:rFonts w:hint="default" w:ascii="Symbol" w:hAnsi="Symbol"/>
      </w:rPr>
    </w:lvl>
    <w:lvl w:ilvl="4" w:tplc="72CC9180">
      <w:start w:val="1"/>
      <w:numFmt w:val="bullet"/>
      <w:lvlText w:val="o"/>
      <w:lvlJc w:val="left"/>
      <w:pPr>
        <w:ind w:left="3600" w:hanging="360"/>
      </w:pPr>
      <w:rPr>
        <w:rFonts w:hint="default" w:ascii="Courier New" w:hAnsi="Courier New"/>
      </w:rPr>
    </w:lvl>
    <w:lvl w:ilvl="5" w:tplc="5B9284CE">
      <w:start w:val="1"/>
      <w:numFmt w:val="bullet"/>
      <w:lvlText w:val=""/>
      <w:lvlJc w:val="left"/>
      <w:pPr>
        <w:ind w:left="4320" w:hanging="360"/>
      </w:pPr>
      <w:rPr>
        <w:rFonts w:hint="default" w:ascii="Wingdings" w:hAnsi="Wingdings"/>
      </w:rPr>
    </w:lvl>
    <w:lvl w:ilvl="6" w:tplc="39A015BC">
      <w:start w:val="1"/>
      <w:numFmt w:val="bullet"/>
      <w:lvlText w:val=""/>
      <w:lvlJc w:val="left"/>
      <w:pPr>
        <w:ind w:left="5040" w:hanging="360"/>
      </w:pPr>
      <w:rPr>
        <w:rFonts w:hint="default" w:ascii="Symbol" w:hAnsi="Symbol"/>
      </w:rPr>
    </w:lvl>
    <w:lvl w:ilvl="7" w:tplc="3C76CDAC">
      <w:start w:val="1"/>
      <w:numFmt w:val="bullet"/>
      <w:lvlText w:val="o"/>
      <w:lvlJc w:val="left"/>
      <w:pPr>
        <w:ind w:left="5760" w:hanging="360"/>
      </w:pPr>
      <w:rPr>
        <w:rFonts w:hint="default" w:ascii="Courier New" w:hAnsi="Courier New"/>
      </w:rPr>
    </w:lvl>
    <w:lvl w:ilvl="8" w:tplc="F5DE0F10">
      <w:start w:val="1"/>
      <w:numFmt w:val="bullet"/>
      <w:lvlText w:val=""/>
      <w:lvlJc w:val="left"/>
      <w:pPr>
        <w:ind w:left="6480" w:hanging="360"/>
      </w:pPr>
      <w:rPr>
        <w:rFonts w:hint="default" w:ascii="Wingdings" w:hAnsi="Wingdings"/>
      </w:rPr>
    </w:lvl>
  </w:abstractNum>
  <w:abstractNum w:abstractNumId="16" w15:restartNumberingAfterBreak="0">
    <w:nsid w:val="360F07D1"/>
    <w:multiLevelType w:val="hybridMultilevel"/>
    <w:tmpl w:val="47E45DAE"/>
    <w:lvl w:ilvl="0" w:tplc="467E9CF4">
      <w:start w:val="1"/>
      <w:numFmt w:val="bullet"/>
      <w:lvlText w:val=""/>
      <w:lvlJc w:val="left"/>
      <w:pPr>
        <w:ind w:left="720" w:hanging="360"/>
      </w:pPr>
      <w:rPr>
        <w:rFonts w:hint="default" w:ascii="Symbol" w:hAnsi="Symbol"/>
      </w:rPr>
    </w:lvl>
    <w:lvl w:ilvl="1" w:tplc="AFCCC68C">
      <w:start w:val="1"/>
      <w:numFmt w:val="bullet"/>
      <w:lvlText w:val="o"/>
      <w:lvlJc w:val="left"/>
      <w:pPr>
        <w:ind w:left="1440" w:hanging="360"/>
      </w:pPr>
      <w:rPr>
        <w:rFonts w:hint="default" w:ascii="Courier New" w:hAnsi="Courier New"/>
      </w:rPr>
    </w:lvl>
    <w:lvl w:ilvl="2" w:tplc="65864E50">
      <w:start w:val="1"/>
      <w:numFmt w:val="bullet"/>
      <w:lvlText w:val=""/>
      <w:lvlJc w:val="left"/>
      <w:pPr>
        <w:ind w:left="2160" w:hanging="360"/>
      </w:pPr>
      <w:rPr>
        <w:rFonts w:hint="default" w:ascii="Wingdings" w:hAnsi="Wingdings"/>
      </w:rPr>
    </w:lvl>
    <w:lvl w:ilvl="3" w:tplc="BE36B3FE">
      <w:start w:val="1"/>
      <w:numFmt w:val="bullet"/>
      <w:lvlText w:val=""/>
      <w:lvlJc w:val="left"/>
      <w:pPr>
        <w:ind w:left="2880" w:hanging="360"/>
      </w:pPr>
      <w:rPr>
        <w:rFonts w:hint="default" w:ascii="Symbol" w:hAnsi="Symbol"/>
      </w:rPr>
    </w:lvl>
    <w:lvl w:ilvl="4" w:tplc="8BD01B94">
      <w:start w:val="1"/>
      <w:numFmt w:val="bullet"/>
      <w:lvlText w:val="o"/>
      <w:lvlJc w:val="left"/>
      <w:pPr>
        <w:ind w:left="3600" w:hanging="360"/>
      </w:pPr>
      <w:rPr>
        <w:rFonts w:hint="default" w:ascii="Courier New" w:hAnsi="Courier New"/>
      </w:rPr>
    </w:lvl>
    <w:lvl w:ilvl="5" w:tplc="6D02816A">
      <w:start w:val="1"/>
      <w:numFmt w:val="bullet"/>
      <w:lvlText w:val=""/>
      <w:lvlJc w:val="left"/>
      <w:pPr>
        <w:ind w:left="4320" w:hanging="360"/>
      </w:pPr>
      <w:rPr>
        <w:rFonts w:hint="default" w:ascii="Wingdings" w:hAnsi="Wingdings"/>
      </w:rPr>
    </w:lvl>
    <w:lvl w:ilvl="6" w:tplc="3678F8DC">
      <w:start w:val="1"/>
      <w:numFmt w:val="bullet"/>
      <w:lvlText w:val=""/>
      <w:lvlJc w:val="left"/>
      <w:pPr>
        <w:ind w:left="5040" w:hanging="360"/>
      </w:pPr>
      <w:rPr>
        <w:rFonts w:hint="default" w:ascii="Symbol" w:hAnsi="Symbol"/>
      </w:rPr>
    </w:lvl>
    <w:lvl w:ilvl="7" w:tplc="C0AAAFE2">
      <w:start w:val="1"/>
      <w:numFmt w:val="bullet"/>
      <w:lvlText w:val="o"/>
      <w:lvlJc w:val="left"/>
      <w:pPr>
        <w:ind w:left="5760" w:hanging="360"/>
      </w:pPr>
      <w:rPr>
        <w:rFonts w:hint="default" w:ascii="Courier New" w:hAnsi="Courier New"/>
      </w:rPr>
    </w:lvl>
    <w:lvl w:ilvl="8" w:tplc="108AEAD2">
      <w:start w:val="1"/>
      <w:numFmt w:val="bullet"/>
      <w:lvlText w:val=""/>
      <w:lvlJc w:val="left"/>
      <w:pPr>
        <w:ind w:left="6480" w:hanging="360"/>
      </w:pPr>
      <w:rPr>
        <w:rFonts w:hint="default" w:ascii="Wingdings" w:hAnsi="Wingdings"/>
      </w:rPr>
    </w:lvl>
  </w:abstractNum>
  <w:abstractNum w:abstractNumId="17" w15:restartNumberingAfterBreak="0">
    <w:nsid w:val="3ABBEBFB"/>
    <w:multiLevelType w:val="hybridMultilevel"/>
    <w:tmpl w:val="094E3780"/>
    <w:lvl w:ilvl="0" w:tplc="B3429788">
      <w:start w:val="1"/>
      <w:numFmt w:val="bullet"/>
      <w:lvlText w:val=""/>
      <w:lvlJc w:val="left"/>
      <w:pPr>
        <w:ind w:left="720" w:hanging="360"/>
      </w:pPr>
      <w:rPr>
        <w:rFonts w:hint="default" w:ascii="Symbol" w:hAnsi="Symbol"/>
      </w:rPr>
    </w:lvl>
    <w:lvl w:ilvl="1" w:tplc="DB3E6CE4">
      <w:start w:val="1"/>
      <w:numFmt w:val="bullet"/>
      <w:lvlText w:val="o"/>
      <w:lvlJc w:val="left"/>
      <w:pPr>
        <w:ind w:left="1440" w:hanging="360"/>
      </w:pPr>
      <w:rPr>
        <w:rFonts w:hint="default" w:ascii="Courier New" w:hAnsi="Courier New"/>
      </w:rPr>
    </w:lvl>
    <w:lvl w:ilvl="2" w:tplc="E58A78C8">
      <w:start w:val="1"/>
      <w:numFmt w:val="bullet"/>
      <w:lvlText w:val=""/>
      <w:lvlJc w:val="left"/>
      <w:pPr>
        <w:ind w:left="2160" w:hanging="360"/>
      </w:pPr>
      <w:rPr>
        <w:rFonts w:hint="default" w:ascii="Wingdings" w:hAnsi="Wingdings"/>
      </w:rPr>
    </w:lvl>
    <w:lvl w:ilvl="3" w:tplc="FE383570">
      <w:start w:val="1"/>
      <w:numFmt w:val="bullet"/>
      <w:lvlText w:val=""/>
      <w:lvlJc w:val="left"/>
      <w:pPr>
        <w:ind w:left="2880" w:hanging="360"/>
      </w:pPr>
      <w:rPr>
        <w:rFonts w:hint="default" w:ascii="Symbol" w:hAnsi="Symbol"/>
      </w:rPr>
    </w:lvl>
    <w:lvl w:ilvl="4" w:tplc="5B6A7564">
      <w:start w:val="1"/>
      <w:numFmt w:val="bullet"/>
      <w:lvlText w:val="o"/>
      <w:lvlJc w:val="left"/>
      <w:pPr>
        <w:ind w:left="3600" w:hanging="360"/>
      </w:pPr>
      <w:rPr>
        <w:rFonts w:hint="default" w:ascii="Courier New" w:hAnsi="Courier New"/>
      </w:rPr>
    </w:lvl>
    <w:lvl w:ilvl="5" w:tplc="EC7A82EE">
      <w:start w:val="1"/>
      <w:numFmt w:val="bullet"/>
      <w:lvlText w:val=""/>
      <w:lvlJc w:val="left"/>
      <w:pPr>
        <w:ind w:left="4320" w:hanging="360"/>
      </w:pPr>
      <w:rPr>
        <w:rFonts w:hint="default" w:ascii="Wingdings" w:hAnsi="Wingdings"/>
      </w:rPr>
    </w:lvl>
    <w:lvl w:ilvl="6" w:tplc="41FCEDFA">
      <w:start w:val="1"/>
      <w:numFmt w:val="bullet"/>
      <w:lvlText w:val=""/>
      <w:lvlJc w:val="left"/>
      <w:pPr>
        <w:ind w:left="5040" w:hanging="360"/>
      </w:pPr>
      <w:rPr>
        <w:rFonts w:hint="default" w:ascii="Symbol" w:hAnsi="Symbol"/>
      </w:rPr>
    </w:lvl>
    <w:lvl w:ilvl="7" w:tplc="4E2AFD82">
      <w:start w:val="1"/>
      <w:numFmt w:val="bullet"/>
      <w:lvlText w:val="o"/>
      <w:lvlJc w:val="left"/>
      <w:pPr>
        <w:ind w:left="5760" w:hanging="360"/>
      </w:pPr>
      <w:rPr>
        <w:rFonts w:hint="default" w:ascii="Courier New" w:hAnsi="Courier New"/>
      </w:rPr>
    </w:lvl>
    <w:lvl w:ilvl="8" w:tplc="03A090CA">
      <w:start w:val="1"/>
      <w:numFmt w:val="bullet"/>
      <w:lvlText w:val=""/>
      <w:lvlJc w:val="left"/>
      <w:pPr>
        <w:ind w:left="6480" w:hanging="360"/>
      </w:pPr>
      <w:rPr>
        <w:rFonts w:hint="default" w:ascii="Wingdings" w:hAnsi="Wingdings"/>
      </w:rPr>
    </w:lvl>
  </w:abstractNum>
  <w:abstractNum w:abstractNumId="18" w15:restartNumberingAfterBreak="0">
    <w:nsid w:val="3E3CE4EE"/>
    <w:multiLevelType w:val="hybridMultilevel"/>
    <w:tmpl w:val="666CC046"/>
    <w:lvl w:ilvl="0" w:tplc="E63E692E">
      <w:start w:val="1"/>
      <w:numFmt w:val="bullet"/>
      <w:lvlText w:val=""/>
      <w:lvlJc w:val="left"/>
      <w:pPr>
        <w:ind w:left="720" w:hanging="360"/>
      </w:pPr>
      <w:rPr>
        <w:rFonts w:hint="default" w:ascii="Symbol" w:hAnsi="Symbol"/>
      </w:rPr>
    </w:lvl>
    <w:lvl w:ilvl="1" w:tplc="98EAD342">
      <w:start w:val="1"/>
      <w:numFmt w:val="bullet"/>
      <w:lvlText w:val="o"/>
      <w:lvlJc w:val="left"/>
      <w:pPr>
        <w:ind w:left="1440" w:hanging="360"/>
      </w:pPr>
      <w:rPr>
        <w:rFonts w:hint="default" w:ascii="Courier New" w:hAnsi="Courier New"/>
      </w:rPr>
    </w:lvl>
    <w:lvl w:ilvl="2" w:tplc="46D0F89C">
      <w:start w:val="1"/>
      <w:numFmt w:val="bullet"/>
      <w:lvlText w:val=""/>
      <w:lvlJc w:val="left"/>
      <w:pPr>
        <w:ind w:left="2160" w:hanging="360"/>
      </w:pPr>
      <w:rPr>
        <w:rFonts w:hint="default" w:ascii="Wingdings" w:hAnsi="Wingdings"/>
      </w:rPr>
    </w:lvl>
    <w:lvl w:ilvl="3" w:tplc="3CFE535C">
      <w:start w:val="1"/>
      <w:numFmt w:val="bullet"/>
      <w:lvlText w:val=""/>
      <w:lvlJc w:val="left"/>
      <w:pPr>
        <w:ind w:left="2880" w:hanging="360"/>
      </w:pPr>
      <w:rPr>
        <w:rFonts w:hint="default" w:ascii="Symbol" w:hAnsi="Symbol"/>
      </w:rPr>
    </w:lvl>
    <w:lvl w:ilvl="4" w:tplc="570CD290">
      <w:start w:val="1"/>
      <w:numFmt w:val="bullet"/>
      <w:lvlText w:val="o"/>
      <w:lvlJc w:val="left"/>
      <w:pPr>
        <w:ind w:left="3600" w:hanging="360"/>
      </w:pPr>
      <w:rPr>
        <w:rFonts w:hint="default" w:ascii="Courier New" w:hAnsi="Courier New"/>
      </w:rPr>
    </w:lvl>
    <w:lvl w:ilvl="5" w:tplc="58682340">
      <w:start w:val="1"/>
      <w:numFmt w:val="bullet"/>
      <w:lvlText w:val=""/>
      <w:lvlJc w:val="left"/>
      <w:pPr>
        <w:ind w:left="4320" w:hanging="360"/>
      </w:pPr>
      <w:rPr>
        <w:rFonts w:hint="default" w:ascii="Wingdings" w:hAnsi="Wingdings"/>
      </w:rPr>
    </w:lvl>
    <w:lvl w:ilvl="6" w:tplc="AB1CD538">
      <w:start w:val="1"/>
      <w:numFmt w:val="bullet"/>
      <w:lvlText w:val=""/>
      <w:lvlJc w:val="left"/>
      <w:pPr>
        <w:ind w:left="5040" w:hanging="360"/>
      </w:pPr>
      <w:rPr>
        <w:rFonts w:hint="default" w:ascii="Symbol" w:hAnsi="Symbol"/>
      </w:rPr>
    </w:lvl>
    <w:lvl w:ilvl="7" w:tplc="60D440E8">
      <w:start w:val="1"/>
      <w:numFmt w:val="bullet"/>
      <w:lvlText w:val="o"/>
      <w:lvlJc w:val="left"/>
      <w:pPr>
        <w:ind w:left="5760" w:hanging="360"/>
      </w:pPr>
      <w:rPr>
        <w:rFonts w:hint="default" w:ascii="Courier New" w:hAnsi="Courier New"/>
      </w:rPr>
    </w:lvl>
    <w:lvl w:ilvl="8" w:tplc="83C81012">
      <w:start w:val="1"/>
      <w:numFmt w:val="bullet"/>
      <w:lvlText w:val=""/>
      <w:lvlJc w:val="left"/>
      <w:pPr>
        <w:ind w:left="6480" w:hanging="360"/>
      </w:pPr>
      <w:rPr>
        <w:rFonts w:hint="default" w:ascii="Wingdings" w:hAnsi="Wingdings"/>
      </w:rPr>
    </w:lvl>
  </w:abstractNum>
  <w:abstractNum w:abstractNumId="19" w15:restartNumberingAfterBreak="0">
    <w:nsid w:val="4AF03BA6"/>
    <w:multiLevelType w:val="hybridMultilevel"/>
    <w:tmpl w:val="88FA4A2E"/>
    <w:lvl w:ilvl="0" w:tplc="2DF8E13C">
      <w:start w:val="1"/>
      <w:numFmt w:val="bullet"/>
      <w:lvlText w:val=""/>
      <w:lvlJc w:val="left"/>
      <w:pPr>
        <w:ind w:left="720" w:hanging="360"/>
      </w:pPr>
      <w:rPr>
        <w:rFonts w:hint="default" w:ascii="Symbol" w:hAnsi="Symbol"/>
      </w:rPr>
    </w:lvl>
    <w:lvl w:ilvl="1" w:tplc="3D94DC68">
      <w:start w:val="1"/>
      <w:numFmt w:val="bullet"/>
      <w:lvlText w:val="o"/>
      <w:lvlJc w:val="left"/>
      <w:pPr>
        <w:ind w:left="1440" w:hanging="360"/>
      </w:pPr>
      <w:rPr>
        <w:rFonts w:hint="default" w:ascii="Courier New" w:hAnsi="Courier New"/>
      </w:rPr>
    </w:lvl>
    <w:lvl w:ilvl="2" w:tplc="1264F38A">
      <w:start w:val="1"/>
      <w:numFmt w:val="bullet"/>
      <w:lvlText w:val=""/>
      <w:lvlJc w:val="left"/>
      <w:pPr>
        <w:ind w:left="2160" w:hanging="360"/>
      </w:pPr>
      <w:rPr>
        <w:rFonts w:hint="default" w:ascii="Wingdings" w:hAnsi="Wingdings"/>
      </w:rPr>
    </w:lvl>
    <w:lvl w:ilvl="3" w:tplc="B89CCF8C">
      <w:start w:val="1"/>
      <w:numFmt w:val="bullet"/>
      <w:lvlText w:val=""/>
      <w:lvlJc w:val="left"/>
      <w:pPr>
        <w:ind w:left="2880" w:hanging="360"/>
      </w:pPr>
      <w:rPr>
        <w:rFonts w:hint="default" w:ascii="Symbol" w:hAnsi="Symbol"/>
      </w:rPr>
    </w:lvl>
    <w:lvl w:ilvl="4" w:tplc="D3342AE6">
      <w:start w:val="1"/>
      <w:numFmt w:val="bullet"/>
      <w:lvlText w:val="o"/>
      <w:lvlJc w:val="left"/>
      <w:pPr>
        <w:ind w:left="3600" w:hanging="360"/>
      </w:pPr>
      <w:rPr>
        <w:rFonts w:hint="default" w:ascii="Courier New" w:hAnsi="Courier New"/>
      </w:rPr>
    </w:lvl>
    <w:lvl w:ilvl="5" w:tplc="0A2EE24C">
      <w:start w:val="1"/>
      <w:numFmt w:val="bullet"/>
      <w:lvlText w:val=""/>
      <w:lvlJc w:val="left"/>
      <w:pPr>
        <w:ind w:left="4320" w:hanging="360"/>
      </w:pPr>
      <w:rPr>
        <w:rFonts w:hint="default" w:ascii="Wingdings" w:hAnsi="Wingdings"/>
      </w:rPr>
    </w:lvl>
    <w:lvl w:ilvl="6" w:tplc="F8046DDC">
      <w:start w:val="1"/>
      <w:numFmt w:val="bullet"/>
      <w:lvlText w:val=""/>
      <w:lvlJc w:val="left"/>
      <w:pPr>
        <w:ind w:left="5040" w:hanging="360"/>
      </w:pPr>
      <w:rPr>
        <w:rFonts w:hint="default" w:ascii="Symbol" w:hAnsi="Symbol"/>
      </w:rPr>
    </w:lvl>
    <w:lvl w:ilvl="7" w:tplc="077A0F62">
      <w:start w:val="1"/>
      <w:numFmt w:val="bullet"/>
      <w:lvlText w:val="o"/>
      <w:lvlJc w:val="left"/>
      <w:pPr>
        <w:ind w:left="5760" w:hanging="360"/>
      </w:pPr>
      <w:rPr>
        <w:rFonts w:hint="default" w:ascii="Courier New" w:hAnsi="Courier New"/>
      </w:rPr>
    </w:lvl>
    <w:lvl w:ilvl="8" w:tplc="A6BE73DE">
      <w:start w:val="1"/>
      <w:numFmt w:val="bullet"/>
      <w:lvlText w:val=""/>
      <w:lvlJc w:val="left"/>
      <w:pPr>
        <w:ind w:left="6480" w:hanging="360"/>
      </w:pPr>
      <w:rPr>
        <w:rFonts w:hint="default" w:ascii="Wingdings" w:hAnsi="Wingdings"/>
      </w:rPr>
    </w:lvl>
  </w:abstractNum>
  <w:abstractNum w:abstractNumId="20" w15:restartNumberingAfterBreak="0">
    <w:nsid w:val="69B6464C"/>
    <w:multiLevelType w:val="hybridMultilevel"/>
    <w:tmpl w:val="F02C7B78"/>
    <w:lvl w:ilvl="0" w:tplc="4B4E82BA">
      <w:start w:val="1"/>
      <w:numFmt w:val="bullet"/>
      <w:lvlText w:val=""/>
      <w:lvlJc w:val="left"/>
      <w:pPr>
        <w:ind w:left="720" w:hanging="360"/>
      </w:pPr>
      <w:rPr>
        <w:rFonts w:hint="default" w:ascii="Symbol" w:hAnsi="Symbol"/>
      </w:rPr>
    </w:lvl>
    <w:lvl w:ilvl="1" w:tplc="7C542EC8">
      <w:start w:val="1"/>
      <w:numFmt w:val="bullet"/>
      <w:lvlText w:val="o"/>
      <w:lvlJc w:val="left"/>
      <w:pPr>
        <w:ind w:left="1440" w:hanging="360"/>
      </w:pPr>
      <w:rPr>
        <w:rFonts w:hint="default" w:ascii="Courier New" w:hAnsi="Courier New"/>
      </w:rPr>
    </w:lvl>
    <w:lvl w:ilvl="2" w:tplc="157EFD14">
      <w:start w:val="1"/>
      <w:numFmt w:val="bullet"/>
      <w:lvlText w:val=""/>
      <w:lvlJc w:val="left"/>
      <w:pPr>
        <w:ind w:left="2160" w:hanging="360"/>
      </w:pPr>
      <w:rPr>
        <w:rFonts w:hint="default" w:ascii="Wingdings" w:hAnsi="Wingdings"/>
      </w:rPr>
    </w:lvl>
    <w:lvl w:ilvl="3" w:tplc="A9F6F7B0">
      <w:start w:val="1"/>
      <w:numFmt w:val="bullet"/>
      <w:lvlText w:val=""/>
      <w:lvlJc w:val="left"/>
      <w:pPr>
        <w:ind w:left="2880" w:hanging="360"/>
      </w:pPr>
      <w:rPr>
        <w:rFonts w:hint="default" w:ascii="Symbol" w:hAnsi="Symbol"/>
      </w:rPr>
    </w:lvl>
    <w:lvl w:ilvl="4" w:tplc="E418EB78">
      <w:start w:val="1"/>
      <w:numFmt w:val="bullet"/>
      <w:lvlText w:val="o"/>
      <w:lvlJc w:val="left"/>
      <w:pPr>
        <w:ind w:left="3600" w:hanging="360"/>
      </w:pPr>
      <w:rPr>
        <w:rFonts w:hint="default" w:ascii="Courier New" w:hAnsi="Courier New"/>
      </w:rPr>
    </w:lvl>
    <w:lvl w:ilvl="5" w:tplc="D916C6A6">
      <w:start w:val="1"/>
      <w:numFmt w:val="bullet"/>
      <w:lvlText w:val=""/>
      <w:lvlJc w:val="left"/>
      <w:pPr>
        <w:ind w:left="4320" w:hanging="360"/>
      </w:pPr>
      <w:rPr>
        <w:rFonts w:hint="default" w:ascii="Wingdings" w:hAnsi="Wingdings"/>
      </w:rPr>
    </w:lvl>
    <w:lvl w:ilvl="6" w:tplc="5380CC8E">
      <w:start w:val="1"/>
      <w:numFmt w:val="bullet"/>
      <w:lvlText w:val=""/>
      <w:lvlJc w:val="left"/>
      <w:pPr>
        <w:ind w:left="5040" w:hanging="360"/>
      </w:pPr>
      <w:rPr>
        <w:rFonts w:hint="default" w:ascii="Symbol" w:hAnsi="Symbol"/>
      </w:rPr>
    </w:lvl>
    <w:lvl w:ilvl="7" w:tplc="F3D4A4B0">
      <w:start w:val="1"/>
      <w:numFmt w:val="bullet"/>
      <w:lvlText w:val="o"/>
      <w:lvlJc w:val="left"/>
      <w:pPr>
        <w:ind w:left="5760" w:hanging="360"/>
      </w:pPr>
      <w:rPr>
        <w:rFonts w:hint="default" w:ascii="Courier New" w:hAnsi="Courier New"/>
      </w:rPr>
    </w:lvl>
    <w:lvl w:ilvl="8" w:tplc="A5A8B9B4">
      <w:start w:val="1"/>
      <w:numFmt w:val="bullet"/>
      <w:lvlText w:val=""/>
      <w:lvlJc w:val="left"/>
      <w:pPr>
        <w:ind w:left="6480" w:hanging="360"/>
      </w:pPr>
      <w:rPr>
        <w:rFonts w:hint="default" w:ascii="Wingdings" w:hAnsi="Wingdings"/>
      </w:rPr>
    </w:lvl>
  </w:abstractNum>
  <w:abstractNum w:abstractNumId="21" w15:restartNumberingAfterBreak="0">
    <w:nsid w:val="6C530AAD"/>
    <w:multiLevelType w:val="multilevel"/>
    <w:tmpl w:val="B1EEABD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28110EC"/>
    <w:multiLevelType w:val="hybridMultilevel"/>
    <w:tmpl w:val="7C427114"/>
    <w:lvl w:ilvl="0" w:tplc="044E896E">
      <w:start w:val="1"/>
      <w:numFmt w:val="decimal"/>
      <w:pStyle w:val="ListNumber"/>
      <w:lvlText w:val="%1."/>
      <w:lvlJc w:val="left"/>
      <w:pPr>
        <w:tabs>
          <w:tab w:val="num" w:pos="389"/>
        </w:tabs>
        <w:ind w:left="389" w:hanging="389"/>
      </w:pPr>
      <w:rPr>
        <w:rFonts w:hint="default"/>
        <w:color w:val="FF5400"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44963E4"/>
    <w:multiLevelType w:val="hybridMultilevel"/>
    <w:tmpl w:val="0B725B38"/>
    <w:lvl w:ilvl="0" w:tplc="FB8A73CC">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7EF8FBF1"/>
    <w:multiLevelType w:val="hybridMultilevel"/>
    <w:tmpl w:val="0EE838C6"/>
    <w:lvl w:ilvl="0" w:tplc="5AB2E01C">
      <w:start w:val="1"/>
      <w:numFmt w:val="bullet"/>
      <w:lvlText w:val=""/>
      <w:lvlJc w:val="left"/>
      <w:pPr>
        <w:ind w:left="720" w:hanging="360"/>
      </w:pPr>
      <w:rPr>
        <w:rFonts w:hint="default" w:ascii="Symbol" w:hAnsi="Symbol"/>
      </w:rPr>
    </w:lvl>
    <w:lvl w:ilvl="1" w:tplc="475AA48E">
      <w:start w:val="1"/>
      <w:numFmt w:val="bullet"/>
      <w:lvlText w:val="o"/>
      <w:lvlJc w:val="left"/>
      <w:pPr>
        <w:ind w:left="1440" w:hanging="360"/>
      </w:pPr>
      <w:rPr>
        <w:rFonts w:hint="default" w:ascii="Courier New" w:hAnsi="Courier New"/>
      </w:rPr>
    </w:lvl>
    <w:lvl w:ilvl="2" w:tplc="8A987DB2">
      <w:start w:val="1"/>
      <w:numFmt w:val="bullet"/>
      <w:lvlText w:val=""/>
      <w:lvlJc w:val="left"/>
      <w:pPr>
        <w:ind w:left="2160" w:hanging="360"/>
      </w:pPr>
      <w:rPr>
        <w:rFonts w:hint="default" w:ascii="Wingdings" w:hAnsi="Wingdings"/>
      </w:rPr>
    </w:lvl>
    <w:lvl w:ilvl="3" w:tplc="7AA817AE">
      <w:start w:val="1"/>
      <w:numFmt w:val="bullet"/>
      <w:lvlText w:val=""/>
      <w:lvlJc w:val="left"/>
      <w:pPr>
        <w:ind w:left="2880" w:hanging="360"/>
      </w:pPr>
      <w:rPr>
        <w:rFonts w:hint="default" w:ascii="Symbol" w:hAnsi="Symbol"/>
      </w:rPr>
    </w:lvl>
    <w:lvl w:ilvl="4" w:tplc="BEF07158">
      <w:start w:val="1"/>
      <w:numFmt w:val="bullet"/>
      <w:lvlText w:val="o"/>
      <w:lvlJc w:val="left"/>
      <w:pPr>
        <w:ind w:left="3600" w:hanging="360"/>
      </w:pPr>
      <w:rPr>
        <w:rFonts w:hint="default" w:ascii="Courier New" w:hAnsi="Courier New"/>
      </w:rPr>
    </w:lvl>
    <w:lvl w:ilvl="5" w:tplc="CB46D616">
      <w:start w:val="1"/>
      <w:numFmt w:val="bullet"/>
      <w:lvlText w:val=""/>
      <w:lvlJc w:val="left"/>
      <w:pPr>
        <w:ind w:left="4320" w:hanging="360"/>
      </w:pPr>
      <w:rPr>
        <w:rFonts w:hint="default" w:ascii="Wingdings" w:hAnsi="Wingdings"/>
      </w:rPr>
    </w:lvl>
    <w:lvl w:ilvl="6" w:tplc="C7325C80">
      <w:start w:val="1"/>
      <w:numFmt w:val="bullet"/>
      <w:lvlText w:val=""/>
      <w:lvlJc w:val="left"/>
      <w:pPr>
        <w:ind w:left="5040" w:hanging="360"/>
      </w:pPr>
      <w:rPr>
        <w:rFonts w:hint="default" w:ascii="Symbol" w:hAnsi="Symbol"/>
      </w:rPr>
    </w:lvl>
    <w:lvl w:ilvl="7" w:tplc="F7447F02">
      <w:start w:val="1"/>
      <w:numFmt w:val="bullet"/>
      <w:lvlText w:val="o"/>
      <w:lvlJc w:val="left"/>
      <w:pPr>
        <w:ind w:left="5760" w:hanging="360"/>
      </w:pPr>
      <w:rPr>
        <w:rFonts w:hint="default" w:ascii="Courier New" w:hAnsi="Courier New"/>
      </w:rPr>
    </w:lvl>
    <w:lvl w:ilvl="8" w:tplc="DAC8D77E">
      <w:start w:val="1"/>
      <w:numFmt w:val="bullet"/>
      <w:lvlText w:val=""/>
      <w:lvlJc w:val="left"/>
      <w:pPr>
        <w:ind w:left="6480" w:hanging="360"/>
      </w:pPr>
      <w:rPr>
        <w:rFonts w:hint="default" w:ascii="Wingdings" w:hAnsi="Wingdings"/>
      </w:rPr>
    </w:lvl>
  </w:abstractNum>
  <w:abstractNum w:abstractNumId="25" w15:restartNumberingAfterBreak="0">
    <w:nsid w:val="7FD5AC5E"/>
    <w:multiLevelType w:val="hybridMultilevel"/>
    <w:tmpl w:val="B1C21156"/>
    <w:lvl w:ilvl="0" w:tplc="5D087408">
      <w:start w:val="1"/>
      <w:numFmt w:val="bullet"/>
      <w:lvlText w:val=""/>
      <w:lvlJc w:val="left"/>
      <w:pPr>
        <w:ind w:left="720" w:hanging="360"/>
      </w:pPr>
      <w:rPr>
        <w:rFonts w:hint="default" w:ascii="Symbol" w:hAnsi="Symbol"/>
      </w:rPr>
    </w:lvl>
    <w:lvl w:ilvl="1" w:tplc="C3A4ED30">
      <w:start w:val="1"/>
      <w:numFmt w:val="bullet"/>
      <w:lvlText w:val="o"/>
      <w:lvlJc w:val="left"/>
      <w:pPr>
        <w:ind w:left="1440" w:hanging="360"/>
      </w:pPr>
      <w:rPr>
        <w:rFonts w:hint="default" w:ascii="Courier New" w:hAnsi="Courier New"/>
      </w:rPr>
    </w:lvl>
    <w:lvl w:ilvl="2" w:tplc="FDB00EE8">
      <w:start w:val="1"/>
      <w:numFmt w:val="bullet"/>
      <w:lvlText w:val=""/>
      <w:lvlJc w:val="left"/>
      <w:pPr>
        <w:ind w:left="2160" w:hanging="360"/>
      </w:pPr>
      <w:rPr>
        <w:rFonts w:hint="default" w:ascii="Wingdings" w:hAnsi="Wingdings"/>
      </w:rPr>
    </w:lvl>
    <w:lvl w:ilvl="3" w:tplc="5F968A18">
      <w:start w:val="1"/>
      <w:numFmt w:val="bullet"/>
      <w:lvlText w:val=""/>
      <w:lvlJc w:val="left"/>
      <w:pPr>
        <w:ind w:left="2880" w:hanging="360"/>
      </w:pPr>
      <w:rPr>
        <w:rFonts w:hint="default" w:ascii="Symbol" w:hAnsi="Symbol"/>
      </w:rPr>
    </w:lvl>
    <w:lvl w:ilvl="4" w:tplc="65EA6240">
      <w:start w:val="1"/>
      <w:numFmt w:val="bullet"/>
      <w:lvlText w:val="o"/>
      <w:lvlJc w:val="left"/>
      <w:pPr>
        <w:ind w:left="3600" w:hanging="360"/>
      </w:pPr>
      <w:rPr>
        <w:rFonts w:hint="default" w:ascii="Courier New" w:hAnsi="Courier New"/>
      </w:rPr>
    </w:lvl>
    <w:lvl w:ilvl="5" w:tplc="A1722CE8">
      <w:start w:val="1"/>
      <w:numFmt w:val="bullet"/>
      <w:lvlText w:val=""/>
      <w:lvlJc w:val="left"/>
      <w:pPr>
        <w:ind w:left="4320" w:hanging="360"/>
      </w:pPr>
      <w:rPr>
        <w:rFonts w:hint="default" w:ascii="Wingdings" w:hAnsi="Wingdings"/>
      </w:rPr>
    </w:lvl>
    <w:lvl w:ilvl="6" w:tplc="117E4BA4">
      <w:start w:val="1"/>
      <w:numFmt w:val="bullet"/>
      <w:lvlText w:val=""/>
      <w:lvlJc w:val="left"/>
      <w:pPr>
        <w:ind w:left="5040" w:hanging="360"/>
      </w:pPr>
      <w:rPr>
        <w:rFonts w:hint="default" w:ascii="Symbol" w:hAnsi="Symbol"/>
      </w:rPr>
    </w:lvl>
    <w:lvl w:ilvl="7" w:tplc="2F90228C">
      <w:start w:val="1"/>
      <w:numFmt w:val="bullet"/>
      <w:lvlText w:val="o"/>
      <w:lvlJc w:val="left"/>
      <w:pPr>
        <w:ind w:left="5760" w:hanging="360"/>
      </w:pPr>
      <w:rPr>
        <w:rFonts w:hint="default" w:ascii="Courier New" w:hAnsi="Courier New"/>
      </w:rPr>
    </w:lvl>
    <w:lvl w:ilvl="8" w:tplc="C6B6E1FA">
      <w:start w:val="1"/>
      <w:numFmt w:val="bullet"/>
      <w:lvlText w:val=""/>
      <w:lvlJc w:val="left"/>
      <w:pPr>
        <w:ind w:left="6480" w:hanging="360"/>
      </w:pPr>
      <w:rPr>
        <w:rFonts w:hint="default" w:ascii="Wingdings" w:hAnsi="Wingdings"/>
      </w:rPr>
    </w:lvl>
  </w:abstractNum>
  <w:num w:numId="1" w16cid:durableId="237323745">
    <w:abstractNumId w:val="3"/>
  </w:num>
  <w:num w:numId="2" w16cid:durableId="1072040646">
    <w:abstractNumId w:val="4"/>
  </w:num>
  <w:num w:numId="3" w16cid:durableId="1222908118">
    <w:abstractNumId w:val="9"/>
  </w:num>
  <w:num w:numId="4" w16cid:durableId="497353822">
    <w:abstractNumId w:val="17"/>
  </w:num>
  <w:num w:numId="5" w16cid:durableId="1019623805">
    <w:abstractNumId w:val="15"/>
  </w:num>
  <w:num w:numId="6" w16cid:durableId="1828979165">
    <w:abstractNumId w:val="19"/>
  </w:num>
  <w:num w:numId="7" w16cid:durableId="260921832">
    <w:abstractNumId w:val="18"/>
  </w:num>
  <w:num w:numId="8" w16cid:durableId="1883981136">
    <w:abstractNumId w:val="7"/>
  </w:num>
  <w:num w:numId="9" w16cid:durableId="733817968">
    <w:abstractNumId w:val="24"/>
  </w:num>
  <w:num w:numId="10" w16cid:durableId="561599232">
    <w:abstractNumId w:val="20"/>
  </w:num>
  <w:num w:numId="11" w16cid:durableId="941495081">
    <w:abstractNumId w:val="11"/>
  </w:num>
  <w:num w:numId="12" w16cid:durableId="2083094363">
    <w:abstractNumId w:val="14"/>
  </w:num>
  <w:num w:numId="13" w16cid:durableId="650600737">
    <w:abstractNumId w:val="16"/>
  </w:num>
  <w:num w:numId="14" w16cid:durableId="336617759">
    <w:abstractNumId w:val="25"/>
  </w:num>
  <w:num w:numId="15" w16cid:durableId="1935242018">
    <w:abstractNumId w:val="1"/>
  </w:num>
  <w:num w:numId="16" w16cid:durableId="373165142">
    <w:abstractNumId w:val="1"/>
    <w:lvlOverride w:ilvl="0">
      <w:startOverride w:val="1"/>
    </w:lvlOverride>
  </w:num>
  <w:num w:numId="17" w16cid:durableId="1631013446">
    <w:abstractNumId w:val="13"/>
  </w:num>
  <w:num w:numId="18" w16cid:durableId="453863954">
    <w:abstractNumId w:val="0"/>
  </w:num>
  <w:num w:numId="19" w16cid:durableId="2081559897">
    <w:abstractNumId w:val="23"/>
  </w:num>
  <w:num w:numId="20" w16cid:durableId="59256692">
    <w:abstractNumId w:val="22"/>
  </w:num>
  <w:num w:numId="21" w16cid:durableId="851920140">
    <w:abstractNumId w:val="5"/>
  </w:num>
  <w:num w:numId="22" w16cid:durableId="1329555902">
    <w:abstractNumId w:val="6"/>
  </w:num>
  <w:num w:numId="23" w16cid:durableId="1657952591">
    <w:abstractNumId w:val="21"/>
  </w:num>
  <w:num w:numId="24" w16cid:durableId="206373">
    <w:abstractNumId w:val="2"/>
  </w:num>
  <w:num w:numId="25" w16cid:durableId="135925822">
    <w:abstractNumId w:val="8"/>
  </w:num>
  <w:num w:numId="26" w16cid:durableId="282615739">
    <w:abstractNumId w:val="10"/>
  </w:num>
  <w:num w:numId="27" w16cid:durableId="247084643">
    <w:abstractNumId w:val="12"/>
  </w:num>
</w:numbering>
</file>

<file path=word/people.xml><?xml version="1.0" encoding="utf-8"?>
<w15:people xmlns:mc="http://schemas.openxmlformats.org/markup-compatibility/2006" xmlns:w15="http://schemas.microsoft.com/office/word/2012/wordml" mc:Ignorable="w15">
  <w15:person w15:author="Jo Webber">
    <w15:presenceInfo w15:providerId="AD" w15:userId="S::Jo.Webber@mssociety.org.uk::455ea298-082a-44ab-a5ba-3e6192bbb0a7"/>
  </w15:person>
  <w15:person w15:author="Simon Moran">
    <w15:presenceInfo w15:providerId="AD" w15:userId="S::simon.moran@mssociety.org.uk::aa2f1842-bf8e-411f-a7b1-9b2866d7f7b7"/>
  </w15:person>
  <w15:person w15:author="Jo Webber">
    <w15:presenceInfo w15:providerId="AD" w15:userId="S::jo.webber@mssociety.org.uk::455ea298-082a-44ab-a5ba-3e6192bbb0a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827E27"/>
  <w15:chartTrackingRefBased/>
  <w15:docId w15:val="{8CE75756-E7C7-4D48-A803-BE6239BF2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color w:val="000000" w:themeColor="text2"/>
        <w:sz w:val="22"/>
        <w:szCs w:val="22"/>
        <w:lang w:val="en-US" w:eastAsia="ja-JP" w:bidi="ar-SA"/>
      </w:rPr>
    </w:rPrDefault>
    <w:pPrDefault>
      <w:pPr>
        <w:spacing w:after="20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2"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semiHidden="1" w:unhideWhenUsed="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semiHidden="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unhideWhenUsed="1" w:qFormat="1"/>
    <w:lsdException w:name="Emphasis" w:uiPriority="20"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unhideWhenUsed="1" w:qFormat="1"/>
    <w:lsdException w:name="Quote" w:uiPriority="29" w:semiHidden="1" w:unhideWhenUsed="1" w:qFormat="1"/>
    <w:lsdException w:name="Intense Quote" w:uiPriority="30" w:semiHidden="1"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unhideWhenUsed="1" w:qFormat="1"/>
    <w:lsdException w:name="Intense Emphasis" w:uiPriority="21" w:semiHidden="1" w:unhideWhenUsed="1" w:qFormat="1"/>
    <w:lsdException w:name="Subtle Reference" w:uiPriority="31" w:semiHidden="1" w:unhideWhenUsed="1" w:qFormat="1"/>
    <w:lsdException w:name="Intense Reference" w:uiPriority="32" w:semiHidden="1" w:unhideWhenUsed="1" w:qFormat="1"/>
    <w:lsdException w:name="Book Title" w:uiPriority="33" w:semiHidden="1" w:unhideWhenUsed="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F533F"/>
    <w:pPr>
      <w:snapToGrid w:val="0"/>
      <w:spacing w:after="280" w:line="280" w:lineRule="exact"/>
    </w:pPr>
    <w:rPr>
      <w:rFonts w:ascii="Lexend Deca" w:hAnsi="Lexend Deca"/>
    </w:rPr>
  </w:style>
  <w:style w:type="paragraph" w:styleId="Heading1">
    <w:name w:val="heading 1"/>
    <w:basedOn w:val="Normal"/>
    <w:next w:val="Normal"/>
    <w:link w:val="Heading1Char"/>
    <w:uiPriority w:val="9"/>
    <w:qFormat/>
    <w:rsid w:val="00440AC9"/>
    <w:pPr>
      <w:spacing w:after="100" w:line="400" w:lineRule="exact"/>
      <w:outlineLvl w:val="0"/>
    </w:pPr>
    <w:rPr>
      <w:rFonts w:ascii="Lexend Deca SemiBold" w:hAnsi="Lexend Deca SemiBold" w:eastAsiaTheme="majorEastAsia" w:cstheme="majorBidi"/>
      <w:b/>
      <w:color w:val="0D124D" w:themeColor="text1"/>
      <w:sz w:val="32"/>
      <w:szCs w:val="32"/>
    </w:rPr>
  </w:style>
  <w:style w:type="paragraph" w:styleId="Heading2">
    <w:name w:val="heading 2"/>
    <w:basedOn w:val="Normal"/>
    <w:next w:val="Normal"/>
    <w:link w:val="Heading2Char"/>
    <w:uiPriority w:val="9"/>
    <w:unhideWhenUsed/>
    <w:qFormat/>
    <w:rsid w:val="006260A3"/>
    <w:pPr>
      <w:keepNext/>
      <w:keepLines/>
      <w:spacing w:before="280" w:after="100" w:line="340" w:lineRule="exact"/>
      <w:contextualSpacing/>
      <w:outlineLvl w:val="1"/>
    </w:pPr>
    <w:rPr>
      <w:rFonts w:ascii="Lexend Deca SemiBold" w:hAnsi="Lexend Deca SemiBold" w:eastAsiaTheme="majorEastAsia" w:cstheme="majorBidi"/>
      <w:b/>
      <w:color w:val="FF5400" w:themeColor="accent1"/>
      <w:sz w:val="28"/>
      <w:szCs w:val="26"/>
    </w:rPr>
  </w:style>
  <w:style w:type="paragraph" w:styleId="Heading3">
    <w:name w:val="heading 3"/>
    <w:basedOn w:val="Normal"/>
    <w:next w:val="Normal"/>
    <w:link w:val="Heading3Char"/>
    <w:uiPriority w:val="9"/>
    <w:unhideWhenUsed/>
    <w:qFormat/>
    <w:rsid w:val="00065248"/>
    <w:pPr>
      <w:keepNext/>
      <w:keepLines/>
      <w:spacing w:before="280" w:after="60"/>
      <w:contextualSpacing/>
      <w:outlineLvl w:val="2"/>
    </w:pPr>
    <w:rPr>
      <w:rFonts w:ascii="Lexend Deca Medium" w:hAnsi="Lexend Deca Medium" w:eastAsiaTheme="majorEastAsia" w:cstheme="majorBidi"/>
      <w:sz w:val="24"/>
      <w:szCs w:val="24"/>
    </w:rPr>
  </w:style>
  <w:style w:type="paragraph" w:styleId="Heading4">
    <w:name w:val="heading 4"/>
    <w:basedOn w:val="Normal"/>
    <w:next w:val="Normal"/>
    <w:link w:val="Heading4Char"/>
    <w:uiPriority w:val="9"/>
    <w:semiHidden/>
    <w:unhideWhenUsed/>
    <w:qFormat/>
    <w:pPr>
      <w:keepNext/>
      <w:keepLines/>
      <w:spacing w:after="320" w:line="240" w:lineRule="auto"/>
      <w:contextualSpacing/>
      <w:outlineLvl w:val="3"/>
    </w:pPr>
    <w:rPr>
      <w:rFonts w:asciiTheme="majorHAnsi" w:hAnsiTheme="majorHAnsi" w:eastAsiaTheme="majorEastAsia" w:cstheme="majorBidi"/>
      <w:b/>
      <w:i/>
      <w:iCs/>
      <w:sz w:val="36"/>
    </w:rPr>
  </w:style>
  <w:style w:type="paragraph" w:styleId="Heading5">
    <w:name w:val="heading 5"/>
    <w:basedOn w:val="Normal"/>
    <w:next w:val="Normal"/>
    <w:link w:val="Heading5Char"/>
    <w:uiPriority w:val="9"/>
    <w:semiHidden/>
    <w:unhideWhenUsed/>
    <w:qFormat/>
    <w:pPr>
      <w:keepNext/>
      <w:keepLines/>
      <w:spacing w:after="320" w:line="240" w:lineRule="auto"/>
      <w:contextualSpacing/>
      <w:outlineLvl w:val="4"/>
    </w:pPr>
    <w:rPr>
      <w:rFonts w:asciiTheme="majorHAnsi" w:hAnsiTheme="majorHAnsi" w:eastAsiaTheme="majorEastAsia" w:cstheme="majorBidi"/>
      <w:b/>
      <w:color w:val="7F7F7F" w:themeColor="text2" w:themeTint="80"/>
      <w:sz w:val="36"/>
    </w:rPr>
  </w:style>
  <w:style w:type="paragraph" w:styleId="Heading6">
    <w:name w:val="heading 6"/>
    <w:basedOn w:val="Normal"/>
    <w:next w:val="Normal"/>
    <w:link w:val="Heading6Char"/>
    <w:uiPriority w:val="9"/>
    <w:semiHidden/>
    <w:unhideWhenUsed/>
    <w:qFormat/>
    <w:pPr>
      <w:keepNext/>
      <w:keepLines/>
      <w:pBdr>
        <w:top w:val="single" w:color="000000" w:themeColor="text2" w:sz="12" w:space="12"/>
      </w:pBdr>
      <w:spacing w:after="320" w:line="240" w:lineRule="auto"/>
      <w:contextualSpacing/>
      <w:outlineLvl w:val="5"/>
    </w:pPr>
    <w:rPr>
      <w:rFonts w:asciiTheme="majorHAnsi" w:hAnsiTheme="majorHAnsi" w:eastAsiaTheme="majorEastAsia" w:cstheme="majorBidi"/>
      <w:b/>
      <w:color w:val="FF5400" w:themeColor="accent1"/>
      <w:sz w:val="36"/>
    </w:rPr>
  </w:style>
  <w:style w:type="paragraph" w:styleId="Heading7">
    <w:name w:val="heading 7"/>
    <w:basedOn w:val="Normal"/>
    <w:next w:val="Normal"/>
    <w:link w:val="Heading7Char"/>
    <w:uiPriority w:val="9"/>
    <w:semiHidden/>
    <w:unhideWhenUsed/>
    <w:qFormat/>
    <w:pPr>
      <w:keepNext/>
      <w:keepLines/>
      <w:spacing w:after="240" w:line="240" w:lineRule="auto"/>
      <w:contextualSpacing/>
      <w:outlineLvl w:val="6"/>
    </w:pPr>
    <w:rPr>
      <w:rFonts w:asciiTheme="majorHAnsi" w:hAnsiTheme="majorHAnsi" w:eastAsiaTheme="majorEastAsia" w:cstheme="majorBidi"/>
      <w:b/>
      <w:iCs/>
      <w:sz w:val="32"/>
    </w:rPr>
  </w:style>
  <w:style w:type="paragraph" w:styleId="Heading8">
    <w:name w:val="heading 8"/>
    <w:basedOn w:val="Normal"/>
    <w:next w:val="Normal"/>
    <w:link w:val="Heading8Char"/>
    <w:uiPriority w:val="9"/>
    <w:semiHidden/>
    <w:unhideWhenUsed/>
    <w:qFormat/>
    <w:pPr>
      <w:keepNext/>
      <w:keepLines/>
      <w:spacing w:after="240" w:line="240" w:lineRule="auto"/>
      <w:contextualSpacing/>
      <w:outlineLvl w:val="7"/>
    </w:pPr>
    <w:rPr>
      <w:rFonts w:asciiTheme="majorHAnsi" w:hAnsiTheme="majorHAnsi" w:eastAsiaTheme="majorEastAsia" w:cstheme="majorBidi"/>
      <w:b/>
      <w:i/>
      <w:sz w:val="32"/>
      <w:szCs w:val="21"/>
    </w:rPr>
  </w:style>
  <w:style w:type="paragraph" w:styleId="Heading9">
    <w:name w:val="heading 9"/>
    <w:basedOn w:val="Normal"/>
    <w:next w:val="Normal"/>
    <w:link w:val="Heading9Char"/>
    <w:uiPriority w:val="9"/>
    <w:semiHidden/>
    <w:unhideWhenUsed/>
    <w:qFormat/>
    <w:pPr>
      <w:keepNext/>
      <w:keepLines/>
      <w:spacing w:after="240" w:line="240" w:lineRule="auto"/>
      <w:contextualSpacing/>
      <w:outlineLvl w:val="8"/>
    </w:pPr>
    <w:rPr>
      <w:rFonts w:asciiTheme="majorHAnsi" w:hAnsiTheme="majorHAnsi" w:eastAsiaTheme="majorEastAsia" w:cstheme="majorBidi"/>
      <w:b/>
      <w:iCs/>
      <w:color w:val="7F7F7F" w:themeColor="text2" w:themeTint="80"/>
      <w:sz w:val="32"/>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er">
    <w:name w:val="footer"/>
    <w:aliases w:val="Running Footer"/>
    <w:basedOn w:val="Normal"/>
    <w:link w:val="FooterChar"/>
    <w:uiPriority w:val="99"/>
    <w:unhideWhenUsed/>
    <w:qFormat/>
    <w:rsid w:val="00FD72BE"/>
    <w:pPr>
      <w:spacing w:after="0" w:line="180" w:lineRule="exact"/>
    </w:pPr>
    <w:rPr>
      <w:sz w:val="16"/>
    </w:rPr>
  </w:style>
  <w:style w:type="character" w:styleId="FooterChar" w:customStyle="1">
    <w:name w:val="Footer Char"/>
    <w:aliases w:val="Running Footer Char"/>
    <w:basedOn w:val="DefaultParagraphFont"/>
    <w:link w:val="Footer"/>
    <w:uiPriority w:val="99"/>
    <w:rsid w:val="00FD72BE"/>
    <w:rPr>
      <w:rFonts w:ascii="Lexend Deca" w:hAnsi="Lexend Deca"/>
      <w:sz w:val="16"/>
    </w:rPr>
  </w:style>
  <w:style w:type="character" w:styleId="Heading1Char" w:customStyle="1">
    <w:name w:val="Heading 1 Char"/>
    <w:basedOn w:val="DefaultParagraphFont"/>
    <w:link w:val="Heading1"/>
    <w:uiPriority w:val="9"/>
    <w:rsid w:val="00440AC9"/>
    <w:rPr>
      <w:rFonts w:ascii="Lexend Deca SemiBold" w:hAnsi="Lexend Deca SemiBold" w:eastAsiaTheme="majorEastAsia" w:cstheme="majorBidi"/>
      <w:b/>
      <w:color w:val="0D124D" w:themeColor="text1"/>
      <w:sz w:val="32"/>
      <w:szCs w:val="32"/>
    </w:rPr>
  </w:style>
  <w:style w:type="character" w:styleId="Heading2Char" w:customStyle="1">
    <w:name w:val="Heading 2 Char"/>
    <w:basedOn w:val="DefaultParagraphFont"/>
    <w:link w:val="Heading2"/>
    <w:uiPriority w:val="9"/>
    <w:rsid w:val="006260A3"/>
    <w:rPr>
      <w:rFonts w:ascii="Lexend Deca SemiBold" w:hAnsi="Lexend Deca SemiBold" w:eastAsiaTheme="majorEastAsia" w:cstheme="majorBidi"/>
      <w:b/>
      <w:color w:val="FF5400" w:themeColor="accent1"/>
      <w:sz w:val="28"/>
      <w:szCs w:val="26"/>
    </w:rPr>
  </w:style>
  <w:style w:type="paragraph" w:styleId="ListBullet">
    <w:name w:val="List Bullet"/>
    <w:basedOn w:val="Normal"/>
    <w:uiPriority w:val="12"/>
    <w:qFormat/>
    <w:rsid w:val="00065248"/>
    <w:pPr>
      <w:numPr>
        <w:numId w:val="21"/>
      </w:numPr>
      <w:spacing w:after="120"/>
    </w:pPr>
  </w:style>
  <w:style w:type="table" w:styleId="TableGrid">
    <w:name w:val="Table Grid"/>
    <w:basedOn w:val="TableNormal"/>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IntenseQuote">
    <w:name w:val="Intense Quote"/>
    <w:basedOn w:val="Normal"/>
    <w:next w:val="Normal"/>
    <w:link w:val="IntenseQuoteChar"/>
    <w:uiPriority w:val="30"/>
    <w:unhideWhenUsed/>
    <w:qFormat/>
    <w:pPr>
      <w:spacing w:before="400" w:after="520"/>
      <w:contextualSpacing/>
    </w:pPr>
    <w:rPr>
      <w:b/>
      <w:iCs/>
      <w:sz w:val="56"/>
    </w:rPr>
  </w:style>
  <w:style w:type="character" w:styleId="IntenseQuoteChar" w:customStyle="1">
    <w:name w:val="Intense Quote Char"/>
    <w:basedOn w:val="DefaultParagraphFont"/>
    <w:link w:val="IntenseQuote"/>
    <w:uiPriority w:val="30"/>
    <w:rPr>
      <w:b/>
      <w:iCs/>
      <w:sz w:val="56"/>
    </w:rPr>
  </w:style>
  <w:style w:type="table" w:styleId="ModernPaper" w:customStyle="1">
    <w:name w:val="Modern Paper"/>
    <w:basedOn w:val="TableNormal"/>
    <w:uiPriority w:val="99"/>
    <w:rsid w:val="0077402E"/>
    <w:pPr>
      <w:spacing w:before="200" w:line="240" w:lineRule="auto"/>
    </w:pPr>
    <w:tblPr>
      <w:tblBorders>
        <w:insideH w:val="single" w:color="000000" w:themeColor="text2" w:sz="8" w:space="0"/>
      </w:tblBorders>
      <w:tblCellMar>
        <w:left w:w="144" w:type="dxa"/>
        <w:right w:w="144" w:type="dxa"/>
      </w:tblCellMar>
    </w:tblPr>
    <w:tcPr>
      <w:vAlign w:val="center"/>
    </w:tcPr>
    <w:tblStylePr w:type="firstRow">
      <w:pPr>
        <w:wordWrap/>
        <w:spacing w:before="480" w:beforeLines="0" w:beforeAutospacing="0" w:after="360" w:afterLines="0" w:afterAutospacing="0" w:line="216" w:lineRule="auto"/>
        <w:contextualSpacing w:val="0"/>
      </w:pPr>
      <w:rPr>
        <w:rFonts w:asciiTheme="majorHAnsi" w:hAnsiTheme="majorHAnsi"/>
        <w:b/>
        <w:i w:val="0"/>
        <w:color w:val="FF5400" w:themeColor="accent1"/>
        <w:sz w:val="22"/>
      </w:rPr>
      <w:tblPr/>
      <w:trPr>
        <w:tblHeader/>
      </w:trPr>
      <w:tcPr>
        <w:tcBorders>
          <w:top w:val="nil"/>
          <w:left w:val="nil"/>
          <w:bottom w:val="single" w:color="000000" w:themeColor="text2" w:sz="24" w:space="0"/>
          <w:right w:val="nil"/>
          <w:insideH w:val="nil"/>
          <w:insideV w:val="nil"/>
          <w:tl2br w:val="nil"/>
          <w:tr2bl w:val="nil"/>
        </w:tcBorders>
      </w:tcPr>
    </w:tblStylePr>
    <w:tblStylePr w:type="firstCol">
      <w:pPr>
        <w:wordWrap/>
        <w:jc w:val="right"/>
      </w:pPr>
      <w:rPr>
        <w:b/>
      </w:rPr>
      <w:tblPr/>
      <w:tcPr>
        <w:tcMar>
          <w:top w:w="0" w:type="nil"/>
          <w:left w:w="0" w:type="nil"/>
          <w:bottom w:w="0" w:type="nil"/>
          <w:right w:w="432" w:type="dxa"/>
        </w:tcMar>
      </w:tcPr>
    </w:tblStylePr>
    <w:tblStylePr w:type="nwCell">
      <w:pPr>
        <w:wordWrap/>
        <w:jc w:val="left"/>
      </w:pPr>
    </w:tblStylePr>
  </w:style>
  <w:style w:type="character" w:styleId="Heading3Char" w:customStyle="1">
    <w:name w:val="Heading 3 Char"/>
    <w:basedOn w:val="DefaultParagraphFont"/>
    <w:link w:val="Heading3"/>
    <w:uiPriority w:val="9"/>
    <w:rsid w:val="00065248"/>
    <w:rPr>
      <w:rFonts w:ascii="Lexend Deca Medium" w:hAnsi="Lexend Deca Medium" w:eastAsiaTheme="majorEastAsia" w:cstheme="majorBidi"/>
      <w:sz w:val="24"/>
      <w:szCs w:val="24"/>
    </w:rPr>
  </w:style>
  <w:style w:type="character" w:styleId="Heading4Char" w:customStyle="1">
    <w:name w:val="Heading 4 Char"/>
    <w:basedOn w:val="DefaultParagraphFont"/>
    <w:link w:val="Heading4"/>
    <w:uiPriority w:val="9"/>
    <w:semiHidden/>
    <w:rPr>
      <w:rFonts w:asciiTheme="majorHAnsi" w:hAnsiTheme="majorHAnsi" w:eastAsiaTheme="majorEastAsia" w:cstheme="majorBidi"/>
      <w:b/>
      <w:i/>
      <w:iCs/>
      <w:sz w:val="36"/>
    </w:rPr>
  </w:style>
  <w:style w:type="character" w:styleId="Heading5Char" w:customStyle="1">
    <w:name w:val="Heading 5 Char"/>
    <w:basedOn w:val="DefaultParagraphFont"/>
    <w:link w:val="Heading5"/>
    <w:uiPriority w:val="9"/>
    <w:semiHidden/>
    <w:rPr>
      <w:rFonts w:asciiTheme="majorHAnsi" w:hAnsiTheme="majorHAnsi" w:eastAsiaTheme="majorEastAsia" w:cstheme="majorBidi"/>
      <w:b/>
      <w:color w:val="7F7F7F" w:themeColor="text2" w:themeTint="80"/>
      <w:sz w:val="36"/>
    </w:rPr>
  </w:style>
  <w:style w:type="character" w:styleId="Heading6Char" w:customStyle="1">
    <w:name w:val="Heading 6 Char"/>
    <w:basedOn w:val="DefaultParagraphFont"/>
    <w:link w:val="Heading6"/>
    <w:uiPriority w:val="9"/>
    <w:semiHidden/>
    <w:rPr>
      <w:rFonts w:asciiTheme="majorHAnsi" w:hAnsiTheme="majorHAnsi" w:eastAsiaTheme="majorEastAsia" w:cstheme="majorBidi"/>
      <w:b/>
      <w:color w:val="FF5400" w:themeColor="accent1"/>
      <w:sz w:val="36"/>
    </w:rPr>
  </w:style>
  <w:style w:type="character" w:styleId="Heading7Char" w:customStyle="1">
    <w:name w:val="Heading 7 Char"/>
    <w:basedOn w:val="DefaultParagraphFont"/>
    <w:link w:val="Heading7"/>
    <w:uiPriority w:val="9"/>
    <w:semiHidden/>
    <w:rPr>
      <w:rFonts w:asciiTheme="majorHAnsi" w:hAnsiTheme="majorHAnsi" w:eastAsiaTheme="majorEastAsia" w:cstheme="majorBidi"/>
      <w:b/>
      <w:iCs/>
      <w:sz w:val="32"/>
    </w:rPr>
  </w:style>
  <w:style w:type="character" w:styleId="Heading8Char" w:customStyle="1">
    <w:name w:val="Heading 8 Char"/>
    <w:basedOn w:val="DefaultParagraphFont"/>
    <w:link w:val="Heading8"/>
    <w:uiPriority w:val="9"/>
    <w:semiHidden/>
    <w:rPr>
      <w:rFonts w:asciiTheme="majorHAnsi" w:hAnsiTheme="majorHAnsi" w:eastAsiaTheme="majorEastAsia" w:cstheme="majorBidi"/>
      <w:b/>
      <w:i/>
      <w:sz w:val="32"/>
      <w:szCs w:val="21"/>
    </w:rPr>
  </w:style>
  <w:style w:type="character" w:styleId="Heading9Char" w:customStyle="1">
    <w:name w:val="Heading 9 Char"/>
    <w:basedOn w:val="DefaultParagraphFont"/>
    <w:link w:val="Heading9"/>
    <w:uiPriority w:val="9"/>
    <w:semiHidden/>
    <w:rPr>
      <w:rFonts w:asciiTheme="majorHAnsi" w:hAnsiTheme="majorHAnsi" w:eastAsiaTheme="majorEastAsia" w:cstheme="majorBidi"/>
      <w:b/>
      <w:iCs/>
      <w:color w:val="7F7F7F" w:themeColor="text2" w:themeTint="80"/>
      <w:sz w:val="32"/>
      <w:szCs w:val="21"/>
    </w:rPr>
  </w:style>
  <w:style w:type="character" w:styleId="Emphasis">
    <w:name w:val="Emphasis"/>
    <w:basedOn w:val="DefaultParagraphFont"/>
    <w:uiPriority w:val="20"/>
    <w:unhideWhenUsed/>
    <w:qFormat/>
    <w:rsid w:val="00D87E7D"/>
    <w:rPr>
      <w:i w:val="0"/>
      <w:iCs/>
      <w:color w:val="FF5400" w:themeColor="accent1"/>
    </w:rPr>
  </w:style>
  <w:style w:type="character" w:styleId="IntenseEmphasis">
    <w:name w:val="Intense Emphasis"/>
    <w:basedOn w:val="DefaultParagraphFont"/>
    <w:uiPriority w:val="21"/>
    <w:unhideWhenUsed/>
    <w:qFormat/>
    <w:rsid w:val="00D87E7D"/>
    <w:rPr>
      <w:b/>
      <w:i w:val="0"/>
      <w:iCs/>
      <w:color w:val="FF5400" w:themeColor="accent1"/>
    </w:rPr>
  </w:style>
  <w:style w:type="character" w:styleId="Strong">
    <w:name w:val="Strong"/>
    <w:basedOn w:val="DefaultParagraphFont"/>
    <w:uiPriority w:val="22"/>
    <w:unhideWhenUsed/>
    <w:qFormat/>
    <w:rsid w:val="001B2EB1"/>
    <w:rPr>
      <w:rFonts w:ascii="Lexend Deca SemiBold" w:hAnsi="Lexend Deca SemiBold"/>
      <w:b/>
      <w:bCs/>
      <w:i w:val="0"/>
    </w:rPr>
  </w:style>
  <w:style w:type="character" w:styleId="SubtleReference">
    <w:name w:val="Subtle Reference"/>
    <w:basedOn w:val="DefaultParagraphFont"/>
    <w:uiPriority w:val="31"/>
    <w:semiHidden/>
    <w:unhideWhenUsed/>
    <w:qFormat/>
    <w:rPr>
      <w:caps/>
      <w:smallCaps w:val="0"/>
      <w:color w:val="000000" w:themeColor="text2"/>
    </w:rPr>
  </w:style>
  <w:style w:type="character" w:styleId="IntenseReference">
    <w:name w:val="Intense Reference"/>
    <w:basedOn w:val="DefaultParagraphFont"/>
    <w:uiPriority w:val="32"/>
    <w:semiHidden/>
    <w:unhideWhenUsed/>
    <w:qFormat/>
    <w:rPr>
      <w:b/>
      <w:bCs/>
      <w:caps/>
      <w:smallCaps w:val="0"/>
      <w:color w:val="000000" w:themeColor="text2"/>
      <w:spacing w:val="0"/>
    </w:rPr>
  </w:style>
  <w:style w:type="character" w:styleId="BookTitle">
    <w:name w:val="Book Title"/>
    <w:basedOn w:val="DefaultParagraphFont"/>
    <w:uiPriority w:val="33"/>
    <w:semiHidden/>
    <w:unhideWhenUsed/>
    <w:qFormat/>
    <w:rPr>
      <w:b w:val="0"/>
      <w:bCs/>
      <w:i w:val="0"/>
      <w:iCs/>
      <w:spacing w:val="0"/>
      <w:u w:val="single"/>
    </w:rPr>
  </w:style>
  <w:style w:type="paragraph" w:styleId="Caption">
    <w:name w:val="caption"/>
    <w:basedOn w:val="Normal"/>
    <w:next w:val="Normal"/>
    <w:uiPriority w:val="35"/>
    <w:semiHidden/>
    <w:unhideWhenUsed/>
    <w:qFormat/>
    <w:pPr>
      <w:contextualSpacing/>
    </w:pPr>
    <w:rPr>
      <w:i/>
      <w:iCs/>
      <w:szCs w:val="18"/>
    </w:rPr>
  </w:style>
  <w:style w:type="paragraph" w:styleId="TOCHeading">
    <w:name w:val="TOC Heading"/>
    <w:basedOn w:val="Heading1"/>
    <w:next w:val="Normal"/>
    <w:uiPriority w:val="39"/>
    <w:semiHidden/>
    <w:unhideWhenUsed/>
    <w:qFormat/>
    <w:pPr>
      <w:keepNext/>
      <w:keepLines/>
      <w:outlineLvl w:val="9"/>
    </w:pPr>
  </w:style>
  <w:style w:type="paragraph" w:styleId="Title">
    <w:name w:val="Title"/>
    <w:basedOn w:val="Normal"/>
    <w:next w:val="Normal"/>
    <w:link w:val="TitleChar"/>
    <w:uiPriority w:val="10"/>
    <w:semiHidden/>
    <w:unhideWhenUsed/>
    <w:qFormat/>
    <w:pPr>
      <w:spacing w:after="480" w:line="240" w:lineRule="auto"/>
      <w:contextualSpacing/>
    </w:pPr>
    <w:rPr>
      <w:rFonts w:asciiTheme="majorHAnsi" w:hAnsiTheme="majorHAnsi" w:eastAsiaTheme="majorEastAsia" w:cstheme="majorBidi"/>
      <w:b/>
      <w:kern w:val="28"/>
      <w:sz w:val="140"/>
      <w:szCs w:val="56"/>
    </w:rPr>
  </w:style>
  <w:style w:type="character" w:styleId="TitleChar" w:customStyle="1">
    <w:name w:val="Title Char"/>
    <w:basedOn w:val="DefaultParagraphFont"/>
    <w:link w:val="Title"/>
    <w:uiPriority w:val="10"/>
    <w:semiHidden/>
    <w:rPr>
      <w:rFonts w:asciiTheme="majorHAnsi" w:hAnsiTheme="majorHAnsi" w:eastAsiaTheme="majorEastAsia" w:cstheme="majorBidi"/>
      <w:b/>
      <w:kern w:val="28"/>
      <w:sz w:val="140"/>
      <w:szCs w:val="56"/>
    </w:rPr>
  </w:style>
  <w:style w:type="paragraph" w:styleId="Subtitle">
    <w:name w:val="Subtitle"/>
    <w:basedOn w:val="Normal"/>
    <w:next w:val="Normal"/>
    <w:link w:val="SubtitleChar"/>
    <w:uiPriority w:val="11"/>
    <w:semiHidden/>
    <w:unhideWhenUsed/>
    <w:qFormat/>
    <w:pPr>
      <w:numPr>
        <w:ilvl w:val="1"/>
      </w:numPr>
      <w:spacing w:after="1200" w:line="240" w:lineRule="auto"/>
      <w:contextualSpacing/>
    </w:pPr>
    <w:rPr>
      <w:rFonts w:eastAsiaTheme="minorEastAsia"/>
      <w:b/>
      <w:color w:val="FF5400" w:themeColor="accent1"/>
      <w:sz w:val="56"/>
    </w:rPr>
  </w:style>
  <w:style w:type="character" w:styleId="SubtitleChar" w:customStyle="1">
    <w:name w:val="Subtitle Char"/>
    <w:basedOn w:val="DefaultParagraphFont"/>
    <w:link w:val="Subtitle"/>
    <w:uiPriority w:val="11"/>
    <w:semiHidden/>
    <w:rPr>
      <w:rFonts w:eastAsiaTheme="minorEastAsia"/>
      <w:b/>
      <w:color w:val="FF5400" w:themeColor="accent1"/>
      <w:sz w:val="56"/>
      <w:szCs w:val="22"/>
    </w:rPr>
  </w:style>
  <w:style w:type="character" w:styleId="PlaceholderText">
    <w:name w:val="Placeholder Text"/>
    <w:basedOn w:val="DefaultParagraphFont"/>
    <w:uiPriority w:val="99"/>
    <w:semiHidden/>
    <w:rPr>
      <w:color w:val="808080"/>
    </w:rPr>
  </w:style>
  <w:style w:type="character" w:styleId="SubtleEmphasis">
    <w:name w:val="Subtle Emphasis"/>
    <w:basedOn w:val="DefaultParagraphFont"/>
    <w:uiPriority w:val="19"/>
    <w:semiHidden/>
    <w:unhideWhenUsed/>
    <w:qFormat/>
    <w:rPr>
      <w:i/>
      <w:iCs/>
      <w:color w:val="000000" w:themeColor="text2"/>
    </w:rPr>
  </w:style>
  <w:style w:type="paragraph" w:styleId="Quote">
    <w:name w:val="Quote"/>
    <w:basedOn w:val="Normal"/>
    <w:next w:val="Normal"/>
    <w:link w:val="QuoteChar"/>
    <w:uiPriority w:val="29"/>
    <w:unhideWhenUsed/>
    <w:qFormat/>
    <w:rsid w:val="000A77A0"/>
    <w:pPr>
      <w:spacing w:before="360" w:after="360" w:line="480" w:lineRule="auto"/>
      <w:contextualSpacing/>
    </w:pPr>
    <w:rPr>
      <w:iCs/>
      <w:sz w:val="32"/>
    </w:rPr>
  </w:style>
  <w:style w:type="character" w:styleId="QuoteChar" w:customStyle="1">
    <w:name w:val="Quote Char"/>
    <w:basedOn w:val="DefaultParagraphFont"/>
    <w:link w:val="Quote"/>
    <w:uiPriority w:val="29"/>
    <w:rsid w:val="000A77A0"/>
    <w:rPr>
      <w:rFonts w:ascii="Lexend Deca" w:hAnsi="Lexend Deca"/>
      <w:iCs/>
      <w:sz w:val="32"/>
    </w:rPr>
  </w:style>
  <w:style w:type="paragraph" w:styleId="Header">
    <w:name w:val="header"/>
    <w:basedOn w:val="Normal"/>
    <w:link w:val="HeaderChar"/>
    <w:uiPriority w:val="99"/>
    <w:unhideWhenUsed/>
    <w:qFormat/>
    <w:rsid w:val="002525FB"/>
    <w:pPr>
      <w:tabs>
        <w:tab w:val="center" w:pos="4680"/>
        <w:tab w:val="right" w:pos="9360"/>
      </w:tabs>
      <w:spacing w:after="0" w:line="240" w:lineRule="auto"/>
    </w:pPr>
  </w:style>
  <w:style w:type="character" w:styleId="HeaderChar" w:customStyle="1">
    <w:name w:val="Header Char"/>
    <w:basedOn w:val="DefaultParagraphFont"/>
    <w:link w:val="Header"/>
    <w:uiPriority w:val="99"/>
    <w:rsid w:val="002525FB"/>
    <w:rPr>
      <w:rFonts w:ascii="Lexend Deca" w:hAnsi="Lexend Deca"/>
    </w:rPr>
  </w:style>
  <w:style w:type="paragraph" w:styleId="ListNumber">
    <w:name w:val="List Number"/>
    <w:basedOn w:val="Normal"/>
    <w:uiPriority w:val="11"/>
    <w:qFormat/>
    <w:rsid w:val="00065248"/>
    <w:pPr>
      <w:numPr>
        <w:numId w:val="20"/>
      </w:numPr>
      <w:spacing w:after="120"/>
      <w:ind w:left="340" w:hanging="340"/>
    </w:pPr>
  </w:style>
  <w:style w:type="character" w:styleId="PageNumber">
    <w:name w:val="page number"/>
    <w:basedOn w:val="DefaultParagraphFont"/>
    <w:uiPriority w:val="99"/>
    <w:semiHidden/>
    <w:unhideWhenUsed/>
    <w:rsid w:val="00FD72BE"/>
  </w:style>
  <w:style w:type="paragraph" w:styleId="ListParagraph">
    <w:name w:val="List Paragraph"/>
    <w:basedOn w:val="Normal"/>
    <w:uiPriority w:val="34"/>
    <w:unhideWhenUsed/>
    <w:qFormat/>
    <w:rsid w:val="007567C1"/>
    <w:pPr>
      <w:ind w:left="720"/>
      <w:contextualSpacing/>
    </w:pPr>
  </w:style>
  <w:style w:type="paragraph" w:styleId="NumberedHeading1" w:customStyle="1">
    <w:name w:val="Numbered Heading 1"/>
    <w:basedOn w:val="Heading1"/>
    <w:qFormat/>
    <w:rsid w:val="000F533F"/>
    <w:pPr>
      <w:numPr>
        <w:numId w:val="22"/>
      </w:numPr>
    </w:pPr>
  </w:style>
  <w:style w:type="paragraph" w:styleId="NumberedHeading2" w:customStyle="1">
    <w:name w:val="Numbered Heading 2"/>
    <w:basedOn w:val="Heading2"/>
    <w:qFormat/>
    <w:rsid w:val="000F533F"/>
    <w:pPr>
      <w:numPr>
        <w:ilvl w:val="1"/>
        <w:numId w:val="24"/>
      </w:numPr>
      <w:ind w:left="284" w:hanging="284"/>
    </w:pPr>
  </w:style>
  <w:style w:type="paragraph" w:styleId="1Heading1" w:customStyle="1">
    <w:name w:val="1. Heading 1"/>
    <w:basedOn w:val="Normal"/>
    <w:rsid w:val="000F533F"/>
    <w:pPr>
      <w:numPr>
        <w:numId w:val="24"/>
      </w:numPr>
    </w:pPr>
  </w:style>
  <w:style w:type="paragraph" w:styleId="NumberedHeading3" w:customStyle="1">
    <w:name w:val="Numbered Heading 3"/>
    <w:basedOn w:val="Heading3"/>
    <w:qFormat/>
    <w:rsid w:val="00065248"/>
    <w:pPr>
      <w:numPr>
        <w:ilvl w:val="2"/>
        <w:numId w:val="24"/>
      </w:numPr>
      <w:ind w:left="284" w:hanging="284"/>
    </w:pPr>
  </w:style>
  <w:style w:type="numbering" w:styleId="CurrentList1" w:customStyle="1">
    <w:name w:val="Current List1"/>
    <w:uiPriority w:val="99"/>
    <w:rsid w:val="00065248"/>
    <w:pPr>
      <w:numPr>
        <w:numId w:val="25"/>
      </w:numPr>
    </w:pPr>
  </w:style>
  <w:style w:type="numbering" w:styleId="CurrentList2" w:customStyle="1">
    <w:name w:val="Current List2"/>
    <w:uiPriority w:val="99"/>
    <w:rsid w:val="00065248"/>
    <w:pPr>
      <w:numPr>
        <w:numId w:val="26"/>
      </w:numPr>
    </w:pPr>
  </w:style>
  <w:style w:type="paragraph" w:styleId="CoverTitle" w:customStyle="1">
    <w:name w:val="Cover Title"/>
    <w:basedOn w:val="Heading1"/>
    <w:qFormat/>
    <w:rsid w:val="00DF16EC"/>
    <w:pPr>
      <w:spacing w:after="140" w:line="680" w:lineRule="exact"/>
    </w:pPr>
    <w:rPr>
      <w:color w:val="FF5400" w:themeColor="accent1"/>
      <w:sz w:val="60"/>
    </w:rPr>
  </w:style>
  <w:style w:type="paragraph" w:styleId="Coversubtitle" w:customStyle="1">
    <w:name w:val="Cover sub title"/>
    <w:basedOn w:val="Normal"/>
    <w:qFormat/>
    <w:rsid w:val="00440AC9"/>
    <w:pPr>
      <w:spacing w:line="400" w:lineRule="exact"/>
    </w:pPr>
    <w:rPr>
      <w:color w:val="0D124D" w:themeColor="text1"/>
      <w:sz w:val="32"/>
    </w:rPr>
  </w:style>
  <w:style w:type="paragraph" w:styleId="IntroTextOrange" w:customStyle="1">
    <w:name w:val="Intro Text Orange"/>
    <w:basedOn w:val="Coversubtitle"/>
    <w:qFormat/>
    <w:rsid w:val="00DF16EC"/>
    <w:rPr>
      <w:color w:val="FF5400" w:themeColor="accent1"/>
    </w:rPr>
  </w:style>
  <w:style w:type="paragraph" w:styleId="BlockTextOrange" w:customStyle="1">
    <w:name w:val="Block Text Orange"/>
    <w:basedOn w:val="Normal"/>
    <w:qFormat/>
    <w:rsid w:val="001D5E07"/>
    <w:pPr>
      <w:pBdr>
        <w:top w:val="single" w:color="FF5400" w:themeColor="accent1" w:sz="24" w:space="6"/>
        <w:left w:val="single" w:color="FF5400" w:themeColor="accent1" w:sz="24" w:space="4"/>
        <w:bottom w:val="single" w:color="FF5400" w:themeColor="accent1" w:sz="24" w:space="6"/>
        <w:right w:val="single" w:color="FF5400" w:themeColor="accent1" w:sz="24" w:space="4"/>
      </w:pBdr>
      <w:shd w:val="clear" w:color="auto" w:fill="FF5400" w:themeFill="accent1"/>
      <w:ind w:left="170" w:right="170"/>
    </w:pPr>
    <w:rPr>
      <w:rFonts w:eastAsiaTheme="minorEastAsia"/>
      <w:iCs/>
      <w:color w:val="FFFFFF" w:themeColor="background1"/>
    </w:rPr>
  </w:style>
  <w:style w:type="paragraph" w:styleId="BlockTextBlue" w:customStyle="1">
    <w:name w:val="Block Text Blue"/>
    <w:basedOn w:val="BlockTextOrange"/>
    <w:qFormat/>
    <w:rsid w:val="00F53528"/>
    <w:pPr>
      <w:pBdr>
        <w:top w:val="single" w:color="0D124D" w:themeColor="text1" w:sz="24" w:space="6"/>
        <w:left w:val="single" w:color="0D124D" w:themeColor="text1" w:sz="24" w:space="4"/>
        <w:bottom w:val="single" w:color="0D124D" w:themeColor="text1" w:sz="24" w:space="6"/>
        <w:right w:val="single" w:color="0D124D" w:themeColor="text1" w:sz="24" w:space="4"/>
      </w:pBdr>
      <w:shd w:val="clear" w:color="auto" w:fill="0D124D" w:themeFill="text1"/>
    </w:pPr>
  </w:style>
  <w:style w:type="paragraph" w:styleId="TableColumnHeader" w:customStyle="1">
    <w:name w:val="Table Column Header"/>
    <w:basedOn w:val="Normal"/>
    <w:qFormat/>
    <w:rsid w:val="00A67BF4"/>
    <w:pPr>
      <w:spacing w:before="150" w:after="150"/>
    </w:pPr>
    <w:rPr>
      <w:rFonts w:ascii="Lexend Deca SemiBold" w:hAnsi="Lexend Deca SemiBold"/>
      <w:b/>
      <w:color w:val="FF5400" w:themeColor="accent1"/>
    </w:rPr>
  </w:style>
  <w:style w:type="paragraph" w:styleId="TableRowHeading" w:customStyle="1">
    <w:name w:val="Table Row Heading"/>
    <w:basedOn w:val="Normal"/>
    <w:qFormat/>
    <w:rsid w:val="00A67BF4"/>
    <w:pPr>
      <w:spacing w:before="150" w:after="150"/>
    </w:pPr>
    <w:rPr>
      <w:rFonts w:ascii="Lexend Deca SemiBold" w:hAnsi="Lexend Deca SemiBold"/>
      <w:b/>
    </w:rPr>
  </w:style>
  <w:style w:type="paragraph" w:styleId="TableText" w:customStyle="1">
    <w:name w:val="Table Text"/>
    <w:basedOn w:val="Normal"/>
    <w:qFormat/>
    <w:rsid w:val="00A67BF4"/>
    <w:pPr>
      <w:spacing w:before="150" w:after="150"/>
    </w:pPr>
  </w:style>
  <w:style w:type="table" w:styleId="MS-STableStyle1" w:customStyle="1">
    <w:name w:val="MS-S Table Style 1"/>
    <w:basedOn w:val="ModernPaper"/>
    <w:uiPriority w:val="99"/>
    <w:rsid w:val="00596BDB"/>
    <w:pPr>
      <w:spacing w:before="150" w:after="0"/>
    </w:pPr>
    <w:rPr>
      <w:rFonts w:ascii="Lexend Deca" w:hAnsi="Lexend Deca"/>
    </w:rPr>
    <w:tblPr>
      <w:tblStyleRowBandSize w:val="1"/>
      <w:tblBorders>
        <w:insideH w:val="single" w:color="0D124D" w:themeColor="text1" w:sz="8" w:space="0"/>
      </w:tblBorders>
    </w:tblPr>
    <w:tblStylePr w:type="firstRow">
      <w:pPr>
        <w:wordWrap/>
        <w:spacing w:before="480" w:beforeLines="0" w:beforeAutospacing="0" w:after="360" w:afterLines="0" w:afterAutospacing="0" w:line="216" w:lineRule="auto"/>
        <w:contextualSpacing w:val="0"/>
      </w:pPr>
      <w:rPr>
        <w:rFonts w:asciiTheme="majorHAnsi" w:hAnsiTheme="majorHAnsi"/>
        <w:b/>
        <w:i w:val="0"/>
        <w:color w:val="FF5400" w:themeColor="accent1"/>
        <w:sz w:val="22"/>
      </w:rPr>
      <w:tblPr/>
      <w:trPr>
        <w:tblHeader/>
      </w:trPr>
      <w:tcPr>
        <w:tcBorders>
          <w:top w:val="nil"/>
          <w:left w:val="nil"/>
          <w:bottom w:val="single" w:color="FF5400" w:themeColor="accent1" w:sz="24" w:space="0"/>
          <w:right w:val="nil"/>
          <w:insideH w:val="nil"/>
          <w:insideV w:val="nil"/>
          <w:tl2br w:val="nil"/>
          <w:tr2bl w:val="nil"/>
        </w:tcBorders>
      </w:tcPr>
    </w:tblStylePr>
    <w:tblStylePr w:type="firstCol">
      <w:pPr>
        <w:wordWrap/>
        <w:spacing w:line="240" w:lineRule="auto"/>
        <w:jc w:val="left"/>
      </w:pPr>
      <w:rPr>
        <w:b/>
      </w:rPr>
      <w:tblPr/>
      <w:tcPr>
        <w:tcMar>
          <w:top w:w="0" w:type="nil"/>
          <w:left w:w="0" w:type="nil"/>
          <w:bottom w:w="0" w:type="nil"/>
          <w:right w:w="432" w:type="dxa"/>
        </w:tcMar>
      </w:tcPr>
    </w:tblStylePr>
    <w:tblStylePr w:type="nwCell">
      <w:pPr>
        <w:wordWrap/>
        <w:jc w:val="left"/>
      </w:pPr>
    </w:tblStylePr>
  </w:style>
  <w:style w:type="table" w:styleId="MS-STableStyle2" w:customStyle="1">
    <w:name w:val="MS-S Table Style 2"/>
    <w:basedOn w:val="MS-STableStyle1"/>
    <w:uiPriority w:val="99"/>
    <w:rsid w:val="003C1880"/>
    <w:tblPr>
      <w:tblBorders>
        <w:insideH w:val="none" w:color="auto" w:sz="0" w:space="0"/>
      </w:tblBorders>
    </w:tblPr>
    <w:tblStylePr w:type="firstRow">
      <w:pPr>
        <w:wordWrap/>
        <w:spacing w:before="480" w:beforeLines="0" w:beforeAutospacing="0" w:after="360" w:afterLines="0" w:afterAutospacing="0" w:line="216" w:lineRule="auto"/>
        <w:contextualSpacing w:val="0"/>
      </w:pPr>
      <w:rPr>
        <w:rFonts w:asciiTheme="majorHAnsi" w:hAnsiTheme="majorHAnsi"/>
        <w:b/>
        <w:i w:val="0"/>
        <w:color w:val="FFFFFF" w:themeColor="background1"/>
        <w:sz w:val="22"/>
      </w:rPr>
      <w:tblPr/>
      <w:trPr>
        <w:tblHeader/>
      </w:trPr>
      <w:tcPr>
        <w:tcBorders>
          <w:top w:val="nil"/>
          <w:left w:val="nil"/>
          <w:bottom w:val="nil"/>
          <w:right w:val="nil"/>
          <w:insideH w:val="nil"/>
          <w:insideV w:val="nil"/>
          <w:tl2br w:val="nil"/>
          <w:tr2bl w:val="nil"/>
        </w:tcBorders>
        <w:shd w:val="clear" w:color="auto" w:fill="FF5400" w:themeFill="accent1"/>
      </w:tcPr>
    </w:tblStylePr>
    <w:tblStylePr w:type="firstCol">
      <w:pPr>
        <w:wordWrap/>
        <w:spacing w:line="240" w:lineRule="auto"/>
        <w:jc w:val="left"/>
      </w:pPr>
      <w:rPr>
        <w:b/>
      </w:rPr>
      <w:tblPr/>
      <w:tcPr>
        <w:tcMar>
          <w:top w:w="0" w:type="nil"/>
          <w:left w:w="0" w:type="nil"/>
          <w:bottom w:w="0" w:type="nil"/>
          <w:right w:w="432" w:type="dxa"/>
        </w:tcMar>
      </w:tcPr>
    </w:tblStylePr>
    <w:tblStylePr w:type="band2Horz">
      <w:tblPr/>
      <w:tcPr>
        <w:shd w:val="clear" w:color="auto" w:fill="E0E0E0" w:themeFill="background2"/>
      </w:tcPr>
    </w:tblStylePr>
    <w:tblStylePr w:type="nwCell">
      <w:pPr>
        <w:wordWrap/>
        <w:jc w:val="left"/>
      </w:pPr>
    </w:tblStylePr>
  </w:style>
  <w:style w:type="table" w:styleId="MS-STableStyle3" w:customStyle="1">
    <w:name w:val="MS-S Table Style3"/>
    <w:basedOn w:val="MS-STableStyle2"/>
    <w:uiPriority w:val="99"/>
    <w:rsid w:val="003C1880"/>
    <w:tblPr/>
    <w:tblStylePr w:type="firstRow">
      <w:pPr>
        <w:wordWrap/>
        <w:spacing w:before="480" w:beforeLines="0" w:beforeAutospacing="0" w:after="360" w:afterLines="0" w:afterAutospacing="0" w:line="216" w:lineRule="auto"/>
        <w:contextualSpacing w:val="0"/>
      </w:pPr>
      <w:rPr>
        <w:rFonts w:asciiTheme="majorHAnsi" w:hAnsiTheme="majorHAnsi"/>
        <w:b/>
        <w:i w:val="0"/>
        <w:color w:val="FFFFFF" w:themeColor="background1"/>
        <w:sz w:val="22"/>
      </w:rPr>
      <w:tblPr/>
      <w:trPr>
        <w:tblHeader/>
      </w:trPr>
      <w:tcPr>
        <w:tcBorders>
          <w:top w:val="nil"/>
          <w:left w:val="nil"/>
          <w:bottom w:val="nil"/>
          <w:right w:val="nil"/>
          <w:insideH w:val="nil"/>
          <w:insideV w:val="nil"/>
          <w:tl2br w:val="nil"/>
          <w:tr2bl w:val="nil"/>
        </w:tcBorders>
        <w:shd w:val="clear" w:color="auto" w:fill="0D124D" w:themeFill="text1"/>
      </w:tcPr>
    </w:tblStylePr>
    <w:tblStylePr w:type="firstCol">
      <w:pPr>
        <w:wordWrap/>
        <w:spacing w:line="240" w:lineRule="auto"/>
        <w:jc w:val="left"/>
      </w:pPr>
      <w:rPr>
        <w:b/>
      </w:rPr>
      <w:tblPr/>
      <w:tcPr>
        <w:tcMar>
          <w:top w:w="0" w:type="nil"/>
          <w:left w:w="0" w:type="nil"/>
          <w:bottom w:w="0" w:type="nil"/>
          <w:right w:w="432" w:type="dxa"/>
        </w:tcMar>
      </w:tcPr>
    </w:tblStylePr>
    <w:tblStylePr w:type="band2Horz">
      <w:tblPr/>
      <w:tcPr>
        <w:shd w:val="clear" w:color="auto" w:fill="E0E0E0" w:themeFill="background2"/>
      </w:tcPr>
    </w:tblStylePr>
    <w:tblStylePr w:type="nwCell">
      <w:pPr>
        <w:wordWrap/>
        <w:jc w:val="left"/>
      </w:pPr>
    </w:tblStylePr>
  </w:style>
  <w:style w:type="paragraph" w:styleId="IntroTextBlue" w:customStyle="1">
    <w:name w:val="Intro Text Blue"/>
    <w:basedOn w:val="IntroTextOrange"/>
    <w:qFormat/>
    <w:rsid w:val="00D77323"/>
    <w:rPr>
      <w:color w:val="0D124D" w:themeColor="text1"/>
    </w:rPr>
  </w:style>
  <w:style w:type="paragraph" w:styleId="BlockTextlightorange" w:customStyle="1">
    <w:name w:val="Block Text light orange"/>
    <w:basedOn w:val="BlockTextOrange"/>
    <w:qFormat/>
    <w:rsid w:val="00F53528"/>
    <w:pPr>
      <w:pBdr>
        <w:top w:val="single" w:color="FBBB9C" w:themeColor="accent3" w:sz="24" w:space="6"/>
        <w:left w:val="single" w:color="FBBB9C" w:themeColor="accent3" w:sz="24" w:space="4"/>
        <w:bottom w:val="single" w:color="FBBB9C" w:themeColor="accent3" w:sz="24" w:space="6"/>
        <w:right w:val="single" w:color="FBBB9C" w:themeColor="accent3" w:sz="24" w:space="4"/>
      </w:pBdr>
      <w:shd w:val="clear" w:color="auto" w:fill="FBBB9C" w:themeFill="accent3"/>
    </w:pPr>
    <w:rPr>
      <w:color w:val="0D124D" w:themeColor="text1"/>
    </w:rPr>
  </w:style>
  <w:style w:type="character" w:styleId="Hyperlink">
    <w:name w:val="Hyperlink"/>
    <w:basedOn w:val="DefaultParagraphFont"/>
    <w:uiPriority w:val="99"/>
    <w:unhideWhenUsed/>
    <w:rsid w:val="00995CDA"/>
    <w:rPr>
      <w:color w:val="FF5400" w:themeColor="hyperlink"/>
      <w:u w:val="single"/>
    </w:rPr>
  </w:style>
  <w:style w:type="character" w:styleId="UnresolvedMention1" w:customStyle="1">
    <w:name w:val="Unresolved Mention1"/>
    <w:basedOn w:val="DefaultParagraphFont"/>
    <w:uiPriority w:val="99"/>
    <w:semiHidden/>
    <w:unhideWhenUsed/>
    <w:rsid w:val="00995CDA"/>
    <w:rPr>
      <w:color w:val="605E5C"/>
      <w:shd w:val="clear" w:color="auto" w:fill="E1DFDD"/>
    </w:rPr>
  </w:style>
  <w:style w:type="paragraph" w:styleId="AddressMS-S" w:customStyle="1">
    <w:name w:val="Address MS-S"/>
    <w:basedOn w:val="Normal"/>
    <w:qFormat/>
    <w:rsid w:val="001F41DE"/>
    <w:pPr>
      <w:tabs>
        <w:tab w:val="left" w:pos="0"/>
      </w:tabs>
      <w:autoSpaceDE w:val="0"/>
      <w:autoSpaceDN w:val="0"/>
      <w:adjustRightInd w:val="0"/>
      <w:snapToGrid/>
      <w:spacing w:after="0" w:line="240" w:lineRule="exact"/>
      <w:jc w:val="right"/>
    </w:pPr>
    <w:rPr>
      <w:rFonts w:eastAsia="Times New Roman" w:cs="Verdana"/>
      <w:color w:val="auto"/>
      <w:szCs w:val="20"/>
      <w:lang w:val="en-GB" w:eastAsia="en-US"/>
    </w:rPr>
  </w:style>
  <w:style w:type="paragraph" w:styleId="BlockTextGrey" w:customStyle="1">
    <w:name w:val="Block Text Grey"/>
    <w:basedOn w:val="BlockTextBlue"/>
    <w:qFormat/>
    <w:rsid w:val="001D5E07"/>
    <w:pPr>
      <w:pBdr>
        <w:top w:val="single" w:color="E0E0E0" w:themeColor="background2" w:sz="24" w:space="6"/>
        <w:left w:val="single" w:color="E0E0E0" w:themeColor="background2" w:sz="24" w:space="4"/>
        <w:bottom w:val="single" w:color="E0E0E0" w:themeColor="background2" w:sz="24" w:space="6"/>
        <w:right w:val="single" w:color="E0E0E0" w:themeColor="background2" w:sz="24" w:space="4"/>
      </w:pBdr>
      <w:shd w:val="clear" w:color="auto" w:fill="E0E0E0" w:themeFill="background2"/>
    </w:pPr>
    <w:rPr>
      <w:color w:val="0D124D" w:themeColor="text1"/>
    </w:rPr>
  </w:style>
  <w:style w:type="paragraph" w:styleId="NoSpacing">
    <w:name w:val="No Spacing"/>
    <w:uiPriority w:val="1"/>
    <w:qFormat/>
    <w:rsid w:val="4A8ED9B5"/>
    <w:pPr>
      <w:spacing w:after="0"/>
    </w:pPr>
  </w:style>
  <w:style w:type="paragraph" w:styleId="Bodycopy" w:customStyle="1">
    <w:name w:val="Body copy"/>
    <w:basedOn w:val="Normal"/>
    <w:uiPriority w:val="1"/>
    <w:qFormat/>
    <w:rsid w:val="4FE39095"/>
    <w:rPr>
      <w:rFonts w:asciiTheme="minorHAnsi" w:hAnsiTheme="minorHAnsi" w:eastAsiaTheme="minorEastAsia"/>
      <w:color w:val="3C3C3B"/>
      <w:lang w:eastAsia="en-GB"/>
    </w:rPr>
  </w:style>
  <w:style w:type="paragraph" w:styleId="Revision">
    <w:name w:val="Revision"/>
    <w:hidden/>
    <w:uiPriority w:val="99"/>
    <w:semiHidden/>
    <w:rsid w:val="003D773B"/>
    <w:pPr>
      <w:spacing w:after="0" w:line="240" w:lineRule="auto"/>
    </w:pPr>
    <w:rPr>
      <w:rFonts w:ascii="Lexend Deca" w:hAnsi="Lexend Deca"/>
    </w:rPr>
  </w:style>
  <w:style w:type="character" w:styleId="CommentReference">
    <w:name w:val="annotation reference"/>
    <w:basedOn w:val="DefaultParagraphFont"/>
    <w:uiPriority w:val="99"/>
    <w:semiHidden/>
    <w:unhideWhenUsed/>
    <w:rsid w:val="00ED5858"/>
    <w:rPr>
      <w:sz w:val="16"/>
      <w:szCs w:val="16"/>
    </w:rPr>
  </w:style>
  <w:style w:type="paragraph" w:styleId="CommentText">
    <w:name w:val="annotation text"/>
    <w:basedOn w:val="Normal"/>
    <w:link w:val="CommentTextChar"/>
    <w:uiPriority w:val="99"/>
    <w:unhideWhenUsed/>
    <w:rsid w:val="00ED5858"/>
    <w:pPr>
      <w:spacing w:line="240" w:lineRule="auto"/>
    </w:pPr>
    <w:rPr>
      <w:sz w:val="20"/>
      <w:szCs w:val="20"/>
    </w:rPr>
  </w:style>
  <w:style w:type="character" w:styleId="CommentTextChar" w:customStyle="1">
    <w:name w:val="Comment Text Char"/>
    <w:basedOn w:val="DefaultParagraphFont"/>
    <w:link w:val="CommentText"/>
    <w:uiPriority w:val="99"/>
    <w:rsid w:val="00ED5858"/>
    <w:rPr>
      <w:rFonts w:ascii="Lexend Deca" w:hAnsi="Lexend Deca"/>
      <w:sz w:val="20"/>
      <w:szCs w:val="20"/>
    </w:rPr>
  </w:style>
  <w:style w:type="paragraph" w:styleId="CommentSubject">
    <w:name w:val="annotation subject"/>
    <w:basedOn w:val="CommentText"/>
    <w:next w:val="CommentText"/>
    <w:link w:val="CommentSubjectChar"/>
    <w:uiPriority w:val="99"/>
    <w:semiHidden/>
    <w:unhideWhenUsed/>
    <w:rsid w:val="00ED5858"/>
    <w:rPr>
      <w:b/>
      <w:bCs/>
    </w:rPr>
  </w:style>
  <w:style w:type="character" w:styleId="CommentSubjectChar" w:customStyle="1">
    <w:name w:val="Comment Subject Char"/>
    <w:basedOn w:val="CommentTextChar"/>
    <w:link w:val="CommentSubject"/>
    <w:uiPriority w:val="99"/>
    <w:semiHidden/>
    <w:rsid w:val="00ED5858"/>
    <w:rPr>
      <w:rFonts w:ascii="Lexend Deca" w:hAnsi="Lexend Dec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281759">
      <w:bodyDiv w:val="1"/>
      <w:marLeft w:val="0"/>
      <w:marRight w:val="0"/>
      <w:marTop w:val="0"/>
      <w:marBottom w:val="0"/>
      <w:divBdr>
        <w:top w:val="none" w:sz="0" w:space="0" w:color="auto"/>
        <w:left w:val="none" w:sz="0" w:space="0" w:color="auto"/>
        <w:bottom w:val="none" w:sz="0" w:space="0" w:color="auto"/>
        <w:right w:val="none" w:sz="0" w:space="0" w:color="auto"/>
      </w:divBdr>
      <w:divsChild>
        <w:div w:id="1403916083">
          <w:marLeft w:val="0"/>
          <w:marRight w:val="0"/>
          <w:marTop w:val="0"/>
          <w:marBottom w:val="0"/>
          <w:divBdr>
            <w:top w:val="none" w:sz="0" w:space="0" w:color="auto"/>
            <w:left w:val="none" w:sz="0" w:space="0" w:color="auto"/>
            <w:bottom w:val="none" w:sz="0" w:space="0" w:color="auto"/>
            <w:right w:val="none" w:sz="0" w:space="0" w:color="auto"/>
          </w:divBdr>
        </w:div>
        <w:div w:id="389885337">
          <w:marLeft w:val="0"/>
          <w:marRight w:val="0"/>
          <w:marTop w:val="0"/>
          <w:marBottom w:val="0"/>
          <w:divBdr>
            <w:top w:val="none" w:sz="0" w:space="0" w:color="auto"/>
            <w:left w:val="none" w:sz="0" w:space="0" w:color="auto"/>
            <w:bottom w:val="none" w:sz="0" w:space="0" w:color="auto"/>
            <w:right w:val="none" w:sz="0" w:space="0" w:color="auto"/>
          </w:divBdr>
        </w:div>
        <w:div w:id="1465391428">
          <w:marLeft w:val="0"/>
          <w:marRight w:val="0"/>
          <w:marTop w:val="0"/>
          <w:marBottom w:val="0"/>
          <w:divBdr>
            <w:top w:val="none" w:sz="0" w:space="0" w:color="auto"/>
            <w:left w:val="none" w:sz="0" w:space="0" w:color="auto"/>
            <w:bottom w:val="none" w:sz="0" w:space="0" w:color="auto"/>
            <w:right w:val="none" w:sz="0" w:space="0" w:color="auto"/>
          </w:divBdr>
        </w:div>
        <w:div w:id="1673991432">
          <w:marLeft w:val="0"/>
          <w:marRight w:val="0"/>
          <w:marTop w:val="0"/>
          <w:marBottom w:val="0"/>
          <w:divBdr>
            <w:top w:val="none" w:sz="0" w:space="0" w:color="auto"/>
            <w:left w:val="none" w:sz="0" w:space="0" w:color="auto"/>
            <w:bottom w:val="none" w:sz="0" w:space="0" w:color="auto"/>
            <w:right w:val="none" w:sz="0" w:space="0" w:color="auto"/>
          </w:divBdr>
        </w:div>
        <w:div w:id="1701930417">
          <w:marLeft w:val="0"/>
          <w:marRight w:val="0"/>
          <w:marTop w:val="0"/>
          <w:marBottom w:val="0"/>
          <w:divBdr>
            <w:top w:val="none" w:sz="0" w:space="0" w:color="auto"/>
            <w:left w:val="none" w:sz="0" w:space="0" w:color="auto"/>
            <w:bottom w:val="none" w:sz="0" w:space="0" w:color="auto"/>
            <w:right w:val="none" w:sz="0" w:space="0" w:color="auto"/>
          </w:divBdr>
        </w:div>
        <w:div w:id="1523978696">
          <w:marLeft w:val="0"/>
          <w:marRight w:val="0"/>
          <w:marTop w:val="0"/>
          <w:marBottom w:val="0"/>
          <w:divBdr>
            <w:top w:val="none" w:sz="0" w:space="0" w:color="auto"/>
            <w:left w:val="none" w:sz="0" w:space="0" w:color="auto"/>
            <w:bottom w:val="none" w:sz="0" w:space="0" w:color="auto"/>
            <w:right w:val="none" w:sz="0" w:space="0" w:color="auto"/>
          </w:divBdr>
        </w:div>
        <w:div w:id="575287289">
          <w:marLeft w:val="0"/>
          <w:marRight w:val="0"/>
          <w:marTop w:val="0"/>
          <w:marBottom w:val="0"/>
          <w:divBdr>
            <w:top w:val="none" w:sz="0" w:space="0" w:color="auto"/>
            <w:left w:val="none" w:sz="0" w:space="0" w:color="auto"/>
            <w:bottom w:val="none" w:sz="0" w:space="0" w:color="auto"/>
            <w:right w:val="none" w:sz="0" w:space="0" w:color="auto"/>
          </w:divBdr>
        </w:div>
        <w:div w:id="2004619844">
          <w:marLeft w:val="0"/>
          <w:marRight w:val="0"/>
          <w:marTop w:val="0"/>
          <w:marBottom w:val="0"/>
          <w:divBdr>
            <w:top w:val="none" w:sz="0" w:space="0" w:color="auto"/>
            <w:left w:val="none" w:sz="0" w:space="0" w:color="auto"/>
            <w:bottom w:val="none" w:sz="0" w:space="0" w:color="auto"/>
            <w:right w:val="none" w:sz="0" w:space="0" w:color="auto"/>
          </w:divBdr>
        </w:div>
        <w:div w:id="1078478768">
          <w:marLeft w:val="0"/>
          <w:marRight w:val="0"/>
          <w:marTop w:val="0"/>
          <w:marBottom w:val="0"/>
          <w:divBdr>
            <w:top w:val="none" w:sz="0" w:space="0" w:color="auto"/>
            <w:left w:val="none" w:sz="0" w:space="0" w:color="auto"/>
            <w:bottom w:val="none" w:sz="0" w:space="0" w:color="auto"/>
            <w:right w:val="none" w:sz="0" w:space="0" w:color="auto"/>
          </w:divBdr>
        </w:div>
        <w:div w:id="1082681221">
          <w:marLeft w:val="0"/>
          <w:marRight w:val="0"/>
          <w:marTop w:val="0"/>
          <w:marBottom w:val="0"/>
          <w:divBdr>
            <w:top w:val="none" w:sz="0" w:space="0" w:color="auto"/>
            <w:left w:val="none" w:sz="0" w:space="0" w:color="auto"/>
            <w:bottom w:val="none" w:sz="0" w:space="0" w:color="auto"/>
            <w:right w:val="none" w:sz="0" w:space="0" w:color="auto"/>
          </w:divBdr>
        </w:div>
      </w:divsChild>
    </w:div>
    <w:div w:id="1119451375">
      <w:bodyDiv w:val="1"/>
      <w:marLeft w:val="0"/>
      <w:marRight w:val="0"/>
      <w:marTop w:val="0"/>
      <w:marBottom w:val="0"/>
      <w:divBdr>
        <w:top w:val="none" w:sz="0" w:space="0" w:color="auto"/>
        <w:left w:val="none" w:sz="0" w:space="0" w:color="auto"/>
        <w:bottom w:val="none" w:sz="0" w:space="0" w:color="auto"/>
        <w:right w:val="none" w:sz="0" w:space="0" w:color="auto"/>
      </w:divBdr>
      <w:divsChild>
        <w:div w:id="109133149">
          <w:marLeft w:val="0"/>
          <w:marRight w:val="0"/>
          <w:marTop w:val="0"/>
          <w:marBottom w:val="0"/>
          <w:divBdr>
            <w:top w:val="none" w:sz="0" w:space="0" w:color="auto"/>
            <w:left w:val="none" w:sz="0" w:space="0" w:color="auto"/>
            <w:bottom w:val="none" w:sz="0" w:space="0" w:color="auto"/>
            <w:right w:val="none" w:sz="0" w:space="0" w:color="auto"/>
          </w:divBdr>
        </w:div>
        <w:div w:id="1129085259">
          <w:marLeft w:val="0"/>
          <w:marRight w:val="0"/>
          <w:marTop w:val="0"/>
          <w:marBottom w:val="0"/>
          <w:divBdr>
            <w:top w:val="none" w:sz="0" w:space="0" w:color="auto"/>
            <w:left w:val="none" w:sz="0" w:space="0" w:color="auto"/>
            <w:bottom w:val="none" w:sz="0" w:space="0" w:color="auto"/>
            <w:right w:val="none" w:sz="0" w:space="0" w:color="auto"/>
          </w:divBdr>
        </w:div>
        <w:div w:id="1390231568">
          <w:marLeft w:val="0"/>
          <w:marRight w:val="0"/>
          <w:marTop w:val="0"/>
          <w:marBottom w:val="0"/>
          <w:divBdr>
            <w:top w:val="none" w:sz="0" w:space="0" w:color="auto"/>
            <w:left w:val="none" w:sz="0" w:space="0" w:color="auto"/>
            <w:bottom w:val="none" w:sz="0" w:space="0" w:color="auto"/>
            <w:right w:val="none" w:sz="0" w:space="0" w:color="auto"/>
          </w:divBdr>
        </w:div>
        <w:div w:id="903107174">
          <w:marLeft w:val="0"/>
          <w:marRight w:val="0"/>
          <w:marTop w:val="0"/>
          <w:marBottom w:val="0"/>
          <w:divBdr>
            <w:top w:val="none" w:sz="0" w:space="0" w:color="auto"/>
            <w:left w:val="none" w:sz="0" w:space="0" w:color="auto"/>
            <w:bottom w:val="none" w:sz="0" w:space="0" w:color="auto"/>
            <w:right w:val="none" w:sz="0" w:space="0" w:color="auto"/>
          </w:divBdr>
        </w:div>
        <w:div w:id="1066345696">
          <w:marLeft w:val="0"/>
          <w:marRight w:val="0"/>
          <w:marTop w:val="0"/>
          <w:marBottom w:val="0"/>
          <w:divBdr>
            <w:top w:val="none" w:sz="0" w:space="0" w:color="auto"/>
            <w:left w:val="none" w:sz="0" w:space="0" w:color="auto"/>
            <w:bottom w:val="none" w:sz="0" w:space="0" w:color="auto"/>
            <w:right w:val="none" w:sz="0" w:space="0" w:color="auto"/>
          </w:divBdr>
        </w:div>
        <w:div w:id="1197962350">
          <w:marLeft w:val="0"/>
          <w:marRight w:val="0"/>
          <w:marTop w:val="0"/>
          <w:marBottom w:val="0"/>
          <w:divBdr>
            <w:top w:val="none" w:sz="0" w:space="0" w:color="auto"/>
            <w:left w:val="none" w:sz="0" w:space="0" w:color="auto"/>
            <w:bottom w:val="none" w:sz="0" w:space="0" w:color="auto"/>
            <w:right w:val="none" w:sz="0" w:space="0" w:color="auto"/>
          </w:divBdr>
        </w:div>
        <w:div w:id="1129856705">
          <w:marLeft w:val="0"/>
          <w:marRight w:val="0"/>
          <w:marTop w:val="0"/>
          <w:marBottom w:val="0"/>
          <w:divBdr>
            <w:top w:val="none" w:sz="0" w:space="0" w:color="auto"/>
            <w:left w:val="none" w:sz="0" w:space="0" w:color="auto"/>
            <w:bottom w:val="none" w:sz="0" w:space="0" w:color="auto"/>
            <w:right w:val="none" w:sz="0" w:space="0" w:color="auto"/>
          </w:divBdr>
        </w:div>
        <w:div w:id="315495596">
          <w:marLeft w:val="0"/>
          <w:marRight w:val="0"/>
          <w:marTop w:val="0"/>
          <w:marBottom w:val="0"/>
          <w:divBdr>
            <w:top w:val="none" w:sz="0" w:space="0" w:color="auto"/>
            <w:left w:val="none" w:sz="0" w:space="0" w:color="auto"/>
            <w:bottom w:val="none" w:sz="0" w:space="0" w:color="auto"/>
            <w:right w:val="none" w:sz="0" w:space="0" w:color="auto"/>
          </w:divBdr>
        </w:div>
        <w:div w:id="401565788">
          <w:marLeft w:val="0"/>
          <w:marRight w:val="0"/>
          <w:marTop w:val="0"/>
          <w:marBottom w:val="0"/>
          <w:divBdr>
            <w:top w:val="none" w:sz="0" w:space="0" w:color="auto"/>
            <w:left w:val="none" w:sz="0" w:space="0" w:color="auto"/>
            <w:bottom w:val="none" w:sz="0" w:space="0" w:color="auto"/>
            <w:right w:val="none" w:sz="0" w:space="0" w:color="auto"/>
          </w:divBdr>
        </w:div>
        <w:div w:id="6798902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microsoft.com/office/2018/08/relationships/commentsExtensible" Target="commentsExtensible.xml" Id="rId13" /><Relationship Type="http://schemas.openxmlformats.org/officeDocument/2006/relationships/header" Target="header2.xml" Id="rId18" /><Relationship Type="http://schemas.microsoft.com/office/2011/relationships/people" Target="people.xml" Id="rId21" /><Relationship Type="http://schemas.openxmlformats.org/officeDocument/2006/relationships/webSettings" Target="webSettings.xml" Id="rId7" /><Relationship Type="http://schemas.microsoft.com/office/2016/09/relationships/commentsIds" Target="commentsIds.xml" Id="rId12" /><Relationship Type="http://schemas.openxmlformats.org/officeDocument/2006/relationships/footer" Target="footer2.xml" Id="rId17"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settings" Target="settings.xml" Id="rId6" /><Relationship Type="http://schemas.microsoft.com/office/2011/relationships/commentsExtended" Target="commentsExtended.xml" Id="rId11" /><Relationship Type="http://schemas.openxmlformats.org/officeDocument/2006/relationships/styles" Target="styles.xml" Id="rId5" /><Relationship Type="http://schemas.openxmlformats.org/officeDocument/2006/relationships/header" Target="header1.xml" Id="rId15" /><Relationship Type="http://schemas.microsoft.com/office/2020/10/relationships/intelligence" Target="intelligence2.xml" Id="rId23" /><Relationship Type="http://schemas.openxmlformats.org/officeDocument/2006/relationships/comments" Target="comments.xml" Id="rId10" /><Relationship Type="http://schemas.openxmlformats.org/officeDocument/2006/relationships/footer" Target="footer3.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volunteers.mssociety.org.uk/our-shared-commitments" TargetMode="External" Id="rId14" /><Relationship Type="http://schemas.openxmlformats.org/officeDocument/2006/relationships/theme" Target="theme/theme1.xml" Id="rId22"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MS-S Colours Final">
      <a:dk1>
        <a:srgbClr val="0D124D"/>
      </a:dk1>
      <a:lt1>
        <a:srgbClr val="FFFFFF"/>
      </a:lt1>
      <a:dk2>
        <a:srgbClr val="000000"/>
      </a:dk2>
      <a:lt2>
        <a:srgbClr val="E0E0E0"/>
      </a:lt2>
      <a:accent1>
        <a:srgbClr val="FF5400"/>
      </a:accent1>
      <a:accent2>
        <a:srgbClr val="FA9A6C"/>
      </a:accent2>
      <a:accent3>
        <a:srgbClr val="FBBB9C"/>
      </a:accent3>
      <a:accent4>
        <a:srgbClr val="0D124D"/>
      </a:accent4>
      <a:accent5>
        <a:srgbClr val="6E7193"/>
      </a:accent5>
      <a:accent6>
        <a:srgbClr val="9EA1B7"/>
      </a:accent6>
      <a:hlink>
        <a:srgbClr val="FF5400"/>
      </a:hlink>
      <a:folHlink>
        <a:srgbClr val="E0E0E0"/>
      </a:folHlink>
    </a:clrScheme>
    <a:fontScheme name="MS-S Font Theme">
      <a:majorFont>
        <a:latin typeface="Lexend Deca SemiBold"/>
        <a:ea typeface=""/>
        <a:cs typeface=""/>
      </a:majorFont>
      <a:minorFont>
        <a:latin typeface="Lexend Dec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