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AFE21" w14:textId="77777777" w:rsidR="00814345" w:rsidRDefault="00000000">
      <w:pPr>
        <w:jc w:val="center"/>
      </w:pPr>
      <w:r>
        <w:rPr>
          <w:b/>
          <w:color w:val="1F4E79"/>
          <w:sz w:val="24"/>
        </w:rPr>
        <w:t>BETHLEHEM CARE &amp; HOSPICE TRUST</w:t>
      </w:r>
    </w:p>
    <w:p w14:paraId="03040D09" w14:textId="77777777" w:rsidR="00814345" w:rsidRDefault="00000000">
      <w:pPr>
        <w:jc w:val="center"/>
      </w:pPr>
      <w:r>
        <w:rPr>
          <w:b/>
          <w:sz w:val="40"/>
        </w:rPr>
        <w:t>Recruitment Pack</w:t>
      </w:r>
    </w:p>
    <w:p w14:paraId="4D74CBF7" w14:textId="77777777" w:rsidR="00814345" w:rsidRDefault="00000000">
      <w:pPr>
        <w:jc w:val="center"/>
      </w:pPr>
      <w:r>
        <w:rPr>
          <w:b/>
          <w:color w:val="2F5597"/>
          <w:sz w:val="44"/>
        </w:rPr>
        <w:t>Trusts &amp; Foundations Fundraiser</w:t>
      </w:r>
    </w:p>
    <w:p w14:paraId="14C19754" w14:textId="77777777" w:rsidR="00814345" w:rsidRDefault="00000000">
      <w:pPr>
        <w:jc w:val="center"/>
      </w:pPr>
      <w:r>
        <w:rPr>
          <w:i/>
          <w:sz w:val="22"/>
        </w:rPr>
        <w:t>Formal post title: Fundraising Partnerships Officer (Trusts &amp; Foundations)</w:t>
      </w:r>
    </w:p>
    <w:p w14:paraId="61D73EC4" w14:textId="77777777" w:rsidR="00814345" w:rsidRDefault="00814345"/>
    <w:tbl>
      <w:tblPr>
        <w:tblW w:w="0" w:type="auto"/>
        <w:jc w:val="center"/>
        <w:tblLayout w:type="fixed"/>
        <w:tblLook w:val="04A0" w:firstRow="1" w:lastRow="0" w:firstColumn="1" w:lastColumn="0" w:noHBand="0" w:noVBand="1"/>
      </w:tblPr>
      <w:tblGrid>
        <w:gridCol w:w="2088"/>
        <w:gridCol w:w="8208"/>
      </w:tblGrid>
      <w:tr w:rsidR="00814345" w14:paraId="282D2A51" w14:textId="77777777">
        <w:trPr>
          <w:jc w:val="center"/>
        </w:trPr>
        <w:tc>
          <w:tcPr>
            <w:tcW w:w="2088" w:type="dxa"/>
            <w:shd w:val="clear" w:color="auto" w:fill="EAF2F8"/>
            <w:tcMar>
              <w:top w:w="80" w:type="dxa"/>
              <w:left w:w="100" w:type="dxa"/>
              <w:bottom w:w="80" w:type="dxa"/>
              <w:right w:w="100" w:type="dxa"/>
            </w:tcMar>
          </w:tcPr>
          <w:p w14:paraId="198FC976" w14:textId="77777777" w:rsidR="00814345" w:rsidRDefault="00000000">
            <w:r>
              <w:rPr>
                <w:b/>
                <w:sz w:val="19"/>
              </w:rPr>
              <w:t>Hours</w:t>
            </w:r>
          </w:p>
        </w:tc>
        <w:tc>
          <w:tcPr>
            <w:tcW w:w="8208" w:type="dxa"/>
            <w:shd w:val="clear" w:color="auto" w:fill="F7FAFC"/>
            <w:tcMar>
              <w:top w:w="80" w:type="dxa"/>
              <w:left w:w="100" w:type="dxa"/>
              <w:bottom w:w="80" w:type="dxa"/>
              <w:right w:w="100" w:type="dxa"/>
            </w:tcMar>
          </w:tcPr>
          <w:p w14:paraId="3C3068B1" w14:textId="77777777" w:rsidR="00814345" w:rsidRDefault="00000000">
            <w:r>
              <w:rPr>
                <w:sz w:val="19"/>
              </w:rPr>
              <w:t>0.4-0.5 FTE (14.8-18.5 hours per week)</w:t>
            </w:r>
          </w:p>
        </w:tc>
      </w:tr>
      <w:tr w:rsidR="00814345" w14:paraId="0BBC3A30" w14:textId="77777777">
        <w:trPr>
          <w:jc w:val="center"/>
        </w:trPr>
        <w:tc>
          <w:tcPr>
            <w:tcW w:w="2088" w:type="dxa"/>
            <w:tcMar>
              <w:top w:w="80" w:type="dxa"/>
              <w:left w:w="100" w:type="dxa"/>
              <w:bottom w:w="80" w:type="dxa"/>
              <w:right w:w="100" w:type="dxa"/>
            </w:tcMar>
          </w:tcPr>
          <w:p w14:paraId="67BD1AFF" w14:textId="77777777" w:rsidR="00814345" w:rsidRDefault="00000000">
            <w:r>
              <w:rPr>
                <w:b/>
                <w:sz w:val="19"/>
              </w:rPr>
              <w:t>Salary</w:t>
            </w:r>
          </w:p>
        </w:tc>
        <w:tc>
          <w:tcPr>
            <w:tcW w:w="8208" w:type="dxa"/>
            <w:tcMar>
              <w:top w:w="80" w:type="dxa"/>
              <w:left w:w="100" w:type="dxa"/>
              <w:bottom w:w="80" w:type="dxa"/>
              <w:right w:w="100" w:type="dxa"/>
            </w:tcMar>
          </w:tcPr>
          <w:p w14:paraId="5CC1A3F8" w14:textId="77777777" w:rsidR="00814345" w:rsidRDefault="00000000">
            <w:r>
              <w:rPr>
                <w:sz w:val="19"/>
              </w:rPr>
              <w:t>£34,000-£40,000 FTE, pro rata depending on experience</w:t>
            </w:r>
          </w:p>
        </w:tc>
      </w:tr>
      <w:tr w:rsidR="00814345" w14:paraId="44E6F83E" w14:textId="77777777">
        <w:trPr>
          <w:jc w:val="center"/>
        </w:trPr>
        <w:tc>
          <w:tcPr>
            <w:tcW w:w="2088" w:type="dxa"/>
            <w:shd w:val="clear" w:color="auto" w:fill="EAF2F8"/>
            <w:tcMar>
              <w:top w:w="80" w:type="dxa"/>
              <w:left w:w="100" w:type="dxa"/>
              <w:bottom w:w="80" w:type="dxa"/>
              <w:right w:w="100" w:type="dxa"/>
            </w:tcMar>
          </w:tcPr>
          <w:p w14:paraId="4F10F5CA" w14:textId="77777777" w:rsidR="00814345" w:rsidRDefault="00000000">
            <w:r>
              <w:rPr>
                <w:b/>
                <w:sz w:val="19"/>
              </w:rPr>
              <w:t>Actual salary</w:t>
            </w:r>
          </w:p>
        </w:tc>
        <w:tc>
          <w:tcPr>
            <w:tcW w:w="8208" w:type="dxa"/>
            <w:shd w:val="clear" w:color="auto" w:fill="F7FAFC"/>
            <w:tcMar>
              <w:top w:w="80" w:type="dxa"/>
              <w:left w:w="100" w:type="dxa"/>
              <w:bottom w:w="80" w:type="dxa"/>
              <w:right w:w="100" w:type="dxa"/>
            </w:tcMar>
          </w:tcPr>
          <w:p w14:paraId="58B2229E" w14:textId="77777777" w:rsidR="00814345" w:rsidRDefault="00000000">
            <w:r>
              <w:rPr>
                <w:sz w:val="19"/>
              </w:rPr>
              <w:t>£13,600-£20,000 depending on hours and experience</w:t>
            </w:r>
          </w:p>
        </w:tc>
      </w:tr>
      <w:tr w:rsidR="00814345" w14:paraId="0472780B" w14:textId="77777777">
        <w:trPr>
          <w:jc w:val="center"/>
        </w:trPr>
        <w:tc>
          <w:tcPr>
            <w:tcW w:w="2088" w:type="dxa"/>
            <w:tcMar>
              <w:top w:w="80" w:type="dxa"/>
              <w:left w:w="100" w:type="dxa"/>
              <w:bottom w:w="80" w:type="dxa"/>
              <w:right w:w="100" w:type="dxa"/>
            </w:tcMar>
          </w:tcPr>
          <w:p w14:paraId="6BCE2B20" w14:textId="77777777" w:rsidR="00814345" w:rsidRDefault="00000000">
            <w:r>
              <w:rPr>
                <w:b/>
                <w:sz w:val="19"/>
              </w:rPr>
              <w:t>Location</w:t>
            </w:r>
          </w:p>
        </w:tc>
        <w:tc>
          <w:tcPr>
            <w:tcW w:w="8208" w:type="dxa"/>
            <w:tcMar>
              <w:top w:w="80" w:type="dxa"/>
              <w:left w:w="100" w:type="dxa"/>
              <w:bottom w:w="80" w:type="dxa"/>
              <w:right w:w="100" w:type="dxa"/>
            </w:tcMar>
          </w:tcPr>
          <w:p w14:paraId="5F596B33" w14:textId="77777777" w:rsidR="00814345" w:rsidRDefault="00000000">
            <w:r>
              <w:rPr>
                <w:sz w:val="19"/>
              </w:rPr>
              <w:t>Home-based within the UK</w:t>
            </w:r>
          </w:p>
        </w:tc>
      </w:tr>
      <w:tr w:rsidR="00814345" w14:paraId="37F4069F" w14:textId="77777777">
        <w:trPr>
          <w:jc w:val="center"/>
        </w:trPr>
        <w:tc>
          <w:tcPr>
            <w:tcW w:w="2088" w:type="dxa"/>
            <w:shd w:val="clear" w:color="auto" w:fill="EAF2F8"/>
            <w:tcMar>
              <w:top w:w="80" w:type="dxa"/>
              <w:left w:w="100" w:type="dxa"/>
              <w:bottom w:w="80" w:type="dxa"/>
              <w:right w:w="100" w:type="dxa"/>
            </w:tcMar>
          </w:tcPr>
          <w:p w14:paraId="367402C8" w14:textId="77777777" w:rsidR="00814345" w:rsidRDefault="00000000">
            <w:r>
              <w:rPr>
                <w:b/>
                <w:sz w:val="19"/>
              </w:rPr>
              <w:t>Contract</w:t>
            </w:r>
          </w:p>
        </w:tc>
        <w:tc>
          <w:tcPr>
            <w:tcW w:w="8208" w:type="dxa"/>
            <w:shd w:val="clear" w:color="auto" w:fill="F7FAFC"/>
            <w:tcMar>
              <w:top w:w="80" w:type="dxa"/>
              <w:left w:w="100" w:type="dxa"/>
              <w:bottom w:w="80" w:type="dxa"/>
              <w:right w:w="100" w:type="dxa"/>
            </w:tcMar>
          </w:tcPr>
          <w:p w14:paraId="1B9B82C2" w14:textId="77777777" w:rsidR="00814345" w:rsidRDefault="00000000">
            <w:r>
              <w:rPr>
                <w:sz w:val="19"/>
              </w:rPr>
              <w:t>12-month fixed-term contract initially, with a view to extension subject to funding and performance</w:t>
            </w:r>
          </w:p>
        </w:tc>
      </w:tr>
      <w:tr w:rsidR="00814345" w14:paraId="198BBD6A" w14:textId="77777777">
        <w:trPr>
          <w:jc w:val="center"/>
        </w:trPr>
        <w:tc>
          <w:tcPr>
            <w:tcW w:w="2088" w:type="dxa"/>
            <w:tcMar>
              <w:top w:w="80" w:type="dxa"/>
              <w:left w:w="100" w:type="dxa"/>
              <w:bottom w:w="80" w:type="dxa"/>
              <w:right w:w="100" w:type="dxa"/>
            </w:tcMar>
          </w:tcPr>
          <w:p w14:paraId="27AED9CE" w14:textId="77777777" w:rsidR="00814345" w:rsidRDefault="00000000">
            <w:r>
              <w:rPr>
                <w:b/>
                <w:sz w:val="19"/>
              </w:rPr>
              <w:t>Annual leave</w:t>
            </w:r>
          </w:p>
        </w:tc>
        <w:tc>
          <w:tcPr>
            <w:tcW w:w="8208" w:type="dxa"/>
            <w:tcMar>
              <w:top w:w="80" w:type="dxa"/>
              <w:left w:w="100" w:type="dxa"/>
              <w:bottom w:w="80" w:type="dxa"/>
              <w:right w:w="100" w:type="dxa"/>
            </w:tcMar>
          </w:tcPr>
          <w:p w14:paraId="79E677B8" w14:textId="77777777" w:rsidR="00814345" w:rsidRDefault="00000000">
            <w:r>
              <w:rPr>
                <w:sz w:val="19"/>
              </w:rPr>
              <w:t>25 days per annum plus UK public/bank holidays, pro rata for part-time employees</w:t>
            </w:r>
          </w:p>
        </w:tc>
      </w:tr>
      <w:tr w:rsidR="00814345" w14:paraId="04DE7EB7" w14:textId="77777777">
        <w:trPr>
          <w:jc w:val="center"/>
        </w:trPr>
        <w:tc>
          <w:tcPr>
            <w:tcW w:w="2088" w:type="dxa"/>
            <w:shd w:val="clear" w:color="auto" w:fill="EAF2F8"/>
            <w:tcMar>
              <w:top w:w="80" w:type="dxa"/>
              <w:left w:w="100" w:type="dxa"/>
              <w:bottom w:w="80" w:type="dxa"/>
              <w:right w:w="100" w:type="dxa"/>
            </w:tcMar>
          </w:tcPr>
          <w:p w14:paraId="20EE50D2" w14:textId="77777777" w:rsidR="00814345" w:rsidRDefault="00000000">
            <w:r>
              <w:rPr>
                <w:b/>
                <w:sz w:val="19"/>
              </w:rPr>
              <w:t>Pension</w:t>
            </w:r>
          </w:p>
        </w:tc>
        <w:tc>
          <w:tcPr>
            <w:tcW w:w="8208" w:type="dxa"/>
            <w:shd w:val="clear" w:color="auto" w:fill="F7FAFC"/>
            <w:tcMar>
              <w:top w:w="80" w:type="dxa"/>
              <w:left w:w="100" w:type="dxa"/>
              <w:bottom w:w="80" w:type="dxa"/>
              <w:right w:w="100" w:type="dxa"/>
            </w:tcMar>
          </w:tcPr>
          <w:p w14:paraId="719F3C70" w14:textId="77777777" w:rsidR="00814345" w:rsidRDefault="00000000">
            <w:r>
              <w:rPr>
                <w:sz w:val="19"/>
              </w:rPr>
              <w:t>Workplace pension scheme with a 5% employer contribution, subject to the rules of the scheme</w:t>
            </w:r>
          </w:p>
        </w:tc>
      </w:tr>
      <w:tr w:rsidR="00814345" w14:paraId="58CDF1ED" w14:textId="77777777">
        <w:trPr>
          <w:jc w:val="center"/>
        </w:trPr>
        <w:tc>
          <w:tcPr>
            <w:tcW w:w="2088" w:type="dxa"/>
            <w:tcMar>
              <w:top w:w="80" w:type="dxa"/>
              <w:left w:w="100" w:type="dxa"/>
              <w:bottom w:w="80" w:type="dxa"/>
              <w:right w:w="100" w:type="dxa"/>
            </w:tcMar>
          </w:tcPr>
          <w:p w14:paraId="66AFE6DA" w14:textId="77777777" w:rsidR="00814345" w:rsidRDefault="00000000">
            <w:r>
              <w:rPr>
                <w:b/>
                <w:sz w:val="19"/>
              </w:rPr>
              <w:t>Start</w:t>
            </w:r>
          </w:p>
        </w:tc>
        <w:tc>
          <w:tcPr>
            <w:tcW w:w="8208" w:type="dxa"/>
            <w:tcMar>
              <w:top w:w="80" w:type="dxa"/>
              <w:left w:w="100" w:type="dxa"/>
              <w:bottom w:w="80" w:type="dxa"/>
              <w:right w:w="100" w:type="dxa"/>
            </w:tcMar>
          </w:tcPr>
          <w:p w14:paraId="05383821" w14:textId="77777777" w:rsidR="00814345" w:rsidRDefault="00000000">
            <w:r>
              <w:rPr>
                <w:sz w:val="19"/>
              </w:rPr>
              <w:t>As soon as possible by agreement</w:t>
            </w:r>
          </w:p>
        </w:tc>
      </w:tr>
    </w:tbl>
    <w:p w14:paraId="6FC6E3D1" w14:textId="77777777" w:rsidR="00814345" w:rsidRDefault="00000000">
      <w:pPr>
        <w:spacing w:before="280"/>
        <w:jc w:val="center"/>
      </w:pPr>
      <w:r>
        <w:rPr>
          <w:b/>
          <w:color w:val="1F4E79"/>
          <w:sz w:val="26"/>
        </w:rPr>
        <w:t>Help sustain Palestine's first and only licensed palliative care service.</w:t>
      </w:r>
    </w:p>
    <w:p w14:paraId="3C1EB725" w14:textId="77777777" w:rsidR="00814345" w:rsidRDefault="00000000">
      <w:r>
        <w:br w:type="page"/>
      </w:r>
    </w:p>
    <w:p w14:paraId="0164E7C7" w14:textId="77777777" w:rsidR="00814345" w:rsidRDefault="00000000">
      <w:pPr>
        <w:pStyle w:val="Heading1"/>
      </w:pPr>
      <w:r>
        <w:lastRenderedPageBreak/>
        <w:t>Welcome from the Chair of Trustees</w:t>
      </w:r>
    </w:p>
    <w:p w14:paraId="171C6EE6" w14:textId="77777777" w:rsidR="00814345" w:rsidRDefault="00000000">
      <w:r>
        <w:t>Thank you for your interest in Bethlehem Care &amp; Hospice Trust (BCHT). This recruitment pack is intended to give you a clear picture of who we are, why our work matters, and why these new fundraising posts are so important to the future of the charity.</w:t>
      </w:r>
    </w:p>
    <w:p w14:paraId="38D72A79" w14:textId="77777777" w:rsidR="00814345" w:rsidRDefault="00000000">
      <w:r>
        <w:t>BCHT was established with a simple but ambitious vision: that people facing life-limiting illness in Palestine should have access to compassionate, professional palliative care in their own homes. In August 2023 that vision became a reality when the service we support was licensed and launched in Bethlehem.</w:t>
      </w:r>
    </w:p>
    <w:p w14:paraId="31853CC9" w14:textId="77777777" w:rsidR="00814345" w:rsidRDefault="00000000">
      <w:r>
        <w:t>Since then, our nurses have supported more than 350 patients and their families and delivered more than 5,000 patient home visits. Every day they provide practical support, symptom management, emotional care and dignity to people facing some of the most difficult circumstances imaginable. The service remains the first and only licensed palliative care service in Palestine.</w:t>
      </w:r>
    </w:p>
    <w:p w14:paraId="5F79BE90" w14:textId="77777777" w:rsidR="00814345" w:rsidRDefault="00000000">
      <w:r>
        <w:t>We are proud of what has been achieved, but we recognise that the next challenge is sustainability and, thereafter, growth to help the hundreds who still have no access to end-of-life care. BCHT has grown from a largely volunteer-led fundraising model into an organisation that now needs professional fundraising capacity. The successful candidate will help us build the funding base required to sustain and strengthen this unique service for years to come.</w:t>
      </w:r>
    </w:p>
    <w:p w14:paraId="5C908875" w14:textId="77777777" w:rsidR="00814345" w:rsidRDefault="00000000">
      <w:r>
        <w:t>This post is central to that next stage. As our Trusts &amp; Foundations Fundraiser, you will lead the development of income from trusts, foundations and grant-making organisations and help create the funding partnerships needed to sustain Palestine's first licensed palliative care service.</w:t>
      </w:r>
    </w:p>
    <w:p w14:paraId="2FCFCACB" w14:textId="77777777" w:rsidR="00814345" w:rsidRDefault="00000000">
      <w:r>
        <w:t>If you are looking for a role where your work can have direct, measurable and human impact, we would be delighted to hear from you.</w:t>
      </w:r>
    </w:p>
    <w:p w14:paraId="51A3A2DD" w14:textId="77777777" w:rsidR="00814345" w:rsidRDefault="00000000">
      <w:r>
        <w:rPr>
          <w:b/>
        </w:rPr>
        <w:t>Professor Philip Hopkins</w:t>
      </w:r>
    </w:p>
    <w:p w14:paraId="0DABDF51" w14:textId="77777777" w:rsidR="00814345" w:rsidRDefault="00000000">
      <w:r>
        <w:t>Chair of Trustees</w:t>
      </w:r>
      <w:r>
        <w:br/>
        <w:t>Bethlehem Care &amp; Hospice Trust</w:t>
      </w:r>
    </w:p>
    <w:p w14:paraId="15A2D08A" w14:textId="77777777" w:rsidR="00814345" w:rsidRDefault="00000000">
      <w:pPr>
        <w:pStyle w:val="Heading1"/>
      </w:pPr>
      <w:r>
        <w:t>About Bethlehem Care &amp; Hospice Trust</w:t>
      </w:r>
    </w:p>
    <w:p w14:paraId="2226F4C2" w14:textId="77777777" w:rsidR="00814345" w:rsidRDefault="00000000">
      <w:r>
        <w:t>Bethlehem Care &amp; Hospice Trust is a UK-registered charity supporting the development of specialist palliative and hospice care services in Palestine. We work alongside our Palestinian partner organisation to support a nurse-led community service presently operating throughout Bethlehem Governorate.</w:t>
      </w:r>
    </w:p>
    <w:p w14:paraId="4B8879E9" w14:textId="77777777" w:rsidR="00814345" w:rsidRDefault="00000000">
      <w:r>
        <w:t>The service provides care to patients with advanced cancer and other life-limiting illnesses in their own homes, helping them remain close to their families and communities during periods of serious illness. Our work is inspired by Christian values of compassion, dignity and service, but care is provided regardless of faith, ethnicity, background or ability to pay.</w:t>
      </w:r>
    </w:p>
    <w:p w14:paraId="4DB9CBC4" w14:textId="77777777" w:rsidR="00814345" w:rsidRDefault="00000000">
      <w:pPr>
        <w:pStyle w:val="Heading2"/>
      </w:pPr>
      <w:r>
        <w:t>Key facts</w:t>
      </w:r>
    </w:p>
    <w:p w14:paraId="6BCAFC29" w14:textId="77777777" w:rsidR="00814345" w:rsidRDefault="00000000">
      <w:pPr>
        <w:pStyle w:val="BCHTBullet"/>
      </w:pPr>
      <w:r>
        <w:rPr>
          <w:b/>
        </w:rPr>
        <w:t xml:space="preserve">• </w:t>
      </w:r>
      <w:r>
        <w:t>First licensed palliative care service in Palestine, and still the only licensed service.</w:t>
      </w:r>
    </w:p>
    <w:p w14:paraId="6538A88E" w14:textId="77777777" w:rsidR="00814345" w:rsidRDefault="00000000">
      <w:pPr>
        <w:pStyle w:val="BCHTBullet"/>
      </w:pPr>
      <w:r>
        <w:rPr>
          <w:b/>
        </w:rPr>
        <w:t xml:space="preserve">• </w:t>
      </w:r>
      <w:r>
        <w:t>Service launched in August 2023.</w:t>
      </w:r>
    </w:p>
    <w:p w14:paraId="49A72C92" w14:textId="77777777" w:rsidR="00814345" w:rsidRDefault="00000000">
      <w:pPr>
        <w:pStyle w:val="BCHTBullet"/>
      </w:pPr>
      <w:r>
        <w:rPr>
          <w:b/>
        </w:rPr>
        <w:t xml:space="preserve">• </w:t>
      </w:r>
      <w:r>
        <w:t>More than 350 patients and families supported.</w:t>
      </w:r>
    </w:p>
    <w:p w14:paraId="2D65C6D7" w14:textId="77777777" w:rsidR="00814345" w:rsidRDefault="00000000">
      <w:pPr>
        <w:pStyle w:val="BCHTBullet"/>
      </w:pPr>
      <w:r>
        <w:rPr>
          <w:b/>
        </w:rPr>
        <w:t xml:space="preserve">• </w:t>
      </w:r>
      <w:r>
        <w:t>More than 5,000 patient home visits delivered.</w:t>
      </w:r>
    </w:p>
    <w:p w14:paraId="3489EBDD" w14:textId="77777777" w:rsidR="00814345" w:rsidRDefault="00000000">
      <w:pPr>
        <w:pStyle w:val="BCHTBullet"/>
      </w:pPr>
      <w:r>
        <w:rPr>
          <w:b/>
        </w:rPr>
        <w:t xml:space="preserve">• </w:t>
      </w:r>
      <w:r>
        <w:t>Specialist nurse-led model of care.</w:t>
      </w:r>
    </w:p>
    <w:p w14:paraId="2A2A5B3F" w14:textId="77777777" w:rsidR="00814345" w:rsidRDefault="00000000">
      <w:pPr>
        <w:pStyle w:val="BCHTBullet"/>
      </w:pPr>
      <w:r>
        <w:rPr>
          <w:b/>
        </w:rPr>
        <w:t xml:space="preserve">• </w:t>
      </w:r>
      <w:r>
        <w:t>Care provided regardless of faith, ethnicity, background or ability to pay.</w:t>
      </w:r>
    </w:p>
    <w:p w14:paraId="35FB512F" w14:textId="77777777" w:rsidR="00814345" w:rsidRDefault="00000000">
      <w:pPr>
        <w:pStyle w:val="BCHTBullet"/>
      </w:pPr>
      <w:r>
        <w:rPr>
          <w:b/>
        </w:rPr>
        <w:t xml:space="preserve">• </w:t>
      </w:r>
      <w:r>
        <w:t>Supported by donors, churches, communities and partners in the UK and internationally.</w:t>
      </w:r>
    </w:p>
    <w:p w14:paraId="056654FD" w14:textId="77777777" w:rsidR="00814345" w:rsidRDefault="00000000">
      <w:pPr>
        <w:pStyle w:val="Heading1"/>
      </w:pPr>
      <w:r>
        <w:t>Why palliative care matters in Palestine</w:t>
      </w:r>
    </w:p>
    <w:p w14:paraId="41D72A61" w14:textId="77777777" w:rsidR="00814345" w:rsidRDefault="00000000">
      <w:r>
        <w:t>Palliative care remains underdeveloped across much of the Middle East and is particularly limited in Palestine. Patients with advanced cancer and other serious illnesses often face substantial barriers in accessing healthcare. Hospital services are under pressure, and many families wish to care for their loved ones at home but lack the support and expertise required.</w:t>
      </w:r>
    </w:p>
    <w:p w14:paraId="7681951D" w14:textId="77777777" w:rsidR="00814345" w:rsidRDefault="00000000">
      <w:r>
        <w:lastRenderedPageBreak/>
        <w:t>BCHT helps bridge this gap by supporting specialist care in patients' homes. The work improves symptom control, reduces avoidable hospital attendance, supports family carers, promotes dignity and enables patients to remain close to those they love whenever possible.</w:t>
      </w:r>
    </w:p>
    <w:p w14:paraId="64427D7B" w14:textId="77777777" w:rsidR="00814345" w:rsidRDefault="00000000">
      <w:r>
        <w:t>The impact extends beyond individual patients. A single home visit may support a whole household: children, spouses, parents and wider family members who are trying to cope with serious illness, uncertainty and grief.</w:t>
      </w:r>
    </w:p>
    <w:p w14:paraId="65D4D2F0" w14:textId="77777777" w:rsidR="00814345" w:rsidRDefault="00000000">
      <w:pPr>
        <w:pStyle w:val="Heading1"/>
      </w:pPr>
      <w:r>
        <w:t>Why BCHT is recruiting now</w:t>
      </w:r>
    </w:p>
    <w:p w14:paraId="30AD39AC" w14:textId="77777777" w:rsidR="00814345" w:rsidRDefault="00000000">
      <w:r>
        <w:t>The service has demonstrated impact and established a strong reputation. However, the charity now faces a new and urgent challenge: sustainability.</w:t>
      </w:r>
    </w:p>
    <w:p w14:paraId="008A5853" w14:textId="77777777" w:rsidR="00814345" w:rsidRDefault="00000000">
      <w:r>
        <w:t>Current fundraising activity generates approximately £60,000-£80,000 per annum against an annual operating requirement of approximately £150,000. Trustees have therefore approved investment in professional fundraising capacity to strengthen BCHT's long-term financial base and reduce reliance on a small number of donors and volunteer-led fundraising.</w:t>
      </w:r>
    </w:p>
    <w:p w14:paraId="566B1DA6" w14:textId="77777777" w:rsidR="00814345" w:rsidRDefault="00000000">
      <w:r>
        <w:t>These appointments are not primarily about expansion. They are about securing the core service already established in Bethlehem and giving the charity the fundraising infrastructure it needs for the future.</w:t>
      </w:r>
    </w:p>
    <w:p w14:paraId="665D5DAB" w14:textId="77777777" w:rsidR="00814345" w:rsidRDefault="00000000">
      <w:pPr>
        <w:pStyle w:val="Heading1"/>
      </w:pPr>
      <w:r>
        <w:t>Terms and conditions</w:t>
      </w:r>
    </w:p>
    <w:tbl>
      <w:tblPr>
        <w:tblW w:w="0" w:type="auto"/>
        <w:jc w:val="center"/>
        <w:tblLayout w:type="fixed"/>
        <w:tblLook w:val="04A0" w:firstRow="1" w:lastRow="0" w:firstColumn="1" w:lastColumn="0" w:noHBand="0" w:noVBand="1"/>
      </w:tblPr>
      <w:tblGrid>
        <w:gridCol w:w="2088"/>
        <w:gridCol w:w="8208"/>
      </w:tblGrid>
      <w:tr w:rsidR="00814345" w14:paraId="3D8FA460" w14:textId="77777777">
        <w:trPr>
          <w:jc w:val="center"/>
        </w:trPr>
        <w:tc>
          <w:tcPr>
            <w:tcW w:w="2088" w:type="dxa"/>
            <w:shd w:val="clear" w:color="auto" w:fill="EAF2F8"/>
            <w:tcMar>
              <w:top w:w="80" w:type="dxa"/>
              <w:left w:w="100" w:type="dxa"/>
              <w:bottom w:w="80" w:type="dxa"/>
              <w:right w:w="100" w:type="dxa"/>
            </w:tcMar>
          </w:tcPr>
          <w:p w14:paraId="26DF51CC" w14:textId="77777777" w:rsidR="00814345" w:rsidRDefault="00000000">
            <w:r>
              <w:rPr>
                <w:b/>
                <w:sz w:val="19"/>
              </w:rPr>
              <w:t>Hours</w:t>
            </w:r>
          </w:p>
        </w:tc>
        <w:tc>
          <w:tcPr>
            <w:tcW w:w="8208" w:type="dxa"/>
            <w:shd w:val="clear" w:color="auto" w:fill="F7FAFC"/>
            <w:tcMar>
              <w:top w:w="80" w:type="dxa"/>
              <w:left w:w="100" w:type="dxa"/>
              <w:bottom w:w="80" w:type="dxa"/>
              <w:right w:w="100" w:type="dxa"/>
            </w:tcMar>
          </w:tcPr>
          <w:p w14:paraId="6051CF6E" w14:textId="77777777" w:rsidR="00814345" w:rsidRDefault="00000000">
            <w:r>
              <w:rPr>
                <w:sz w:val="19"/>
              </w:rPr>
              <w:t>0.4-0.5 FTE (14.8-18.5 hours per week)</w:t>
            </w:r>
          </w:p>
        </w:tc>
      </w:tr>
      <w:tr w:rsidR="00814345" w14:paraId="47855A39" w14:textId="77777777">
        <w:trPr>
          <w:jc w:val="center"/>
        </w:trPr>
        <w:tc>
          <w:tcPr>
            <w:tcW w:w="2088" w:type="dxa"/>
            <w:tcMar>
              <w:top w:w="80" w:type="dxa"/>
              <w:left w:w="100" w:type="dxa"/>
              <w:bottom w:w="80" w:type="dxa"/>
              <w:right w:w="100" w:type="dxa"/>
            </w:tcMar>
          </w:tcPr>
          <w:p w14:paraId="4AA1C28D" w14:textId="77777777" w:rsidR="00814345" w:rsidRDefault="00000000">
            <w:r>
              <w:rPr>
                <w:b/>
                <w:sz w:val="19"/>
              </w:rPr>
              <w:t>Salary</w:t>
            </w:r>
          </w:p>
        </w:tc>
        <w:tc>
          <w:tcPr>
            <w:tcW w:w="8208" w:type="dxa"/>
            <w:tcMar>
              <w:top w:w="80" w:type="dxa"/>
              <w:left w:w="100" w:type="dxa"/>
              <w:bottom w:w="80" w:type="dxa"/>
              <w:right w:w="100" w:type="dxa"/>
            </w:tcMar>
          </w:tcPr>
          <w:p w14:paraId="3AB18698" w14:textId="77777777" w:rsidR="00814345" w:rsidRDefault="00000000">
            <w:r>
              <w:rPr>
                <w:sz w:val="19"/>
              </w:rPr>
              <w:t>£34,000-£40,000 FTE, pro rata depending on experience</w:t>
            </w:r>
          </w:p>
        </w:tc>
      </w:tr>
      <w:tr w:rsidR="00814345" w14:paraId="2A532D1B" w14:textId="77777777">
        <w:trPr>
          <w:jc w:val="center"/>
        </w:trPr>
        <w:tc>
          <w:tcPr>
            <w:tcW w:w="2088" w:type="dxa"/>
            <w:shd w:val="clear" w:color="auto" w:fill="EAF2F8"/>
            <w:tcMar>
              <w:top w:w="80" w:type="dxa"/>
              <w:left w:w="100" w:type="dxa"/>
              <w:bottom w:w="80" w:type="dxa"/>
              <w:right w:w="100" w:type="dxa"/>
            </w:tcMar>
          </w:tcPr>
          <w:p w14:paraId="61E310DA" w14:textId="77777777" w:rsidR="00814345" w:rsidRDefault="00000000">
            <w:r>
              <w:rPr>
                <w:b/>
                <w:sz w:val="19"/>
              </w:rPr>
              <w:t>Actual salary</w:t>
            </w:r>
          </w:p>
        </w:tc>
        <w:tc>
          <w:tcPr>
            <w:tcW w:w="8208" w:type="dxa"/>
            <w:shd w:val="clear" w:color="auto" w:fill="F7FAFC"/>
            <w:tcMar>
              <w:top w:w="80" w:type="dxa"/>
              <w:left w:w="100" w:type="dxa"/>
              <w:bottom w:w="80" w:type="dxa"/>
              <w:right w:w="100" w:type="dxa"/>
            </w:tcMar>
          </w:tcPr>
          <w:p w14:paraId="5F0A545C" w14:textId="77777777" w:rsidR="00814345" w:rsidRDefault="00000000">
            <w:r>
              <w:rPr>
                <w:sz w:val="19"/>
              </w:rPr>
              <w:t>£13,600-£20,000 depending on hours and experience</w:t>
            </w:r>
          </w:p>
        </w:tc>
      </w:tr>
      <w:tr w:rsidR="00814345" w14:paraId="21F2C7BA" w14:textId="77777777">
        <w:trPr>
          <w:jc w:val="center"/>
        </w:trPr>
        <w:tc>
          <w:tcPr>
            <w:tcW w:w="2088" w:type="dxa"/>
            <w:tcMar>
              <w:top w:w="80" w:type="dxa"/>
              <w:left w:w="100" w:type="dxa"/>
              <w:bottom w:w="80" w:type="dxa"/>
              <w:right w:w="100" w:type="dxa"/>
            </w:tcMar>
          </w:tcPr>
          <w:p w14:paraId="53F63CEC" w14:textId="77777777" w:rsidR="00814345" w:rsidRDefault="00000000">
            <w:r>
              <w:rPr>
                <w:b/>
                <w:sz w:val="19"/>
              </w:rPr>
              <w:t>Location</w:t>
            </w:r>
          </w:p>
        </w:tc>
        <w:tc>
          <w:tcPr>
            <w:tcW w:w="8208" w:type="dxa"/>
            <w:tcMar>
              <w:top w:w="80" w:type="dxa"/>
              <w:left w:w="100" w:type="dxa"/>
              <w:bottom w:w="80" w:type="dxa"/>
              <w:right w:w="100" w:type="dxa"/>
            </w:tcMar>
          </w:tcPr>
          <w:p w14:paraId="288C1AF4" w14:textId="77777777" w:rsidR="00814345" w:rsidRDefault="00000000">
            <w:r>
              <w:rPr>
                <w:sz w:val="19"/>
              </w:rPr>
              <w:t>Home-based within the UK</w:t>
            </w:r>
          </w:p>
        </w:tc>
      </w:tr>
      <w:tr w:rsidR="00814345" w14:paraId="27F9D9D7" w14:textId="77777777">
        <w:trPr>
          <w:jc w:val="center"/>
        </w:trPr>
        <w:tc>
          <w:tcPr>
            <w:tcW w:w="2088" w:type="dxa"/>
            <w:shd w:val="clear" w:color="auto" w:fill="EAF2F8"/>
            <w:tcMar>
              <w:top w:w="80" w:type="dxa"/>
              <w:left w:w="100" w:type="dxa"/>
              <w:bottom w:w="80" w:type="dxa"/>
              <w:right w:w="100" w:type="dxa"/>
            </w:tcMar>
          </w:tcPr>
          <w:p w14:paraId="79E4F02D" w14:textId="77777777" w:rsidR="00814345" w:rsidRDefault="00000000">
            <w:r>
              <w:rPr>
                <w:b/>
                <w:sz w:val="19"/>
              </w:rPr>
              <w:t>Contract</w:t>
            </w:r>
          </w:p>
        </w:tc>
        <w:tc>
          <w:tcPr>
            <w:tcW w:w="8208" w:type="dxa"/>
            <w:shd w:val="clear" w:color="auto" w:fill="F7FAFC"/>
            <w:tcMar>
              <w:top w:w="80" w:type="dxa"/>
              <w:left w:w="100" w:type="dxa"/>
              <w:bottom w:w="80" w:type="dxa"/>
              <w:right w:w="100" w:type="dxa"/>
            </w:tcMar>
          </w:tcPr>
          <w:p w14:paraId="5EDEE4BC" w14:textId="77777777" w:rsidR="00814345" w:rsidRDefault="00000000">
            <w:r>
              <w:rPr>
                <w:sz w:val="19"/>
              </w:rPr>
              <w:t>12-month fixed-term contract initially, with a view to extension subject to funding and performance</w:t>
            </w:r>
          </w:p>
        </w:tc>
      </w:tr>
      <w:tr w:rsidR="00814345" w14:paraId="32219579" w14:textId="77777777">
        <w:trPr>
          <w:jc w:val="center"/>
        </w:trPr>
        <w:tc>
          <w:tcPr>
            <w:tcW w:w="2088" w:type="dxa"/>
            <w:tcMar>
              <w:top w:w="80" w:type="dxa"/>
              <w:left w:w="100" w:type="dxa"/>
              <w:bottom w:w="80" w:type="dxa"/>
              <w:right w:w="100" w:type="dxa"/>
            </w:tcMar>
          </w:tcPr>
          <w:p w14:paraId="3726C2E8" w14:textId="77777777" w:rsidR="00814345" w:rsidRDefault="00000000">
            <w:r>
              <w:rPr>
                <w:b/>
                <w:sz w:val="19"/>
              </w:rPr>
              <w:t>Annual leave</w:t>
            </w:r>
          </w:p>
        </w:tc>
        <w:tc>
          <w:tcPr>
            <w:tcW w:w="8208" w:type="dxa"/>
            <w:tcMar>
              <w:top w:w="80" w:type="dxa"/>
              <w:left w:w="100" w:type="dxa"/>
              <w:bottom w:w="80" w:type="dxa"/>
              <w:right w:w="100" w:type="dxa"/>
            </w:tcMar>
          </w:tcPr>
          <w:p w14:paraId="651001CA" w14:textId="77777777" w:rsidR="00814345" w:rsidRDefault="00000000">
            <w:r>
              <w:rPr>
                <w:sz w:val="19"/>
              </w:rPr>
              <w:t>25 days per annum plus UK public/bank holidays, pro rata for part-time employees</w:t>
            </w:r>
          </w:p>
        </w:tc>
      </w:tr>
      <w:tr w:rsidR="00814345" w14:paraId="6051C50B" w14:textId="77777777">
        <w:trPr>
          <w:jc w:val="center"/>
        </w:trPr>
        <w:tc>
          <w:tcPr>
            <w:tcW w:w="2088" w:type="dxa"/>
            <w:shd w:val="clear" w:color="auto" w:fill="EAF2F8"/>
            <w:tcMar>
              <w:top w:w="80" w:type="dxa"/>
              <w:left w:w="100" w:type="dxa"/>
              <w:bottom w:w="80" w:type="dxa"/>
              <w:right w:w="100" w:type="dxa"/>
            </w:tcMar>
          </w:tcPr>
          <w:p w14:paraId="4D701CCC" w14:textId="77777777" w:rsidR="00814345" w:rsidRDefault="00000000">
            <w:r>
              <w:rPr>
                <w:b/>
                <w:sz w:val="19"/>
              </w:rPr>
              <w:t>Pension</w:t>
            </w:r>
          </w:p>
        </w:tc>
        <w:tc>
          <w:tcPr>
            <w:tcW w:w="8208" w:type="dxa"/>
            <w:shd w:val="clear" w:color="auto" w:fill="F7FAFC"/>
            <w:tcMar>
              <w:top w:w="80" w:type="dxa"/>
              <w:left w:w="100" w:type="dxa"/>
              <w:bottom w:w="80" w:type="dxa"/>
              <w:right w:w="100" w:type="dxa"/>
            </w:tcMar>
          </w:tcPr>
          <w:p w14:paraId="610D8FC8" w14:textId="77777777" w:rsidR="00814345" w:rsidRDefault="00000000">
            <w:r>
              <w:rPr>
                <w:sz w:val="19"/>
              </w:rPr>
              <w:t>Workplace pension scheme with a 5% employer contribution, subject to the rules of the scheme</w:t>
            </w:r>
          </w:p>
        </w:tc>
      </w:tr>
      <w:tr w:rsidR="00814345" w14:paraId="41F46DDD" w14:textId="77777777">
        <w:trPr>
          <w:jc w:val="center"/>
        </w:trPr>
        <w:tc>
          <w:tcPr>
            <w:tcW w:w="2088" w:type="dxa"/>
            <w:tcMar>
              <w:top w:w="80" w:type="dxa"/>
              <w:left w:w="100" w:type="dxa"/>
              <w:bottom w:w="80" w:type="dxa"/>
              <w:right w:w="100" w:type="dxa"/>
            </w:tcMar>
          </w:tcPr>
          <w:p w14:paraId="3C012B96" w14:textId="77777777" w:rsidR="00814345" w:rsidRDefault="00000000">
            <w:r>
              <w:rPr>
                <w:b/>
                <w:sz w:val="19"/>
              </w:rPr>
              <w:t>Start</w:t>
            </w:r>
          </w:p>
        </w:tc>
        <w:tc>
          <w:tcPr>
            <w:tcW w:w="8208" w:type="dxa"/>
            <w:tcMar>
              <w:top w:w="80" w:type="dxa"/>
              <w:left w:w="100" w:type="dxa"/>
              <w:bottom w:w="80" w:type="dxa"/>
              <w:right w:w="100" w:type="dxa"/>
            </w:tcMar>
          </w:tcPr>
          <w:p w14:paraId="13F1E53F" w14:textId="77777777" w:rsidR="00814345" w:rsidRDefault="00000000">
            <w:r>
              <w:rPr>
                <w:sz w:val="19"/>
              </w:rPr>
              <w:t>As soon as possible by agreement</w:t>
            </w:r>
          </w:p>
        </w:tc>
      </w:tr>
      <w:tr w:rsidR="00814345" w14:paraId="70C500B8" w14:textId="77777777">
        <w:trPr>
          <w:jc w:val="center"/>
        </w:trPr>
        <w:tc>
          <w:tcPr>
            <w:tcW w:w="2088" w:type="dxa"/>
            <w:shd w:val="clear" w:color="auto" w:fill="EAF2F8"/>
            <w:tcMar>
              <w:top w:w="80" w:type="dxa"/>
              <w:left w:w="100" w:type="dxa"/>
              <w:bottom w:w="80" w:type="dxa"/>
              <w:right w:w="100" w:type="dxa"/>
            </w:tcMar>
          </w:tcPr>
          <w:p w14:paraId="5927982B" w14:textId="77777777" w:rsidR="00814345" w:rsidRDefault="00000000">
            <w:r>
              <w:rPr>
                <w:b/>
                <w:sz w:val="19"/>
              </w:rPr>
              <w:t>Reporting to</w:t>
            </w:r>
          </w:p>
        </w:tc>
        <w:tc>
          <w:tcPr>
            <w:tcW w:w="8208" w:type="dxa"/>
            <w:shd w:val="clear" w:color="auto" w:fill="F7FAFC"/>
            <w:tcMar>
              <w:top w:w="80" w:type="dxa"/>
              <w:left w:w="100" w:type="dxa"/>
              <w:bottom w:w="80" w:type="dxa"/>
              <w:right w:w="100" w:type="dxa"/>
            </w:tcMar>
          </w:tcPr>
          <w:p w14:paraId="5F057E23" w14:textId="77777777" w:rsidR="00814345" w:rsidRDefault="00000000">
            <w:r>
              <w:rPr>
                <w:sz w:val="19"/>
              </w:rPr>
              <w:t>Chair of Trustees or delegated Trustee</w:t>
            </w:r>
          </w:p>
        </w:tc>
      </w:tr>
      <w:tr w:rsidR="00814345" w14:paraId="4EDD60D6" w14:textId="77777777">
        <w:trPr>
          <w:jc w:val="center"/>
        </w:trPr>
        <w:tc>
          <w:tcPr>
            <w:tcW w:w="2088" w:type="dxa"/>
            <w:tcMar>
              <w:top w:w="80" w:type="dxa"/>
              <w:left w:w="100" w:type="dxa"/>
              <w:bottom w:w="80" w:type="dxa"/>
              <w:right w:w="100" w:type="dxa"/>
            </w:tcMar>
          </w:tcPr>
          <w:p w14:paraId="50B98449" w14:textId="77777777" w:rsidR="00814345" w:rsidRDefault="00000000">
            <w:r>
              <w:rPr>
                <w:b/>
                <w:sz w:val="19"/>
              </w:rPr>
              <w:t>Working pattern</w:t>
            </w:r>
          </w:p>
        </w:tc>
        <w:tc>
          <w:tcPr>
            <w:tcW w:w="8208" w:type="dxa"/>
            <w:tcMar>
              <w:top w:w="80" w:type="dxa"/>
              <w:left w:w="100" w:type="dxa"/>
              <w:bottom w:w="80" w:type="dxa"/>
              <w:right w:w="100" w:type="dxa"/>
            </w:tcMar>
          </w:tcPr>
          <w:p w14:paraId="7814BE81" w14:textId="77777777" w:rsidR="00814345" w:rsidRDefault="00000000">
            <w:r>
              <w:rPr>
                <w:sz w:val="19"/>
              </w:rPr>
              <w:t>Flexible working by agreement. Occasional evening or weekend commitments may be required, with time off in lieu by agreement.</w:t>
            </w:r>
          </w:p>
        </w:tc>
      </w:tr>
    </w:tbl>
    <w:p w14:paraId="1DD8C2E4" w14:textId="77777777" w:rsidR="00814345" w:rsidRDefault="00000000">
      <w:pPr>
        <w:pStyle w:val="Heading1"/>
      </w:pPr>
      <w:r>
        <w:t>Purpose of the role</w:t>
      </w:r>
    </w:p>
    <w:p w14:paraId="1FB973CE" w14:textId="77777777" w:rsidR="00814345" w:rsidRDefault="00000000">
      <w:r>
        <w:t>The purpose of this role is to generate and maximise income from charitable trusts, foundations and grant-making organisations. The postholder will identify opportunities, develop funding propositions, prepare applications, manage funder relationships and ensure high-quality stewardship and reporting, with an income target of £70,000 in the first year.</w:t>
      </w:r>
    </w:p>
    <w:p w14:paraId="289C6A8C" w14:textId="77777777" w:rsidR="00814345" w:rsidRDefault="00000000">
      <w:r>
        <w:t>Working closely with Trustees and colleagues in Palestine, the successful candidate will help create a sustainable funding pipeline capable of supporting BCHT's core services and longer-term ambitions.</w:t>
      </w:r>
    </w:p>
    <w:p w14:paraId="13B045FE" w14:textId="77777777" w:rsidR="00814345" w:rsidRDefault="00000000">
      <w:pPr>
        <w:pStyle w:val="Heading1"/>
      </w:pPr>
      <w:r>
        <w:lastRenderedPageBreak/>
        <w:t>Key responsibilities</w:t>
      </w:r>
    </w:p>
    <w:p w14:paraId="6C79DF89" w14:textId="77777777" w:rsidR="00814345" w:rsidRDefault="00000000">
      <w:pPr>
        <w:pStyle w:val="Heading2"/>
      </w:pPr>
      <w:r>
        <w:t>Trust and foundation fundraising</w:t>
      </w:r>
    </w:p>
    <w:p w14:paraId="1A8188CD" w14:textId="77777777" w:rsidR="00814345" w:rsidRDefault="00000000">
      <w:pPr>
        <w:pStyle w:val="BCHTBullet"/>
      </w:pPr>
      <w:r>
        <w:rPr>
          <w:b/>
        </w:rPr>
        <w:t xml:space="preserve">• </w:t>
      </w:r>
      <w:r>
        <w:t>Research and identify appropriate funding opportunities from charitable trusts, foundations and grant-making bodies.</w:t>
      </w:r>
    </w:p>
    <w:p w14:paraId="7669E7E0" w14:textId="77777777" w:rsidR="00814345" w:rsidRDefault="00000000">
      <w:pPr>
        <w:pStyle w:val="BCHTBullet"/>
      </w:pPr>
      <w:r>
        <w:rPr>
          <w:b/>
        </w:rPr>
        <w:t xml:space="preserve">• </w:t>
      </w:r>
      <w:r>
        <w:t>Develop and maintain a rolling pipeline of prospective funders.</w:t>
      </w:r>
    </w:p>
    <w:p w14:paraId="57F1808C" w14:textId="77777777" w:rsidR="00814345" w:rsidRDefault="00000000">
      <w:pPr>
        <w:pStyle w:val="BCHTBullet"/>
      </w:pPr>
      <w:r>
        <w:rPr>
          <w:b/>
        </w:rPr>
        <w:t xml:space="preserve">• </w:t>
      </w:r>
      <w:r>
        <w:t>Match BCHT priorities with relevant funding opportunities, with an initial emphasis on core service sustainability.</w:t>
      </w:r>
    </w:p>
    <w:p w14:paraId="66DD6495" w14:textId="77777777" w:rsidR="00814345" w:rsidRDefault="00000000">
      <w:pPr>
        <w:pStyle w:val="BCHTBullet"/>
      </w:pPr>
      <w:r>
        <w:rPr>
          <w:b/>
        </w:rPr>
        <w:t xml:space="preserve">• </w:t>
      </w:r>
      <w:r>
        <w:t>Prepare high-quality, tailored grant applications and proposals.</w:t>
      </w:r>
    </w:p>
    <w:p w14:paraId="56688D48" w14:textId="77777777" w:rsidR="00814345" w:rsidRDefault="00000000">
      <w:pPr>
        <w:pStyle w:val="BCHTBullet"/>
      </w:pPr>
      <w:r>
        <w:rPr>
          <w:b/>
        </w:rPr>
        <w:t xml:space="preserve">• </w:t>
      </w:r>
      <w:r>
        <w:t>Submit applications within agreed deadlines and monitor outcomes.</w:t>
      </w:r>
    </w:p>
    <w:p w14:paraId="0400E53E" w14:textId="77777777" w:rsidR="00814345" w:rsidRDefault="00000000">
      <w:pPr>
        <w:pStyle w:val="Heading2"/>
      </w:pPr>
      <w:r>
        <w:t>Relationship management</w:t>
      </w:r>
    </w:p>
    <w:p w14:paraId="31672615" w14:textId="77777777" w:rsidR="00814345" w:rsidRDefault="00000000">
      <w:pPr>
        <w:pStyle w:val="BCHTBullet"/>
      </w:pPr>
      <w:r>
        <w:rPr>
          <w:b/>
        </w:rPr>
        <w:t xml:space="preserve">• </w:t>
      </w:r>
      <w:r>
        <w:t>Develop positive relationships with trust and foundation representatives.</w:t>
      </w:r>
    </w:p>
    <w:p w14:paraId="5D2CD40F" w14:textId="77777777" w:rsidR="00814345" w:rsidRDefault="00000000">
      <w:pPr>
        <w:pStyle w:val="BCHTBullet"/>
      </w:pPr>
      <w:r>
        <w:rPr>
          <w:b/>
        </w:rPr>
        <w:t xml:space="preserve">• </w:t>
      </w:r>
      <w:r>
        <w:t>Maintain regular communication with existing and prospective funders.</w:t>
      </w:r>
    </w:p>
    <w:p w14:paraId="1BD03AE3" w14:textId="77777777" w:rsidR="00814345" w:rsidRDefault="00000000">
      <w:pPr>
        <w:pStyle w:val="BCHTBullet"/>
      </w:pPr>
      <w:r>
        <w:rPr>
          <w:b/>
        </w:rPr>
        <w:t xml:space="preserve">• </w:t>
      </w:r>
      <w:r>
        <w:t>Identify opportunities for repeat funding and long-term partnerships.</w:t>
      </w:r>
    </w:p>
    <w:p w14:paraId="1E6FDE79" w14:textId="77777777" w:rsidR="00814345" w:rsidRDefault="00000000">
      <w:pPr>
        <w:pStyle w:val="BCHTBullet"/>
      </w:pPr>
      <w:r>
        <w:rPr>
          <w:b/>
        </w:rPr>
        <w:t xml:space="preserve">• </w:t>
      </w:r>
      <w:r>
        <w:t>Support funder meetings, briefings and visits where appropriate.</w:t>
      </w:r>
    </w:p>
    <w:p w14:paraId="44B690CA" w14:textId="77777777" w:rsidR="00814345" w:rsidRDefault="00000000">
      <w:pPr>
        <w:pStyle w:val="Heading2"/>
      </w:pPr>
      <w:r>
        <w:t>Reporting and stewardship</w:t>
      </w:r>
    </w:p>
    <w:p w14:paraId="2ADD5E24" w14:textId="77777777" w:rsidR="00814345" w:rsidRDefault="00000000">
      <w:pPr>
        <w:pStyle w:val="BCHTBullet"/>
      </w:pPr>
      <w:r>
        <w:rPr>
          <w:b/>
        </w:rPr>
        <w:t xml:space="preserve">• </w:t>
      </w:r>
      <w:r>
        <w:t>Coordinate grant reporting requirements and deadlines.</w:t>
      </w:r>
    </w:p>
    <w:p w14:paraId="09714CDE" w14:textId="77777777" w:rsidR="00814345" w:rsidRDefault="00000000">
      <w:pPr>
        <w:pStyle w:val="BCHTBullet"/>
      </w:pPr>
      <w:r>
        <w:rPr>
          <w:b/>
        </w:rPr>
        <w:t xml:space="preserve">• </w:t>
      </w:r>
      <w:r>
        <w:t>Gather information, budgets and impact data from Trustees and Palestinian colleagues.</w:t>
      </w:r>
    </w:p>
    <w:p w14:paraId="5A9EA68E" w14:textId="77777777" w:rsidR="00814345" w:rsidRDefault="00000000">
      <w:pPr>
        <w:pStyle w:val="BCHTBullet"/>
      </w:pPr>
      <w:r>
        <w:rPr>
          <w:b/>
        </w:rPr>
        <w:t xml:space="preserve">• </w:t>
      </w:r>
      <w:r>
        <w:t>Produce timely and accurate reports for funders.</w:t>
      </w:r>
    </w:p>
    <w:p w14:paraId="1368817C" w14:textId="77777777" w:rsidR="00814345" w:rsidRDefault="00000000">
      <w:pPr>
        <w:pStyle w:val="BCHTBullet"/>
      </w:pPr>
      <w:r>
        <w:rPr>
          <w:b/>
        </w:rPr>
        <w:t xml:space="preserve">• </w:t>
      </w:r>
      <w:r>
        <w:t>Ensure grant conditions are understood and met.</w:t>
      </w:r>
    </w:p>
    <w:p w14:paraId="2B3C3B1B" w14:textId="77777777" w:rsidR="00814345" w:rsidRDefault="00000000">
      <w:pPr>
        <w:pStyle w:val="BCHTBullet"/>
      </w:pPr>
      <w:r>
        <w:rPr>
          <w:b/>
        </w:rPr>
        <w:t xml:space="preserve">• </w:t>
      </w:r>
      <w:r>
        <w:t>Support appropriate recognition and acknowledgement of funders.</w:t>
      </w:r>
    </w:p>
    <w:p w14:paraId="40B4321B" w14:textId="77777777" w:rsidR="00814345" w:rsidRDefault="00000000">
      <w:pPr>
        <w:pStyle w:val="Heading2"/>
      </w:pPr>
      <w:r>
        <w:t>Strategic development and internal coordination</w:t>
      </w:r>
    </w:p>
    <w:p w14:paraId="5BF31198" w14:textId="77777777" w:rsidR="00814345" w:rsidRDefault="00000000">
      <w:pPr>
        <w:pStyle w:val="BCHTBullet"/>
      </w:pPr>
      <w:r>
        <w:rPr>
          <w:b/>
        </w:rPr>
        <w:t xml:space="preserve">• </w:t>
      </w:r>
      <w:r>
        <w:t>Contribute to BCHT's fundraising strategy and annual fundraising plans.</w:t>
      </w:r>
    </w:p>
    <w:p w14:paraId="16F6E19E" w14:textId="77777777" w:rsidR="00814345" w:rsidRDefault="00000000">
      <w:pPr>
        <w:pStyle w:val="BCHTBullet"/>
      </w:pPr>
      <w:r>
        <w:rPr>
          <w:b/>
        </w:rPr>
        <w:t xml:space="preserve">• </w:t>
      </w:r>
      <w:r>
        <w:t>Help develop compelling cases for support for core funding, nurse-led home care, training, equipment and service development.</w:t>
      </w:r>
    </w:p>
    <w:p w14:paraId="183A255F" w14:textId="77777777" w:rsidR="00814345" w:rsidRDefault="00000000">
      <w:pPr>
        <w:pStyle w:val="BCHTBullet"/>
      </w:pPr>
      <w:r>
        <w:rPr>
          <w:b/>
        </w:rPr>
        <w:t xml:space="preserve">• </w:t>
      </w:r>
      <w:r>
        <w:t>Prepare concise progress reports for Trustees.</w:t>
      </w:r>
    </w:p>
    <w:p w14:paraId="09B85F1E" w14:textId="77777777" w:rsidR="00814345" w:rsidRDefault="00000000">
      <w:pPr>
        <w:pStyle w:val="BCHTBullet"/>
      </w:pPr>
      <w:r>
        <w:rPr>
          <w:b/>
        </w:rPr>
        <w:t xml:space="preserve">• </w:t>
      </w:r>
      <w:r>
        <w:t>Maintain accurate records of prospects, applications, grants and reporting obligations.</w:t>
      </w:r>
    </w:p>
    <w:p w14:paraId="0125BED2" w14:textId="77777777" w:rsidR="00814345" w:rsidRDefault="00000000">
      <w:pPr>
        <w:pStyle w:val="Heading1"/>
      </w:pPr>
      <w:r>
        <w:t>Success in the first 12 months</w:t>
      </w:r>
    </w:p>
    <w:p w14:paraId="20162541" w14:textId="77777777" w:rsidR="00814345" w:rsidRDefault="00000000">
      <w:pPr>
        <w:pStyle w:val="BCHTBullet"/>
      </w:pPr>
      <w:r>
        <w:rPr>
          <w:b/>
        </w:rPr>
        <w:t xml:space="preserve">• </w:t>
      </w:r>
      <w:r>
        <w:t>A prioritised trust and foundations prospect pipeline is in place.</w:t>
      </w:r>
    </w:p>
    <w:p w14:paraId="0C9FF37A" w14:textId="77777777" w:rsidR="00814345" w:rsidRDefault="00000000">
      <w:pPr>
        <w:pStyle w:val="BCHTBullet"/>
      </w:pPr>
      <w:r>
        <w:rPr>
          <w:b/>
        </w:rPr>
        <w:t xml:space="preserve">• </w:t>
      </w:r>
      <w:r>
        <w:t>A programme of high-quality applications has been submitted.</w:t>
      </w:r>
    </w:p>
    <w:p w14:paraId="6F4C4B86" w14:textId="77777777" w:rsidR="00814345" w:rsidRDefault="00000000">
      <w:pPr>
        <w:pStyle w:val="BCHTBullet"/>
      </w:pPr>
      <w:r>
        <w:rPr>
          <w:b/>
        </w:rPr>
        <w:t xml:space="preserve">• </w:t>
      </w:r>
      <w:r>
        <w:t>First-wave grants have been secured or are in advanced consideration.</w:t>
      </w:r>
    </w:p>
    <w:p w14:paraId="5CFA3EB7" w14:textId="77777777" w:rsidR="00814345" w:rsidRDefault="00000000">
      <w:pPr>
        <w:pStyle w:val="BCHTBullet"/>
      </w:pPr>
      <w:r>
        <w:rPr>
          <w:b/>
        </w:rPr>
        <w:t xml:space="preserve">• </w:t>
      </w:r>
      <w:r>
        <w:t>Clear systems are in place for tracking applications, deadlines and funder reporting.</w:t>
      </w:r>
    </w:p>
    <w:p w14:paraId="0744CB46" w14:textId="77777777" w:rsidR="00814345" w:rsidRDefault="00000000">
      <w:pPr>
        <w:pStyle w:val="BCHTBullet"/>
      </w:pPr>
      <w:r>
        <w:rPr>
          <w:b/>
        </w:rPr>
        <w:t xml:space="preserve">• </w:t>
      </w:r>
      <w:r>
        <w:t>Trustees receive regular, concise updates on pipeline value, applications and outcomes.</w:t>
      </w:r>
    </w:p>
    <w:p w14:paraId="7536F945" w14:textId="77777777" w:rsidR="00814345" w:rsidRDefault="00000000">
      <w:pPr>
        <w:pStyle w:val="BCHTBullet"/>
      </w:pPr>
      <w:r>
        <w:rPr>
          <w:b/>
        </w:rPr>
        <w:t xml:space="preserve">• </w:t>
      </w:r>
      <w:r>
        <w:t>The postholder has achieved a target income of £70,000 in Year 1.</w:t>
      </w:r>
    </w:p>
    <w:p w14:paraId="5905B8C9" w14:textId="77777777" w:rsidR="00814345" w:rsidRDefault="00000000">
      <w:pPr>
        <w:pStyle w:val="Heading1"/>
      </w:pPr>
      <w:r>
        <w:t>Person specification</w:t>
      </w:r>
    </w:p>
    <w:p w14:paraId="4B8EE670" w14:textId="77777777" w:rsidR="00814345" w:rsidRDefault="00000000">
      <w:pPr>
        <w:pStyle w:val="Heading2"/>
      </w:pPr>
      <w:r>
        <w:t>Essential</w:t>
      </w:r>
    </w:p>
    <w:p w14:paraId="442B3459" w14:textId="77777777" w:rsidR="00814345" w:rsidRDefault="00000000">
      <w:pPr>
        <w:pStyle w:val="BCHTBullet"/>
      </w:pPr>
      <w:r>
        <w:rPr>
          <w:b/>
        </w:rPr>
        <w:t xml:space="preserve">• </w:t>
      </w:r>
      <w:r>
        <w:t>Proven experience of successful trust and foundation fundraising.</w:t>
      </w:r>
    </w:p>
    <w:p w14:paraId="4884161E" w14:textId="77777777" w:rsidR="00814345" w:rsidRDefault="00000000">
      <w:pPr>
        <w:pStyle w:val="BCHTBullet"/>
      </w:pPr>
      <w:r>
        <w:rPr>
          <w:b/>
        </w:rPr>
        <w:t xml:space="preserve">• </w:t>
      </w:r>
      <w:r>
        <w:t>Demonstrable experience of preparing successful grant applications.</w:t>
      </w:r>
    </w:p>
    <w:p w14:paraId="0E516A4C" w14:textId="77777777" w:rsidR="00814345" w:rsidRDefault="00000000">
      <w:pPr>
        <w:pStyle w:val="BCHTBullet"/>
      </w:pPr>
      <w:r>
        <w:rPr>
          <w:b/>
        </w:rPr>
        <w:t xml:space="preserve">• </w:t>
      </w:r>
      <w:r>
        <w:t>Excellent written communication and bid-writing skills.</w:t>
      </w:r>
    </w:p>
    <w:p w14:paraId="6467A093" w14:textId="77777777" w:rsidR="00814345" w:rsidRDefault="00000000">
      <w:pPr>
        <w:pStyle w:val="BCHTBullet"/>
      </w:pPr>
      <w:r>
        <w:rPr>
          <w:b/>
        </w:rPr>
        <w:t xml:space="preserve">• </w:t>
      </w:r>
      <w:r>
        <w:t>Ability to translate complex work into clear and compelling funder propositions.</w:t>
      </w:r>
    </w:p>
    <w:p w14:paraId="768825BA" w14:textId="77777777" w:rsidR="00814345" w:rsidRDefault="00000000">
      <w:pPr>
        <w:pStyle w:val="BCHTBullet"/>
      </w:pPr>
      <w:r>
        <w:rPr>
          <w:b/>
        </w:rPr>
        <w:t xml:space="preserve">• </w:t>
      </w:r>
      <w:r>
        <w:t>Understanding of UK fundraising regulation and best practice.</w:t>
      </w:r>
    </w:p>
    <w:p w14:paraId="601C5A36" w14:textId="77777777" w:rsidR="00814345" w:rsidRDefault="00000000">
      <w:pPr>
        <w:pStyle w:val="BCHTBullet"/>
      </w:pPr>
      <w:r>
        <w:rPr>
          <w:b/>
        </w:rPr>
        <w:t xml:space="preserve">• </w:t>
      </w:r>
      <w:r>
        <w:t>Strong attention to detail and accuracy.</w:t>
      </w:r>
    </w:p>
    <w:p w14:paraId="3ABDBD62" w14:textId="77777777" w:rsidR="00814345" w:rsidRDefault="00000000">
      <w:pPr>
        <w:pStyle w:val="BCHTBullet"/>
      </w:pPr>
      <w:r>
        <w:rPr>
          <w:b/>
        </w:rPr>
        <w:t xml:space="preserve">• </w:t>
      </w:r>
      <w:r>
        <w:t>Excellent organisational and project-management skills.</w:t>
      </w:r>
    </w:p>
    <w:p w14:paraId="1C17246E" w14:textId="77777777" w:rsidR="00814345" w:rsidRDefault="00000000">
      <w:pPr>
        <w:pStyle w:val="BCHTBullet"/>
      </w:pPr>
      <w:r>
        <w:rPr>
          <w:b/>
        </w:rPr>
        <w:lastRenderedPageBreak/>
        <w:t xml:space="preserve">• </w:t>
      </w:r>
      <w:r>
        <w:t>Ability to manage competing priorities and deadlines.</w:t>
      </w:r>
    </w:p>
    <w:p w14:paraId="3EDD62E8" w14:textId="77777777" w:rsidR="00814345" w:rsidRDefault="00000000">
      <w:pPr>
        <w:pStyle w:val="BCHTBullet"/>
      </w:pPr>
      <w:r>
        <w:rPr>
          <w:b/>
        </w:rPr>
        <w:t xml:space="preserve">• </w:t>
      </w:r>
      <w:r>
        <w:t>Ability to work independently with limited supervision.</w:t>
      </w:r>
    </w:p>
    <w:p w14:paraId="4E283B0B" w14:textId="77777777" w:rsidR="00814345" w:rsidRDefault="00000000">
      <w:pPr>
        <w:pStyle w:val="BCHTBullet"/>
      </w:pPr>
      <w:r>
        <w:rPr>
          <w:b/>
        </w:rPr>
        <w:t xml:space="preserve">• </w:t>
      </w:r>
      <w:r>
        <w:t>Strong IT skills, including Microsoft Office.</w:t>
      </w:r>
    </w:p>
    <w:p w14:paraId="786DE9E3" w14:textId="77777777" w:rsidR="00814345" w:rsidRDefault="00000000">
      <w:pPr>
        <w:pStyle w:val="BCHTBullet"/>
      </w:pPr>
      <w:r>
        <w:rPr>
          <w:b/>
        </w:rPr>
        <w:t xml:space="preserve">• </w:t>
      </w:r>
      <w:r>
        <w:t>Sympathy with the Christian values and mission of BCHT.</w:t>
      </w:r>
    </w:p>
    <w:p w14:paraId="2BB2A1F3" w14:textId="77777777" w:rsidR="00814345" w:rsidRDefault="00000000">
      <w:pPr>
        <w:pStyle w:val="Heading2"/>
      </w:pPr>
      <w:r>
        <w:t>Desirable</w:t>
      </w:r>
    </w:p>
    <w:p w14:paraId="7EFBC41C" w14:textId="77777777" w:rsidR="00814345" w:rsidRDefault="00000000">
      <w:pPr>
        <w:pStyle w:val="BCHTBullet"/>
      </w:pPr>
      <w:r>
        <w:rPr>
          <w:b/>
        </w:rPr>
        <w:t xml:space="preserve">• </w:t>
      </w:r>
      <w:r>
        <w:t>Experience within healthcare, hospice care, palliative care or international development.</w:t>
      </w:r>
    </w:p>
    <w:p w14:paraId="1B9F6866" w14:textId="77777777" w:rsidR="00814345" w:rsidRDefault="00000000">
      <w:pPr>
        <w:pStyle w:val="BCHTBullet"/>
      </w:pPr>
      <w:r>
        <w:rPr>
          <w:b/>
        </w:rPr>
        <w:t xml:space="preserve">• </w:t>
      </w:r>
      <w:r>
        <w:t>Experience working with small or volunteer-led charities.</w:t>
      </w:r>
    </w:p>
    <w:p w14:paraId="4D74DF0E" w14:textId="77777777" w:rsidR="00814345" w:rsidRDefault="00000000">
      <w:pPr>
        <w:pStyle w:val="BCHTBullet"/>
      </w:pPr>
      <w:r>
        <w:rPr>
          <w:b/>
        </w:rPr>
        <w:t xml:space="preserve">• </w:t>
      </w:r>
      <w:r>
        <w:t>Experience using a CRM or fundraising database.</w:t>
      </w:r>
    </w:p>
    <w:p w14:paraId="179DF94D" w14:textId="77777777" w:rsidR="00814345" w:rsidRDefault="00000000">
      <w:pPr>
        <w:pStyle w:val="BCHTBullet"/>
      </w:pPr>
      <w:r>
        <w:rPr>
          <w:b/>
        </w:rPr>
        <w:t xml:space="preserve">• </w:t>
      </w:r>
      <w:r>
        <w:t>Experience developing budgets and project costings for funders.</w:t>
      </w:r>
    </w:p>
    <w:p w14:paraId="2271B0F4" w14:textId="77777777" w:rsidR="00814345" w:rsidRDefault="00000000">
      <w:pPr>
        <w:pStyle w:val="BCHTBullet"/>
      </w:pPr>
      <w:r>
        <w:rPr>
          <w:b/>
        </w:rPr>
        <w:t xml:space="preserve">• </w:t>
      </w:r>
      <w:r>
        <w:t>Experience of faith-based charitable work.</w:t>
      </w:r>
    </w:p>
    <w:p w14:paraId="7E9E3A08" w14:textId="77777777" w:rsidR="00814345" w:rsidRDefault="00000000">
      <w:pPr>
        <w:pStyle w:val="Heading1"/>
      </w:pPr>
      <w:r>
        <w:t>What BCHT can offer</w:t>
      </w:r>
    </w:p>
    <w:p w14:paraId="17254A5B" w14:textId="77777777" w:rsidR="00814345" w:rsidRDefault="00000000">
      <w:pPr>
        <w:pStyle w:val="BCHTBullet"/>
      </w:pPr>
      <w:r>
        <w:rPr>
          <w:b/>
        </w:rPr>
        <w:t xml:space="preserve">• </w:t>
      </w:r>
      <w:r>
        <w:t>Flexible home-based working.</w:t>
      </w:r>
    </w:p>
    <w:p w14:paraId="0CA24BDF" w14:textId="77777777" w:rsidR="00814345" w:rsidRDefault="00000000">
      <w:pPr>
        <w:pStyle w:val="BCHTBullet"/>
      </w:pPr>
      <w:r>
        <w:rPr>
          <w:b/>
        </w:rPr>
        <w:t xml:space="preserve">• </w:t>
      </w:r>
      <w:r>
        <w:t>25 days' annual leave plus UK public/bank holidays, pro rata.</w:t>
      </w:r>
    </w:p>
    <w:p w14:paraId="49455013" w14:textId="77777777" w:rsidR="00814345" w:rsidRDefault="00000000">
      <w:pPr>
        <w:pStyle w:val="BCHTBullet"/>
      </w:pPr>
      <w:r>
        <w:rPr>
          <w:b/>
        </w:rPr>
        <w:t xml:space="preserve">• </w:t>
      </w:r>
      <w:r>
        <w:t>Workplace pension scheme with a 5% employer contribution, subject to scheme rules.</w:t>
      </w:r>
    </w:p>
    <w:p w14:paraId="031DCD3C" w14:textId="77777777" w:rsidR="00814345" w:rsidRDefault="00000000">
      <w:pPr>
        <w:pStyle w:val="BCHTBullet"/>
      </w:pPr>
      <w:r>
        <w:rPr>
          <w:b/>
        </w:rPr>
        <w:t xml:space="preserve">• </w:t>
      </w:r>
      <w:r>
        <w:t>The opportunity to help shape a developing fundraising programme.</w:t>
      </w:r>
    </w:p>
    <w:p w14:paraId="29573297" w14:textId="77777777" w:rsidR="00814345" w:rsidRDefault="00000000">
      <w:pPr>
        <w:pStyle w:val="BCHTBullet"/>
      </w:pPr>
      <w:r>
        <w:rPr>
          <w:b/>
        </w:rPr>
        <w:t xml:space="preserve">• </w:t>
      </w:r>
      <w:r>
        <w:t>Direct access to Trustees and decision-makers.</w:t>
      </w:r>
    </w:p>
    <w:p w14:paraId="113CA2C0" w14:textId="77777777" w:rsidR="00814345" w:rsidRDefault="00000000">
      <w:pPr>
        <w:pStyle w:val="BCHTBullet"/>
      </w:pPr>
      <w:r>
        <w:rPr>
          <w:b/>
        </w:rPr>
        <w:t xml:space="preserve">• </w:t>
      </w:r>
      <w:r>
        <w:t>A role with meaningful and measurable international healthcare impact.</w:t>
      </w:r>
    </w:p>
    <w:p w14:paraId="5E3C6CB3" w14:textId="77777777" w:rsidR="00814345" w:rsidRDefault="00000000">
      <w:pPr>
        <w:pStyle w:val="BCHTBullet"/>
      </w:pPr>
      <w:r>
        <w:rPr>
          <w:b/>
        </w:rPr>
        <w:t xml:space="preserve">• </w:t>
      </w:r>
      <w:r>
        <w:t>A supportive and collaborative culture.</w:t>
      </w:r>
    </w:p>
    <w:p w14:paraId="4F22FDC5" w14:textId="77777777" w:rsidR="00814345" w:rsidRDefault="00000000">
      <w:pPr>
        <w:pStyle w:val="BCHTBullet"/>
      </w:pPr>
      <w:r>
        <w:rPr>
          <w:b/>
        </w:rPr>
        <w:t xml:space="preserve">• </w:t>
      </w:r>
      <w:r>
        <w:t>Potential contract extension subject to performance and funding.</w:t>
      </w:r>
    </w:p>
    <w:p w14:paraId="0C6E5A3E" w14:textId="77777777" w:rsidR="00814345" w:rsidRDefault="00000000">
      <w:pPr>
        <w:pStyle w:val="Heading1"/>
      </w:pPr>
      <w:r>
        <w:t>Christian ethos, equality and inclusion</w:t>
      </w:r>
    </w:p>
    <w:p w14:paraId="0088B0AD" w14:textId="77777777" w:rsidR="00814345" w:rsidRDefault="00000000">
      <w:r>
        <w:t>BCHT is inspired by Christian values of compassion, dignity and service. Applicants should be sympathetic to the Christian values and mission of BCHT. The service supported by BCHT is provided regardless of faith, ethnicity, background or ability to pay.</w:t>
      </w:r>
    </w:p>
    <w:p w14:paraId="16EEA083" w14:textId="77777777" w:rsidR="00814345" w:rsidRDefault="00000000">
      <w:r>
        <w:t>BCHT is committed to creating an inclusive environment where all individuals are treated with dignity and respect. We welcome applications from suitably qualified candidates from all backgrounds and communities. Selection will be based on merit and the requirements of the role.</w:t>
      </w:r>
    </w:p>
    <w:p w14:paraId="5B9075E4" w14:textId="77777777" w:rsidR="00814345" w:rsidRDefault="00000000">
      <w:pPr>
        <w:pStyle w:val="Heading1"/>
      </w:pPr>
      <w:r>
        <w:t>Confidentiality, data protection and safeguarding</w:t>
      </w:r>
    </w:p>
    <w:p w14:paraId="500788ED" w14:textId="77777777" w:rsidR="00814345" w:rsidRDefault="00000000">
      <w:r>
        <w:t>The successful candidate will be required to maintain confidentiality regarding BCHT information, donor information and any sensitive information relating to patients, families, staff, volunteers or partners. The postholder will be expected to comply with relevant UK data protection legislation and BCHT policies.</w:t>
      </w:r>
    </w:p>
    <w:p w14:paraId="4C1CCD34" w14:textId="77777777" w:rsidR="00814345" w:rsidRDefault="00000000">
      <w:r>
        <w:t>All BCHT representatives are expected to act with integrity, professionalism and respect. The postholder will be expected to support BCHT's commitment to safeguarding and to follow relevant policies and procedures.</w:t>
      </w:r>
    </w:p>
    <w:p w14:paraId="07F92D52" w14:textId="77777777" w:rsidR="00814345" w:rsidRDefault="00000000">
      <w:pPr>
        <w:pStyle w:val="Heading1"/>
      </w:pPr>
      <w:r>
        <w:t>How to apply</w:t>
      </w:r>
    </w:p>
    <w:p w14:paraId="7D4C45B4" w14:textId="77777777" w:rsidR="00814345" w:rsidRDefault="00000000">
      <w:r>
        <w:t>Please submit a current CV and a covering letter of no more than two pages. Your covering letter should explain why you are interested in the role, how your experience matches the requirements of the post, and why you would like to contribute to BCHT's mission.</w:t>
      </w:r>
    </w:p>
    <w:tbl>
      <w:tblPr>
        <w:tblW w:w="0" w:type="auto"/>
        <w:jc w:val="center"/>
        <w:tblLayout w:type="fixed"/>
        <w:tblLook w:val="04A0" w:firstRow="1" w:lastRow="0" w:firstColumn="1" w:lastColumn="0" w:noHBand="0" w:noVBand="1"/>
      </w:tblPr>
      <w:tblGrid>
        <w:gridCol w:w="2088"/>
        <w:gridCol w:w="8208"/>
      </w:tblGrid>
      <w:tr w:rsidR="00814345" w14:paraId="5D3DAE10" w14:textId="77777777">
        <w:trPr>
          <w:jc w:val="center"/>
        </w:trPr>
        <w:tc>
          <w:tcPr>
            <w:tcW w:w="2088" w:type="dxa"/>
            <w:shd w:val="clear" w:color="auto" w:fill="EAF2F8"/>
            <w:tcMar>
              <w:top w:w="80" w:type="dxa"/>
              <w:left w:w="100" w:type="dxa"/>
              <w:bottom w:w="80" w:type="dxa"/>
              <w:right w:w="100" w:type="dxa"/>
            </w:tcMar>
          </w:tcPr>
          <w:p w14:paraId="721AFCF4" w14:textId="77777777" w:rsidR="00814345" w:rsidRDefault="00000000">
            <w:r>
              <w:rPr>
                <w:b/>
                <w:sz w:val="19"/>
              </w:rPr>
              <w:t>Closing date</w:t>
            </w:r>
          </w:p>
        </w:tc>
        <w:tc>
          <w:tcPr>
            <w:tcW w:w="8208" w:type="dxa"/>
            <w:shd w:val="clear" w:color="auto" w:fill="F7FAFC"/>
            <w:tcMar>
              <w:top w:w="80" w:type="dxa"/>
              <w:left w:w="100" w:type="dxa"/>
              <w:bottom w:w="80" w:type="dxa"/>
              <w:right w:w="100" w:type="dxa"/>
            </w:tcMar>
          </w:tcPr>
          <w:p w14:paraId="10671282" w14:textId="77777777" w:rsidR="00814345" w:rsidRDefault="00000000">
            <w:r>
              <w:rPr>
                <w:sz w:val="19"/>
              </w:rPr>
              <w:t>Friday 25 September 2026</w:t>
            </w:r>
          </w:p>
        </w:tc>
      </w:tr>
      <w:tr w:rsidR="00814345" w14:paraId="38B5FA53" w14:textId="77777777">
        <w:trPr>
          <w:jc w:val="center"/>
        </w:trPr>
        <w:tc>
          <w:tcPr>
            <w:tcW w:w="2088" w:type="dxa"/>
            <w:tcMar>
              <w:top w:w="80" w:type="dxa"/>
              <w:left w:w="100" w:type="dxa"/>
              <w:bottom w:w="80" w:type="dxa"/>
              <w:right w:w="100" w:type="dxa"/>
            </w:tcMar>
          </w:tcPr>
          <w:p w14:paraId="224B756E" w14:textId="77777777" w:rsidR="00814345" w:rsidRDefault="00000000">
            <w:r>
              <w:rPr>
                <w:b/>
                <w:sz w:val="19"/>
              </w:rPr>
              <w:t>Interviews</w:t>
            </w:r>
          </w:p>
        </w:tc>
        <w:tc>
          <w:tcPr>
            <w:tcW w:w="8208" w:type="dxa"/>
            <w:tcMar>
              <w:top w:w="80" w:type="dxa"/>
              <w:left w:w="100" w:type="dxa"/>
              <w:bottom w:w="80" w:type="dxa"/>
              <w:right w:w="100" w:type="dxa"/>
            </w:tcMar>
          </w:tcPr>
          <w:p w14:paraId="43E4B9BA" w14:textId="77777777" w:rsidR="00814345" w:rsidRDefault="00000000">
            <w:r>
              <w:rPr>
                <w:sz w:val="19"/>
              </w:rPr>
              <w:t>Week commencing 5 October 2026</w:t>
            </w:r>
          </w:p>
        </w:tc>
      </w:tr>
      <w:tr w:rsidR="00814345" w14:paraId="0CEDBBE5" w14:textId="77777777">
        <w:trPr>
          <w:jc w:val="center"/>
        </w:trPr>
        <w:tc>
          <w:tcPr>
            <w:tcW w:w="2088" w:type="dxa"/>
            <w:shd w:val="clear" w:color="auto" w:fill="EAF2F8"/>
            <w:tcMar>
              <w:top w:w="80" w:type="dxa"/>
              <w:left w:w="100" w:type="dxa"/>
              <w:bottom w:w="80" w:type="dxa"/>
              <w:right w:w="100" w:type="dxa"/>
            </w:tcMar>
          </w:tcPr>
          <w:p w14:paraId="38510F41" w14:textId="77777777" w:rsidR="00814345" w:rsidRDefault="00000000">
            <w:r>
              <w:rPr>
                <w:b/>
                <w:sz w:val="19"/>
              </w:rPr>
              <w:t>Proposed start</w:t>
            </w:r>
          </w:p>
        </w:tc>
        <w:tc>
          <w:tcPr>
            <w:tcW w:w="8208" w:type="dxa"/>
            <w:shd w:val="clear" w:color="auto" w:fill="F7FAFC"/>
            <w:tcMar>
              <w:top w:w="80" w:type="dxa"/>
              <w:left w:w="100" w:type="dxa"/>
              <w:bottom w:w="80" w:type="dxa"/>
              <w:right w:w="100" w:type="dxa"/>
            </w:tcMar>
          </w:tcPr>
          <w:p w14:paraId="18C306EF" w14:textId="77777777" w:rsidR="00814345" w:rsidRDefault="00000000">
            <w:r>
              <w:rPr>
                <w:sz w:val="19"/>
              </w:rPr>
              <w:t>As soon as possible by agreement</w:t>
            </w:r>
          </w:p>
        </w:tc>
      </w:tr>
    </w:tbl>
    <w:p w14:paraId="358E8693" w14:textId="03237040" w:rsidR="00814345" w:rsidRDefault="00814345"/>
    <w:sectPr w:rsidR="00814345" w:rsidSect="00034616">
      <w:headerReference w:type="default" r:id="rId8"/>
      <w:footerReference w:type="default" r:id="rId9"/>
      <w:pgSz w:w="12240" w:h="15840"/>
      <w:pgMar w:top="893" w:right="1037" w:bottom="893"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AFE39" w14:textId="77777777" w:rsidR="006D0BFE" w:rsidRDefault="006D0BFE">
      <w:pPr>
        <w:spacing w:after="0" w:line="240" w:lineRule="auto"/>
      </w:pPr>
      <w:r>
        <w:separator/>
      </w:r>
    </w:p>
  </w:endnote>
  <w:endnote w:type="continuationSeparator" w:id="0">
    <w:p w14:paraId="57FEFE61" w14:textId="77777777" w:rsidR="006D0BFE" w:rsidRDefault="006D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941F" w14:textId="77777777" w:rsidR="00814345" w:rsidRDefault="00000000">
    <w:pPr>
      <w:pStyle w:val="Footer"/>
      <w:jc w:val="right"/>
    </w:pPr>
    <w:r>
      <w:rPr>
        <w:color w:val="646464"/>
        <w:sz w:val="16"/>
      </w:rPr>
      <w:t xml:space="preserve">BCHT | </w:t>
    </w:r>
    <w:r>
      <w:fldChar w:fldCharType="begin"/>
    </w:r>
    <w:r>
      <w:instrText xml:space="preserve"> PAGE </w:instrText>
    </w:r>
    <w:r>
      <w:fldChar w:fldCharType="separate"/>
    </w:r>
    <w:r w:rsidR="008168A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54BD0" w14:textId="77777777" w:rsidR="006D0BFE" w:rsidRDefault="006D0BFE">
      <w:pPr>
        <w:spacing w:after="0" w:line="240" w:lineRule="auto"/>
      </w:pPr>
      <w:r>
        <w:separator/>
      </w:r>
    </w:p>
  </w:footnote>
  <w:footnote w:type="continuationSeparator" w:id="0">
    <w:p w14:paraId="2BE7D0C4" w14:textId="77777777" w:rsidR="006D0BFE" w:rsidRDefault="006D0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4EA0" w14:textId="77777777" w:rsidR="00814345" w:rsidRDefault="00000000">
    <w:r>
      <w:rPr>
        <w:color w:val="646464"/>
        <w:sz w:val="16"/>
      </w:rPr>
      <w:t>Bethlehem Care &amp; Hospice Trust | Recruitment Pack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73388508">
    <w:abstractNumId w:val="8"/>
  </w:num>
  <w:num w:numId="2" w16cid:durableId="68121040">
    <w:abstractNumId w:val="6"/>
  </w:num>
  <w:num w:numId="3" w16cid:durableId="1602494474">
    <w:abstractNumId w:val="5"/>
  </w:num>
  <w:num w:numId="4" w16cid:durableId="581987991">
    <w:abstractNumId w:val="4"/>
  </w:num>
  <w:num w:numId="5" w16cid:durableId="364595610">
    <w:abstractNumId w:val="7"/>
  </w:num>
  <w:num w:numId="6" w16cid:durableId="95516487">
    <w:abstractNumId w:val="3"/>
  </w:num>
  <w:num w:numId="7" w16cid:durableId="1635987896">
    <w:abstractNumId w:val="2"/>
  </w:num>
  <w:num w:numId="8" w16cid:durableId="756097744">
    <w:abstractNumId w:val="1"/>
  </w:num>
  <w:num w:numId="9" w16cid:durableId="522132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B98EFA"/>
  <w14:defaultImageDpi w14:val="300"/>
  <w15:docId w15:val="{DF40D95D-99C3-2C4A-B503-DD5399C0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8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CHTBullet">
    <w:name w:val="BCHT Bullet"/>
    <w:basedOn w:val="Normal"/>
    <w:pPr>
      <w:spacing w:after="40"/>
      <w:ind w:left="288" w:hanging="17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