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31119" w14:textId="77777777" w:rsidR="00242617" w:rsidRDefault="00242617">
      <w:pPr>
        <w:pStyle w:val="Body"/>
        <w:spacing w:line="240" w:lineRule="auto"/>
        <w:rPr>
          <w:rFonts w:ascii="Calibri" w:eastAsia="Calibri" w:hAnsi="Calibri" w:cs="Calibri"/>
        </w:rPr>
      </w:pPr>
    </w:p>
    <w:p w14:paraId="2EF3BF8E" w14:textId="77777777" w:rsidR="00242617" w:rsidRDefault="00000000">
      <w:pPr>
        <w:pStyle w:val="Heading"/>
        <w:shd w:val="clear" w:color="auto" w:fill="FFFFFF"/>
        <w:jc w:val="both"/>
        <w:rPr>
          <w:rFonts w:ascii="Calibri" w:eastAsia="Calibri" w:hAnsi="Calibri" w:cs="Calibri"/>
          <w:sz w:val="24"/>
          <w:szCs w:val="24"/>
        </w:rPr>
      </w:pPr>
      <w:r>
        <w:rPr>
          <w:rFonts w:ascii="Calibri" w:eastAsia="Calibri" w:hAnsi="Calibri" w:cs="Calibri"/>
          <w:sz w:val="24"/>
          <w:szCs w:val="24"/>
        </w:rPr>
        <w:t>Chair - Herts Domestic Abuse Helpline (HDAH) - the Charity</w:t>
      </w:r>
    </w:p>
    <w:p w14:paraId="4CBDD7F9" w14:textId="77777777" w:rsidR="00242617" w:rsidRDefault="00242617">
      <w:pPr>
        <w:pStyle w:val="Heading"/>
        <w:shd w:val="clear" w:color="auto" w:fill="FFFFFF"/>
        <w:jc w:val="both"/>
        <w:rPr>
          <w:rFonts w:ascii="Calibri" w:eastAsia="Calibri" w:hAnsi="Calibri" w:cs="Calibri"/>
          <w:sz w:val="24"/>
          <w:szCs w:val="24"/>
        </w:rPr>
      </w:pPr>
    </w:p>
    <w:p w14:paraId="10A341B9" w14:textId="77777777" w:rsidR="00EA27FB" w:rsidRDefault="00EA27FB">
      <w:pPr>
        <w:pStyle w:val="Heading"/>
        <w:shd w:val="clear" w:color="auto" w:fill="FFFFFF"/>
        <w:jc w:val="both"/>
        <w:rPr>
          <w:rFonts w:ascii="Calibri" w:eastAsia="Calibri" w:hAnsi="Calibri" w:cs="Calibri"/>
          <w:sz w:val="24"/>
          <w:szCs w:val="24"/>
        </w:rPr>
      </w:pPr>
    </w:p>
    <w:p w14:paraId="2A135602" w14:textId="2AACE4AB" w:rsidR="00242617" w:rsidRDefault="00000000">
      <w:pPr>
        <w:pStyle w:val="Body"/>
        <w:spacing w:line="240" w:lineRule="auto"/>
        <w:ind w:left="2880" w:hanging="2880"/>
        <w:jc w:val="both"/>
        <w:rPr>
          <w:rFonts w:ascii="Calibri" w:eastAsia="Calibri" w:hAnsi="Calibri" w:cs="Calibri"/>
          <w:color w:val="646464"/>
          <w:u w:color="646464"/>
        </w:rPr>
      </w:pPr>
      <w:r>
        <w:rPr>
          <w:rFonts w:ascii="Calibri" w:eastAsia="Calibri" w:hAnsi="Calibri" w:cs="Calibri"/>
          <w:lang w:val="it-IT"/>
        </w:rPr>
        <w:t>Remuneration:</w:t>
      </w:r>
      <w:r>
        <w:rPr>
          <w:rFonts w:ascii="Calibri" w:eastAsia="Calibri" w:hAnsi="Calibri" w:cs="Calibri"/>
          <w:color w:val="646464"/>
          <w:u w:color="646464"/>
        </w:rPr>
        <w:tab/>
      </w:r>
      <w:r>
        <w:rPr>
          <w:rFonts w:ascii="Calibri" w:eastAsia="Calibri" w:hAnsi="Calibri" w:cs="Calibri"/>
          <w:lang w:val="en-US"/>
        </w:rPr>
        <w:t xml:space="preserve">The Chair </w:t>
      </w:r>
      <w:r w:rsidR="006615B0">
        <w:rPr>
          <w:rFonts w:ascii="Calibri" w:eastAsia="Calibri" w:hAnsi="Calibri" w:cs="Calibri"/>
          <w:lang w:val="en-US"/>
        </w:rPr>
        <w:t xml:space="preserve">does not receive </w:t>
      </w:r>
      <w:r>
        <w:rPr>
          <w:rFonts w:ascii="Calibri" w:eastAsia="Calibri" w:hAnsi="Calibri" w:cs="Calibri"/>
          <w:lang w:val="en-US"/>
        </w:rPr>
        <w:t>any financial remuneration, although expenses for travel may be claimed</w:t>
      </w:r>
    </w:p>
    <w:p w14:paraId="42D74971" w14:textId="77777777" w:rsidR="00242617" w:rsidRDefault="00242617">
      <w:pPr>
        <w:pStyle w:val="Body"/>
        <w:spacing w:line="240" w:lineRule="auto"/>
        <w:ind w:left="2880" w:hanging="2880"/>
        <w:jc w:val="both"/>
        <w:rPr>
          <w:rFonts w:ascii="Calibri" w:eastAsia="Calibri" w:hAnsi="Calibri" w:cs="Calibri"/>
        </w:rPr>
      </w:pPr>
    </w:p>
    <w:p w14:paraId="58294F2A" w14:textId="77777777" w:rsidR="00242617" w:rsidRDefault="00000000">
      <w:pPr>
        <w:pStyle w:val="Body"/>
        <w:spacing w:line="240" w:lineRule="auto"/>
        <w:ind w:left="2880" w:hanging="2880"/>
        <w:jc w:val="both"/>
        <w:rPr>
          <w:rFonts w:ascii="Calibri" w:eastAsia="Calibri" w:hAnsi="Calibri" w:cs="Calibri"/>
          <w:color w:val="FF0000"/>
          <w:u w:color="FF0000"/>
        </w:rPr>
      </w:pPr>
      <w:r>
        <w:rPr>
          <w:rFonts w:ascii="Calibri" w:eastAsia="Calibri" w:hAnsi="Calibri" w:cs="Calibri"/>
          <w:lang w:val="en-US"/>
        </w:rPr>
        <w:t>Location:</w:t>
      </w:r>
      <w:r>
        <w:rPr>
          <w:rFonts w:ascii="Calibri" w:eastAsia="Calibri" w:hAnsi="Calibri" w:cs="Calibri"/>
          <w:lang w:val="en-US"/>
        </w:rPr>
        <w:tab/>
        <w:t xml:space="preserve">Hertfordshire </w:t>
      </w:r>
    </w:p>
    <w:p w14:paraId="43CED34D" w14:textId="77777777" w:rsidR="00242617" w:rsidRDefault="00242617">
      <w:pPr>
        <w:pStyle w:val="Heading"/>
        <w:shd w:val="clear" w:color="auto" w:fill="FFFFFF"/>
        <w:jc w:val="both"/>
        <w:rPr>
          <w:rFonts w:ascii="Calibri" w:eastAsia="Calibri" w:hAnsi="Calibri" w:cs="Calibri"/>
          <w:sz w:val="24"/>
          <w:szCs w:val="24"/>
        </w:rPr>
      </w:pPr>
    </w:p>
    <w:p w14:paraId="708D1107" w14:textId="45B08692" w:rsidR="00242617" w:rsidRDefault="00000000">
      <w:pPr>
        <w:pStyle w:val="Body"/>
        <w:spacing w:line="240" w:lineRule="auto"/>
        <w:ind w:left="2880" w:hanging="2880"/>
        <w:jc w:val="both"/>
        <w:rPr>
          <w:rFonts w:ascii="Calibri" w:eastAsia="Calibri" w:hAnsi="Calibri" w:cs="Calibri"/>
        </w:rPr>
      </w:pPr>
      <w:r>
        <w:rPr>
          <w:rFonts w:ascii="Calibri" w:eastAsia="Calibri" w:hAnsi="Calibri" w:cs="Calibri"/>
          <w:lang w:val="en-US"/>
        </w:rPr>
        <w:t>Time commitment:</w:t>
      </w:r>
      <w:r>
        <w:rPr>
          <w:rFonts w:ascii="Calibri" w:eastAsia="Calibri" w:hAnsi="Calibri" w:cs="Calibri"/>
          <w:lang w:val="en-US"/>
        </w:rPr>
        <w:tab/>
        <w:t xml:space="preserve">Approximately </w:t>
      </w:r>
      <w:r>
        <w:rPr>
          <w:rFonts w:ascii="Calibri" w:eastAsia="Calibri" w:hAnsi="Calibri" w:cs="Calibri"/>
        </w:rPr>
        <w:t xml:space="preserve">½ </w:t>
      </w:r>
      <w:r>
        <w:rPr>
          <w:rFonts w:ascii="Calibri" w:eastAsia="Calibri" w:hAnsi="Calibri" w:cs="Calibri"/>
          <w:lang w:val="en-US"/>
        </w:rPr>
        <w:t xml:space="preserve">to 1 day a week.  In addition, there are 5 </w:t>
      </w:r>
      <w:r w:rsidR="002C6094">
        <w:rPr>
          <w:rFonts w:ascii="Calibri" w:eastAsia="Calibri" w:hAnsi="Calibri" w:cs="Calibri"/>
          <w:lang w:val="en-US"/>
        </w:rPr>
        <w:t xml:space="preserve">x </w:t>
      </w:r>
      <w:proofErr w:type="gramStart"/>
      <w:r w:rsidR="002C6094">
        <w:rPr>
          <w:rFonts w:ascii="Calibri" w:eastAsia="Calibri" w:hAnsi="Calibri" w:cs="Calibri"/>
          <w:lang w:val="en-US"/>
        </w:rPr>
        <w:t>4 hour</w:t>
      </w:r>
      <w:proofErr w:type="gramEnd"/>
      <w:r w:rsidR="002C6094">
        <w:rPr>
          <w:rFonts w:ascii="Calibri" w:eastAsia="Calibri" w:hAnsi="Calibri" w:cs="Calibri"/>
          <w:lang w:val="en-US"/>
        </w:rPr>
        <w:t xml:space="preserve"> </w:t>
      </w:r>
      <w:r>
        <w:rPr>
          <w:rFonts w:ascii="Calibri" w:eastAsia="Calibri" w:hAnsi="Calibri" w:cs="Calibri"/>
          <w:lang w:val="en-US"/>
        </w:rPr>
        <w:t xml:space="preserve">Board meetings per year. The Chair is also expected to have regular </w:t>
      </w:r>
      <w:r w:rsidR="002C6094">
        <w:rPr>
          <w:rFonts w:ascii="Calibri" w:eastAsia="Calibri" w:hAnsi="Calibri" w:cs="Calibri"/>
          <w:lang w:val="en-US"/>
        </w:rPr>
        <w:t xml:space="preserve">discussions </w:t>
      </w:r>
      <w:r>
        <w:rPr>
          <w:rFonts w:ascii="Calibri" w:eastAsia="Calibri" w:hAnsi="Calibri" w:cs="Calibri"/>
          <w:lang w:val="en-US"/>
        </w:rPr>
        <w:t>with the Manager and represent HDAH at various events and meetings with key stakeholders.</w:t>
      </w:r>
    </w:p>
    <w:p w14:paraId="6ED3347F" w14:textId="77777777" w:rsidR="00242617" w:rsidRDefault="00242617">
      <w:pPr>
        <w:pStyle w:val="Heading"/>
        <w:shd w:val="clear" w:color="auto" w:fill="FFFFFF"/>
        <w:jc w:val="both"/>
        <w:rPr>
          <w:rFonts w:ascii="Calibri" w:eastAsia="Calibri" w:hAnsi="Calibri" w:cs="Calibri"/>
          <w:sz w:val="24"/>
          <w:szCs w:val="24"/>
        </w:rPr>
      </w:pPr>
    </w:p>
    <w:p w14:paraId="3791EF30" w14:textId="77777777" w:rsidR="00242617" w:rsidRDefault="00000000">
      <w:pPr>
        <w:pStyle w:val="Body"/>
        <w:spacing w:line="240" w:lineRule="auto"/>
        <w:jc w:val="both"/>
        <w:rPr>
          <w:rFonts w:ascii="Calibri" w:eastAsia="Calibri" w:hAnsi="Calibri" w:cs="Calibri"/>
        </w:rPr>
      </w:pPr>
      <w:r>
        <w:rPr>
          <w:rFonts w:ascii="Calibri" w:eastAsia="Calibri" w:hAnsi="Calibri" w:cs="Calibri"/>
          <w:lang w:val="en-US"/>
        </w:rPr>
        <w:t>Reporting to</w:t>
      </w:r>
      <w:r>
        <w:rPr>
          <w:rFonts w:ascii="Calibri" w:eastAsia="Calibri" w:hAnsi="Calibri" w:cs="Calibri"/>
          <w:lang w:val="en-US"/>
        </w:rPr>
        <w:tab/>
      </w:r>
      <w:r>
        <w:rPr>
          <w:rFonts w:ascii="Calibri" w:eastAsia="Calibri" w:hAnsi="Calibri" w:cs="Calibri"/>
          <w:lang w:val="en-US"/>
        </w:rPr>
        <w:tab/>
      </w:r>
      <w:r>
        <w:rPr>
          <w:rFonts w:ascii="Calibri" w:eastAsia="Calibri" w:hAnsi="Calibri" w:cs="Calibri"/>
          <w:lang w:val="en-US"/>
        </w:rPr>
        <w:tab/>
        <w:t>Board of Trustees</w:t>
      </w:r>
    </w:p>
    <w:p w14:paraId="7491D26F" w14:textId="77777777" w:rsidR="00242617" w:rsidRDefault="00242617">
      <w:pPr>
        <w:pStyle w:val="Heading"/>
        <w:shd w:val="clear" w:color="auto" w:fill="FFFFFF"/>
        <w:jc w:val="both"/>
        <w:rPr>
          <w:rFonts w:ascii="Calibri" w:eastAsia="Calibri" w:hAnsi="Calibri" w:cs="Calibri"/>
          <w:sz w:val="24"/>
          <w:szCs w:val="24"/>
        </w:rPr>
      </w:pPr>
    </w:p>
    <w:p w14:paraId="1942EFE7" w14:textId="77777777" w:rsidR="00242617" w:rsidRDefault="00242617">
      <w:pPr>
        <w:pStyle w:val="Heading"/>
        <w:shd w:val="clear" w:color="auto" w:fill="FFFFFF"/>
        <w:jc w:val="both"/>
        <w:rPr>
          <w:rFonts w:ascii="Calibri" w:eastAsia="Calibri" w:hAnsi="Calibri" w:cs="Calibri"/>
          <w:b w:val="0"/>
          <w:bCs w:val="0"/>
          <w:sz w:val="24"/>
          <w:szCs w:val="24"/>
        </w:rPr>
      </w:pPr>
    </w:p>
    <w:p w14:paraId="37FA22E5" w14:textId="77777777" w:rsidR="00242617" w:rsidRDefault="00000000">
      <w:pPr>
        <w:pStyle w:val="Heading"/>
        <w:shd w:val="clear" w:color="auto" w:fill="FFFFFF"/>
        <w:jc w:val="both"/>
        <w:rPr>
          <w:rFonts w:ascii="Calibri" w:eastAsia="Calibri" w:hAnsi="Calibri" w:cs="Calibri"/>
          <w:sz w:val="24"/>
          <w:szCs w:val="24"/>
        </w:rPr>
      </w:pPr>
      <w:r>
        <w:rPr>
          <w:rFonts w:ascii="Calibri" w:eastAsia="Calibri" w:hAnsi="Calibri" w:cs="Calibri"/>
          <w:sz w:val="24"/>
          <w:szCs w:val="24"/>
          <w:lang w:val="fr-FR"/>
        </w:rPr>
        <w:t>Objective</w:t>
      </w:r>
      <w:r>
        <w:rPr>
          <w:rFonts w:ascii="Calibri" w:eastAsia="Calibri" w:hAnsi="Calibri" w:cs="Calibri"/>
          <w:sz w:val="24"/>
          <w:szCs w:val="24"/>
        </w:rPr>
        <w:t xml:space="preserve"> of position</w:t>
      </w:r>
    </w:p>
    <w:p w14:paraId="12198AF4" w14:textId="77777777" w:rsidR="00242617" w:rsidRDefault="00242617">
      <w:pPr>
        <w:pStyle w:val="Heading"/>
        <w:shd w:val="clear" w:color="auto" w:fill="FFFFFF"/>
        <w:jc w:val="both"/>
        <w:rPr>
          <w:rFonts w:ascii="Calibri" w:eastAsia="Calibri" w:hAnsi="Calibri" w:cs="Calibri"/>
          <w:b w:val="0"/>
          <w:bCs w:val="0"/>
          <w:sz w:val="24"/>
          <w:szCs w:val="24"/>
        </w:rPr>
      </w:pPr>
    </w:p>
    <w:p w14:paraId="78F46B5C" w14:textId="1AE7F7AC" w:rsidR="00242617" w:rsidRDefault="00000000">
      <w:pPr>
        <w:pStyle w:val="Body"/>
        <w:spacing w:line="240" w:lineRule="auto"/>
        <w:jc w:val="both"/>
        <w:rPr>
          <w:rFonts w:ascii="Calibri" w:eastAsia="Calibri" w:hAnsi="Calibri" w:cs="Calibri"/>
        </w:rPr>
      </w:pPr>
      <w:r>
        <w:rPr>
          <w:rFonts w:ascii="Calibri" w:eastAsia="Calibri" w:hAnsi="Calibri" w:cs="Calibri"/>
          <w:lang w:val="en-US"/>
        </w:rPr>
        <w:t xml:space="preserve">The Chair will hold the Board and </w:t>
      </w:r>
      <w:proofErr w:type="gramStart"/>
      <w:r>
        <w:rPr>
          <w:rFonts w:ascii="Calibri" w:eastAsia="Calibri" w:hAnsi="Calibri" w:cs="Calibri"/>
          <w:lang w:val="en-US"/>
        </w:rPr>
        <w:t>staff to</w:t>
      </w:r>
      <w:proofErr w:type="gramEnd"/>
      <w:r>
        <w:rPr>
          <w:rFonts w:ascii="Calibri" w:eastAsia="Calibri" w:hAnsi="Calibri" w:cs="Calibri"/>
          <w:lang w:val="en-US"/>
        </w:rPr>
        <w:t xml:space="preserve"> account for HDAH’s</w:t>
      </w:r>
      <w:r>
        <w:rPr>
          <w:rFonts w:ascii="Calibri" w:eastAsia="Calibri" w:hAnsi="Calibri" w:cs="Calibri"/>
        </w:rPr>
        <w:t xml:space="preserve"> </w:t>
      </w:r>
      <w:r>
        <w:rPr>
          <w:rFonts w:ascii="Calibri" w:eastAsia="Calibri" w:hAnsi="Calibri" w:cs="Calibri"/>
          <w:lang w:val="en-US"/>
        </w:rPr>
        <w:t xml:space="preserve">Mission and Vision, providing leadership to the Board of Trustees, ensuring that each Trustee fulfils their duties and responsibilities for the effective governance of the Charity. The Chair will also support and, where appropriate, challenge the Manager and ensure that the Board functions as a unit and works closely with the entire Executive of HDAH to achieve agreed objectives. He or she will act as an ambassador and the public face of the </w:t>
      </w:r>
      <w:r w:rsidR="00EA27FB">
        <w:rPr>
          <w:rFonts w:ascii="Calibri" w:eastAsia="Calibri" w:hAnsi="Calibri" w:cs="Calibri"/>
          <w:lang w:val="en-US"/>
        </w:rPr>
        <w:t>C</w:t>
      </w:r>
      <w:r>
        <w:rPr>
          <w:rFonts w:ascii="Calibri" w:eastAsia="Calibri" w:hAnsi="Calibri" w:cs="Calibri"/>
          <w:lang w:val="en-US"/>
        </w:rPr>
        <w:t>harity in partnership with the Manager.</w:t>
      </w:r>
    </w:p>
    <w:p w14:paraId="53C79584" w14:textId="77777777" w:rsidR="00242617" w:rsidRDefault="00242617">
      <w:pPr>
        <w:pStyle w:val="Body"/>
        <w:spacing w:line="240" w:lineRule="auto"/>
        <w:jc w:val="both"/>
        <w:rPr>
          <w:rFonts w:ascii="Calibri" w:eastAsia="Calibri" w:hAnsi="Calibri" w:cs="Calibri"/>
        </w:rPr>
      </w:pPr>
    </w:p>
    <w:p w14:paraId="2ABFD4C7" w14:textId="77777777" w:rsidR="00242617" w:rsidRDefault="00000000">
      <w:pPr>
        <w:pStyle w:val="Body"/>
        <w:spacing w:line="240" w:lineRule="auto"/>
        <w:jc w:val="both"/>
        <w:rPr>
          <w:rFonts w:ascii="Calibri" w:eastAsia="Calibri" w:hAnsi="Calibri" w:cs="Calibri"/>
          <w:b/>
          <w:bCs/>
        </w:rPr>
      </w:pPr>
      <w:r>
        <w:rPr>
          <w:rFonts w:ascii="Calibri" w:eastAsia="Calibri" w:hAnsi="Calibri" w:cs="Calibri"/>
          <w:b/>
          <w:bCs/>
          <w:lang w:val="en-US"/>
        </w:rPr>
        <w:t>Principal responsibilities</w:t>
      </w:r>
    </w:p>
    <w:p w14:paraId="1C529862" w14:textId="77777777" w:rsidR="00242617" w:rsidRDefault="00242617">
      <w:pPr>
        <w:pStyle w:val="Body"/>
        <w:spacing w:line="240" w:lineRule="auto"/>
        <w:jc w:val="both"/>
        <w:rPr>
          <w:rFonts w:ascii="Calibri" w:eastAsia="Calibri" w:hAnsi="Calibri" w:cs="Calibri"/>
        </w:rPr>
      </w:pPr>
    </w:p>
    <w:p w14:paraId="27ACA306" w14:textId="77777777" w:rsidR="00242617" w:rsidRDefault="00000000">
      <w:pPr>
        <w:pStyle w:val="Body"/>
        <w:spacing w:line="240" w:lineRule="auto"/>
        <w:jc w:val="both"/>
        <w:rPr>
          <w:rFonts w:ascii="Calibri" w:eastAsia="Calibri" w:hAnsi="Calibri" w:cs="Calibri"/>
          <w:b/>
          <w:bCs/>
        </w:rPr>
      </w:pPr>
      <w:r>
        <w:rPr>
          <w:rFonts w:ascii="Calibri" w:eastAsia="Calibri" w:hAnsi="Calibri" w:cs="Calibri"/>
          <w:b/>
          <w:bCs/>
          <w:lang w:val="en-US"/>
        </w:rPr>
        <w:t>Strategic leadership</w:t>
      </w:r>
    </w:p>
    <w:p w14:paraId="24F6D23B" w14:textId="77777777" w:rsidR="00242617" w:rsidRDefault="00242617">
      <w:pPr>
        <w:pStyle w:val="Body"/>
        <w:spacing w:line="240" w:lineRule="auto"/>
        <w:jc w:val="both"/>
        <w:rPr>
          <w:rFonts w:ascii="Calibri" w:eastAsia="Calibri" w:hAnsi="Calibri" w:cs="Calibri"/>
          <w:b/>
          <w:bCs/>
        </w:rPr>
      </w:pPr>
    </w:p>
    <w:p w14:paraId="2BEBEBFD" w14:textId="77777777" w:rsidR="00242617" w:rsidRDefault="00000000">
      <w:pPr>
        <w:pStyle w:val="Body"/>
        <w:spacing w:line="240" w:lineRule="auto"/>
        <w:jc w:val="both"/>
        <w:rPr>
          <w:rFonts w:ascii="Calibri" w:eastAsia="Calibri" w:hAnsi="Calibri" w:cs="Calibri"/>
          <w:b/>
          <w:bCs/>
        </w:rPr>
      </w:pPr>
      <w:r>
        <w:rPr>
          <w:rFonts w:ascii="Calibri" w:eastAsia="Calibri" w:hAnsi="Calibri" w:cs="Calibri"/>
          <w:b/>
          <w:bCs/>
          <w:lang w:val="en-US"/>
        </w:rPr>
        <w:t xml:space="preserve">The Chair will provide leadership to HDAH and its Board, ensuring that </w:t>
      </w:r>
      <w:proofErr w:type="gramStart"/>
      <w:r>
        <w:rPr>
          <w:rFonts w:ascii="Calibri" w:eastAsia="Calibri" w:hAnsi="Calibri" w:cs="Calibri"/>
          <w:b/>
          <w:bCs/>
          <w:lang w:val="en-US"/>
        </w:rPr>
        <w:t>the:-</w:t>
      </w:r>
      <w:proofErr w:type="gramEnd"/>
    </w:p>
    <w:p w14:paraId="14C9187D" w14:textId="77777777" w:rsidR="00242617" w:rsidRDefault="00242617">
      <w:pPr>
        <w:pStyle w:val="Body"/>
        <w:spacing w:line="240" w:lineRule="auto"/>
        <w:jc w:val="both"/>
        <w:rPr>
          <w:rFonts w:ascii="Calibri" w:eastAsia="Calibri" w:hAnsi="Calibri" w:cs="Calibri"/>
        </w:rPr>
      </w:pPr>
    </w:p>
    <w:p w14:paraId="01BD2325"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Charity</w:t>
      </w:r>
      <w:r>
        <w:rPr>
          <w:rFonts w:ascii="Calibri" w:eastAsia="Calibri" w:hAnsi="Calibri" w:cs="Calibri"/>
        </w:rPr>
        <w:t xml:space="preserve"> </w:t>
      </w:r>
      <w:r>
        <w:rPr>
          <w:rFonts w:ascii="Calibri" w:eastAsia="Calibri" w:hAnsi="Calibri" w:cs="Calibri"/>
          <w:lang w:val="en-US"/>
        </w:rPr>
        <w:t xml:space="preserve">has maximum impact </w:t>
      </w:r>
      <w:proofErr w:type="gramStart"/>
      <w:r>
        <w:rPr>
          <w:rFonts w:ascii="Calibri" w:eastAsia="Calibri" w:hAnsi="Calibri" w:cs="Calibri"/>
          <w:lang w:val="en-US"/>
        </w:rPr>
        <w:t>for</w:t>
      </w:r>
      <w:proofErr w:type="gramEnd"/>
      <w:r>
        <w:rPr>
          <w:rFonts w:ascii="Calibri" w:eastAsia="Calibri" w:hAnsi="Calibri" w:cs="Calibri"/>
          <w:lang w:val="en-US"/>
        </w:rPr>
        <w:t xml:space="preserve"> its beneficiaries. </w:t>
      </w:r>
    </w:p>
    <w:p w14:paraId="4FF9EA9A" w14:textId="50154D29"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Trustees fulfil their duties and responsibilities for effective governance</w:t>
      </w:r>
      <w:r w:rsidR="00EA27FB">
        <w:rPr>
          <w:rFonts w:ascii="Calibri" w:eastAsia="Calibri" w:hAnsi="Calibri" w:cs="Calibri"/>
          <w:lang w:val="en-US"/>
        </w:rPr>
        <w:t>.</w:t>
      </w:r>
      <w:r>
        <w:rPr>
          <w:rFonts w:ascii="Calibri" w:eastAsia="Calibri" w:hAnsi="Calibri" w:cs="Calibri"/>
          <w:lang w:val="en-US"/>
        </w:rPr>
        <w:t xml:space="preserve"> </w:t>
      </w:r>
    </w:p>
    <w:p w14:paraId="41A9FD93"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Board operates within its charitable objectives and provides a clear strategic direction.</w:t>
      </w:r>
    </w:p>
    <w:p w14:paraId="3171C2E6" w14:textId="52F65AB5"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 xml:space="preserve">Board </w:t>
      </w:r>
      <w:proofErr w:type="gramStart"/>
      <w:r>
        <w:rPr>
          <w:rFonts w:ascii="Calibri" w:eastAsia="Calibri" w:hAnsi="Calibri" w:cs="Calibri"/>
          <w:lang w:val="en-US"/>
        </w:rPr>
        <w:t>is able to</w:t>
      </w:r>
      <w:proofErr w:type="gramEnd"/>
      <w:r>
        <w:rPr>
          <w:rFonts w:ascii="Calibri" w:eastAsia="Calibri" w:hAnsi="Calibri" w:cs="Calibri"/>
          <w:lang w:val="en-US"/>
        </w:rPr>
        <w:t xml:space="preserve"> regularly review major risks and associated opportunities and satisfy itself that systems are in place to take advantage of opportunities and manage and mitigate the risks.</w:t>
      </w:r>
    </w:p>
    <w:p w14:paraId="744ECADE"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 xml:space="preserve">Board fulfils its duties to ensure sound financial health </w:t>
      </w:r>
      <w:proofErr w:type="gramStart"/>
      <w:r>
        <w:rPr>
          <w:rFonts w:ascii="Calibri" w:eastAsia="Calibri" w:hAnsi="Calibri" w:cs="Calibri"/>
          <w:lang w:val="en-US"/>
        </w:rPr>
        <w:t>of</w:t>
      </w:r>
      <w:proofErr w:type="gramEnd"/>
      <w:r>
        <w:rPr>
          <w:rFonts w:ascii="Calibri" w:eastAsia="Calibri" w:hAnsi="Calibri" w:cs="Calibri"/>
          <w:lang w:val="en-US"/>
        </w:rPr>
        <w:t xml:space="preserve"> the Charity, with systems in place to ensure financial accountability.</w:t>
      </w:r>
    </w:p>
    <w:p w14:paraId="0DC99446" w14:textId="77777777" w:rsidR="00242617" w:rsidRDefault="00242617">
      <w:pPr>
        <w:pStyle w:val="Body"/>
        <w:shd w:val="clear" w:color="auto" w:fill="FFFFFF"/>
        <w:spacing w:line="240" w:lineRule="auto"/>
        <w:jc w:val="both"/>
        <w:rPr>
          <w:rFonts w:ascii="Calibri" w:eastAsia="Calibri" w:hAnsi="Calibri" w:cs="Calibri"/>
        </w:rPr>
      </w:pPr>
    </w:p>
    <w:p w14:paraId="53D2E971" w14:textId="77777777" w:rsidR="00242617" w:rsidRDefault="00000000">
      <w:pPr>
        <w:pStyle w:val="Body"/>
        <w:shd w:val="clear" w:color="auto" w:fill="FFFFFF"/>
        <w:spacing w:line="240" w:lineRule="auto"/>
        <w:jc w:val="both"/>
        <w:rPr>
          <w:b/>
          <w:bCs/>
        </w:rPr>
      </w:pPr>
      <w:r>
        <w:rPr>
          <w:b/>
          <w:bCs/>
          <w:lang w:val="en-US"/>
        </w:rPr>
        <w:t xml:space="preserve">The Chair will </w:t>
      </w:r>
      <w:proofErr w:type="gramStart"/>
      <w:r>
        <w:rPr>
          <w:b/>
          <w:bCs/>
          <w:lang w:val="en-US"/>
        </w:rPr>
        <w:t>also:-</w:t>
      </w:r>
      <w:proofErr w:type="gramEnd"/>
    </w:p>
    <w:p w14:paraId="5D526B44" w14:textId="77777777" w:rsidR="00242617" w:rsidRDefault="00242617">
      <w:pPr>
        <w:pStyle w:val="Body"/>
        <w:shd w:val="clear" w:color="auto" w:fill="FFFFFF"/>
        <w:spacing w:line="240" w:lineRule="auto"/>
        <w:jc w:val="both"/>
      </w:pPr>
    </w:p>
    <w:p w14:paraId="3DE9FA07" w14:textId="77777777" w:rsidR="00242617" w:rsidRDefault="00000000">
      <w:pPr>
        <w:pStyle w:val="Body"/>
        <w:shd w:val="clear" w:color="auto" w:fill="FFFFFF"/>
        <w:spacing w:line="240" w:lineRule="auto"/>
        <w:jc w:val="both"/>
        <w:rPr>
          <w:rFonts w:ascii="Calibri" w:eastAsia="Calibri" w:hAnsi="Calibri" w:cs="Calibri"/>
          <w:b/>
          <w:bCs/>
        </w:rPr>
      </w:pPr>
      <w:r>
        <w:rPr>
          <w:rFonts w:ascii="Calibri" w:eastAsia="Calibri" w:hAnsi="Calibri" w:cs="Calibri"/>
          <w:b/>
          <w:bCs/>
          <w:lang w:val="pt-PT"/>
        </w:rPr>
        <w:t>Governance</w:t>
      </w:r>
    </w:p>
    <w:p w14:paraId="5429AEB7" w14:textId="77777777" w:rsidR="00242617" w:rsidRDefault="00242617">
      <w:pPr>
        <w:pStyle w:val="Body"/>
        <w:shd w:val="clear" w:color="auto" w:fill="FFFFFF"/>
        <w:spacing w:line="240" w:lineRule="auto"/>
        <w:jc w:val="both"/>
        <w:rPr>
          <w:rFonts w:ascii="Calibri" w:eastAsia="Calibri" w:hAnsi="Calibri" w:cs="Calibri"/>
        </w:rPr>
      </w:pPr>
    </w:p>
    <w:p w14:paraId="5E2089F4"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Ensure that the governance arrangements are working in the most effective way.</w:t>
      </w:r>
      <w:r>
        <w:rPr>
          <w:rFonts w:ascii="Calibri" w:eastAsia="Calibri" w:hAnsi="Calibri" w:cs="Calibri"/>
        </w:rPr>
        <w:t xml:space="preserve"> </w:t>
      </w:r>
    </w:p>
    <w:p w14:paraId="21594FED"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Develop the knowledge and capability of the Board of Trustees.</w:t>
      </w:r>
    </w:p>
    <w:p w14:paraId="7A5BFB5B"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lastRenderedPageBreak/>
        <w:t xml:space="preserve">Encourage positive </w:t>
      </w:r>
      <w:proofErr w:type="gramStart"/>
      <w:r>
        <w:rPr>
          <w:rFonts w:ascii="Calibri" w:eastAsia="Calibri" w:hAnsi="Calibri" w:cs="Calibri"/>
          <w:lang w:val="en-US"/>
        </w:rPr>
        <w:t>change</w:t>
      </w:r>
      <w:proofErr w:type="gramEnd"/>
      <w:r>
        <w:rPr>
          <w:rFonts w:ascii="Calibri" w:eastAsia="Calibri" w:hAnsi="Calibri" w:cs="Calibri"/>
          <w:lang w:val="en-US"/>
        </w:rPr>
        <w:t xml:space="preserve"> where appropriate and address and resolve any conflicts within the Board. </w:t>
      </w:r>
    </w:p>
    <w:p w14:paraId="35C6BE1B"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Appraise the performance of the Trustees and the Board on an annual basis.</w:t>
      </w:r>
    </w:p>
    <w:p w14:paraId="2477E8F4" w14:textId="5CF64CF0"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 xml:space="preserve">Ensure that the Board of Trustees is regularly refreshed </w:t>
      </w:r>
      <w:r w:rsidR="002C6094">
        <w:rPr>
          <w:rFonts w:ascii="Calibri" w:eastAsia="Calibri" w:hAnsi="Calibri" w:cs="Calibri"/>
          <w:lang w:val="en-US"/>
        </w:rPr>
        <w:t xml:space="preserve">through succession planning </w:t>
      </w:r>
      <w:r>
        <w:rPr>
          <w:rFonts w:ascii="Calibri" w:eastAsia="Calibri" w:hAnsi="Calibri" w:cs="Calibri"/>
          <w:lang w:val="en-US"/>
        </w:rPr>
        <w:t>and incorporates the right balance of skills, knowledge and experience needed to govern and lead the Charity effectively, and which also reflects the wider population.</w:t>
      </w:r>
    </w:p>
    <w:p w14:paraId="273095A2"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Work within any agreed policies adopted by the C</w:t>
      </w:r>
      <w:proofErr w:type="spellStart"/>
      <w:r>
        <w:rPr>
          <w:rFonts w:ascii="Calibri" w:eastAsia="Calibri" w:hAnsi="Calibri" w:cs="Calibri"/>
        </w:rPr>
        <w:t>harity</w:t>
      </w:r>
      <w:proofErr w:type="spellEnd"/>
      <w:r>
        <w:rPr>
          <w:rFonts w:ascii="Calibri" w:eastAsia="Calibri" w:hAnsi="Calibri" w:cs="Calibri"/>
        </w:rPr>
        <w:t xml:space="preserve">. </w:t>
      </w:r>
    </w:p>
    <w:p w14:paraId="0DE93C26" w14:textId="77777777" w:rsidR="00242617" w:rsidRDefault="00242617">
      <w:pPr>
        <w:pStyle w:val="Body"/>
        <w:shd w:val="clear" w:color="auto" w:fill="FFFFFF"/>
        <w:spacing w:line="240" w:lineRule="auto"/>
        <w:jc w:val="both"/>
        <w:rPr>
          <w:rFonts w:ascii="Calibri" w:eastAsia="Calibri" w:hAnsi="Calibri" w:cs="Calibri"/>
          <w:b/>
          <w:bCs/>
        </w:rPr>
      </w:pPr>
    </w:p>
    <w:p w14:paraId="47B53E8B" w14:textId="77777777" w:rsidR="00242617" w:rsidRDefault="00000000">
      <w:pPr>
        <w:pStyle w:val="Body"/>
        <w:shd w:val="clear" w:color="auto" w:fill="FFFFFF"/>
        <w:spacing w:line="240" w:lineRule="auto"/>
        <w:jc w:val="both"/>
        <w:rPr>
          <w:rFonts w:ascii="Calibri" w:eastAsia="Calibri" w:hAnsi="Calibri" w:cs="Calibri"/>
          <w:b/>
          <w:bCs/>
        </w:rPr>
      </w:pPr>
      <w:proofErr w:type="spellStart"/>
      <w:r>
        <w:rPr>
          <w:rFonts w:ascii="Calibri" w:eastAsia="Calibri" w:hAnsi="Calibri" w:cs="Calibri"/>
          <w:b/>
          <w:bCs/>
          <w:lang w:val="fr-FR"/>
        </w:rPr>
        <w:t>External</w:t>
      </w:r>
      <w:proofErr w:type="spellEnd"/>
      <w:r>
        <w:rPr>
          <w:rFonts w:ascii="Calibri" w:eastAsia="Calibri" w:hAnsi="Calibri" w:cs="Calibri"/>
          <w:b/>
          <w:bCs/>
          <w:lang w:val="fr-FR"/>
        </w:rPr>
        <w:t xml:space="preserve"> Relations </w:t>
      </w:r>
    </w:p>
    <w:p w14:paraId="0F2D31F1" w14:textId="77777777" w:rsidR="00242617" w:rsidRDefault="00242617">
      <w:pPr>
        <w:pStyle w:val="Body"/>
        <w:shd w:val="clear" w:color="auto" w:fill="FFFFFF"/>
        <w:spacing w:line="240" w:lineRule="auto"/>
        <w:jc w:val="both"/>
        <w:rPr>
          <w:rFonts w:ascii="Calibri" w:eastAsia="Calibri" w:hAnsi="Calibri" w:cs="Calibri"/>
        </w:rPr>
      </w:pPr>
    </w:p>
    <w:p w14:paraId="53E19D0D"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Act as an ambassador for the awareness of domestic abuse and HDAH</w:t>
      </w:r>
      <w:r>
        <w:rPr>
          <w:rFonts w:ascii="Calibri" w:eastAsia="Calibri" w:hAnsi="Calibri" w:cs="Calibri"/>
        </w:rPr>
        <w:t xml:space="preserve">. </w:t>
      </w:r>
    </w:p>
    <w:p w14:paraId="1152E5E6"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Maintain close relationships with key leaders in Hertfordshire and with key influencers.</w:t>
      </w:r>
    </w:p>
    <w:p w14:paraId="344A6ACB"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Act as a spokesperson for the Charity when appropriate.</w:t>
      </w:r>
    </w:p>
    <w:p w14:paraId="25EFB71A"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Represent the Charity at external functions, meetings and events.</w:t>
      </w:r>
    </w:p>
    <w:p w14:paraId="7850339D"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Facilitate change and address any potential conflict with external stakeholders.</w:t>
      </w:r>
    </w:p>
    <w:p w14:paraId="37D8FFB4" w14:textId="77777777" w:rsidR="00242617" w:rsidRDefault="00242617">
      <w:pPr>
        <w:pStyle w:val="Body"/>
        <w:shd w:val="clear" w:color="auto" w:fill="FFFFFF"/>
        <w:spacing w:line="240" w:lineRule="auto"/>
        <w:jc w:val="both"/>
        <w:rPr>
          <w:rFonts w:ascii="Calibri" w:eastAsia="Calibri" w:hAnsi="Calibri" w:cs="Calibri"/>
        </w:rPr>
      </w:pPr>
    </w:p>
    <w:p w14:paraId="1AD66500" w14:textId="77777777" w:rsidR="00242617" w:rsidRDefault="00000000">
      <w:pPr>
        <w:pStyle w:val="Body"/>
        <w:shd w:val="clear" w:color="auto" w:fill="FFFFFF"/>
        <w:spacing w:line="240" w:lineRule="auto"/>
        <w:jc w:val="both"/>
        <w:rPr>
          <w:rFonts w:ascii="Calibri" w:eastAsia="Calibri" w:hAnsi="Calibri" w:cs="Calibri"/>
          <w:b/>
          <w:bCs/>
        </w:rPr>
      </w:pPr>
      <w:r>
        <w:rPr>
          <w:rFonts w:ascii="Calibri" w:eastAsia="Calibri" w:hAnsi="Calibri" w:cs="Calibri"/>
          <w:b/>
          <w:bCs/>
          <w:lang w:val="en-US"/>
        </w:rPr>
        <w:t>Efficiency and effectiveness</w:t>
      </w:r>
    </w:p>
    <w:p w14:paraId="2DED64DA" w14:textId="77777777" w:rsidR="00242617" w:rsidRDefault="00242617">
      <w:pPr>
        <w:pStyle w:val="Body"/>
        <w:shd w:val="clear" w:color="auto" w:fill="FFFFFF"/>
        <w:spacing w:line="240" w:lineRule="auto"/>
        <w:jc w:val="both"/>
        <w:rPr>
          <w:rFonts w:ascii="Calibri" w:eastAsia="Calibri" w:hAnsi="Calibri" w:cs="Calibri"/>
        </w:rPr>
      </w:pPr>
    </w:p>
    <w:p w14:paraId="0742CD59" w14:textId="280DB77C"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 xml:space="preserve">Chair meetings of the Board of Trustees effectively and efficiently, </w:t>
      </w:r>
      <w:r w:rsidR="00F76C6C">
        <w:rPr>
          <w:rFonts w:ascii="Calibri" w:eastAsia="Calibri" w:hAnsi="Calibri" w:cs="Calibri"/>
          <w:lang w:val="en-US"/>
        </w:rPr>
        <w:t xml:space="preserve">allowing all to have a voice and </w:t>
      </w:r>
      <w:proofErr w:type="gramStart"/>
      <w:r>
        <w:rPr>
          <w:rFonts w:ascii="Calibri" w:eastAsia="Calibri" w:hAnsi="Calibri" w:cs="Calibri"/>
          <w:lang w:val="en-US"/>
        </w:rPr>
        <w:t>bringing</w:t>
      </w:r>
      <w:proofErr w:type="gramEnd"/>
      <w:r>
        <w:rPr>
          <w:rFonts w:ascii="Calibri" w:eastAsia="Calibri" w:hAnsi="Calibri" w:cs="Calibri"/>
          <w:lang w:val="en-US"/>
        </w:rPr>
        <w:t xml:space="preserve"> impartiality and objectivity to the decision-making process.</w:t>
      </w:r>
    </w:p>
    <w:p w14:paraId="28CC941E"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 xml:space="preserve">Ensure that Trustees are fully engaged and that decisions are taken in the best, long-term interests of the Charity and that the Board takes collective ownership. </w:t>
      </w:r>
    </w:p>
    <w:p w14:paraId="4B5B12FF"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Foster, maintain and ensure that constructive relationships exist with and between the Trustees.</w:t>
      </w:r>
    </w:p>
    <w:p w14:paraId="7FF4A124" w14:textId="45CD37B5"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 xml:space="preserve">Give </w:t>
      </w:r>
      <w:proofErr w:type="gramStart"/>
      <w:r>
        <w:rPr>
          <w:rFonts w:ascii="Calibri" w:eastAsia="Calibri" w:hAnsi="Calibri" w:cs="Calibri"/>
          <w:lang w:val="en-US"/>
        </w:rPr>
        <w:t>direction</w:t>
      </w:r>
      <w:proofErr w:type="gramEnd"/>
      <w:r w:rsidR="006615B0">
        <w:rPr>
          <w:rFonts w:ascii="Calibri" w:eastAsia="Calibri" w:hAnsi="Calibri" w:cs="Calibri"/>
          <w:lang w:val="en-US"/>
        </w:rPr>
        <w:t xml:space="preserve"> </w:t>
      </w:r>
      <w:r>
        <w:rPr>
          <w:rFonts w:ascii="Calibri" w:eastAsia="Calibri" w:hAnsi="Calibri" w:cs="Calibri"/>
          <w:lang w:val="en-US"/>
        </w:rPr>
        <w:t>to Board policymaking and</w:t>
      </w:r>
      <w:r w:rsidR="00EA27FB">
        <w:rPr>
          <w:rFonts w:ascii="Calibri" w:eastAsia="Calibri" w:hAnsi="Calibri" w:cs="Calibri"/>
          <w:lang w:val="en-US"/>
        </w:rPr>
        <w:t xml:space="preserve"> </w:t>
      </w:r>
      <w:r>
        <w:rPr>
          <w:rFonts w:ascii="Calibri" w:eastAsia="Calibri" w:hAnsi="Calibri" w:cs="Calibri"/>
          <w:lang w:val="en-US"/>
        </w:rPr>
        <w:t>ensure that meetings are well planned, meaningful and reflect the responsibilities of T</w:t>
      </w:r>
      <w:proofErr w:type="spellStart"/>
      <w:r>
        <w:rPr>
          <w:rFonts w:ascii="Calibri" w:eastAsia="Calibri" w:hAnsi="Calibri" w:cs="Calibri"/>
        </w:rPr>
        <w:t>rustees</w:t>
      </w:r>
      <w:proofErr w:type="spellEnd"/>
      <w:r>
        <w:rPr>
          <w:rFonts w:ascii="Calibri" w:eastAsia="Calibri" w:hAnsi="Calibri" w:cs="Calibri"/>
        </w:rPr>
        <w:t>.</w:t>
      </w:r>
    </w:p>
    <w:p w14:paraId="66D6E07B" w14:textId="77777777" w:rsidR="00242617" w:rsidRDefault="00000000">
      <w:pPr>
        <w:pStyle w:val="Body"/>
        <w:numPr>
          <w:ilvl w:val="0"/>
          <w:numId w:val="2"/>
        </w:numPr>
        <w:shd w:val="clear" w:color="auto" w:fill="FFFFFF"/>
        <w:spacing w:line="240" w:lineRule="auto"/>
        <w:jc w:val="both"/>
        <w:rPr>
          <w:rFonts w:ascii="Calibri" w:eastAsia="Calibri" w:hAnsi="Calibri" w:cs="Calibri"/>
        </w:rPr>
      </w:pPr>
      <w:r>
        <w:rPr>
          <w:rFonts w:ascii="Calibri" w:eastAsia="Calibri" w:hAnsi="Calibri" w:cs="Calibri"/>
        </w:rPr>
        <w:t xml:space="preserve">Monitor </w:t>
      </w:r>
      <w:r>
        <w:rPr>
          <w:rFonts w:ascii="Calibri" w:eastAsia="Calibri" w:hAnsi="Calibri" w:cs="Calibri"/>
          <w:lang w:val="en-US"/>
        </w:rPr>
        <w:t>to ensure that decisions taken at meetings are implemented.</w:t>
      </w:r>
    </w:p>
    <w:p w14:paraId="5C6EB901" w14:textId="77777777" w:rsidR="00242617" w:rsidRDefault="00242617">
      <w:pPr>
        <w:pStyle w:val="Body"/>
        <w:shd w:val="clear" w:color="auto" w:fill="FFFFFF"/>
        <w:spacing w:line="240" w:lineRule="auto"/>
        <w:jc w:val="both"/>
        <w:rPr>
          <w:rFonts w:ascii="Calibri" w:eastAsia="Calibri" w:hAnsi="Calibri" w:cs="Calibri"/>
        </w:rPr>
      </w:pPr>
    </w:p>
    <w:p w14:paraId="1EBC51E7" w14:textId="77777777" w:rsidR="00242617" w:rsidRDefault="00000000">
      <w:pPr>
        <w:pStyle w:val="Body"/>
        <w:shd w:val="clear" w:color="auto" w:fill="FFFFFF"/>
        <w:spacing w:line="240" w:lineRule="auto"/>
        <w:jc w:val="both"/>
        <w:rPr>
          <w:rFonts w:ascii="Calibri" w:eastAsia="Calibri" w:hAnsi="Calibri" w:cs="Calibri"/>
          <w:b/>
          <w:bCs/>
        </w:rPr>
      </w:pPr>
      <w:r>
        <w:rPr>
          <w:rFonts w:ascii="Calibri" w:eastAsia="Calibri" w:hAnsi="Calibri" w:cs="Calibri"/>
          <w:b/>
          <w:bCs/>
          <w:lang w:val="en-US"/>
        </w:rPr>
        <w:t xml:space="preserve">Relationship with the Manager and any other staff </w:t>
      </w:r>
    </w:p>
    <w:p w14:paraId="399ECC08" w14:textId="77777777" w:rsidR="00242617" w:rsidRDefault="00242617">
      <w:pPr>
        <w:pStyle w:val="Body"/>
        <w:shd w:val="clear" w:color="auto" w:fill="FFFFFF"/>
        <w:spacing w:line="240" w:lineRule="auto"/>
        <w:jc w:val="both"/>
        <w:rPr>
          <w:rFonts w:ascii="Calibri" w:eastAsia="Calibri" w:hAnsi="Calibri" w:cs="Calibri"/>
        </w:rPr>
      </w:pPr>
    </w:p>
    <w:p w14:paraId="1C0622D4" w14:textId="367AF870"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Establish and build a strong, effective and constructive working relationship with the Manager, ensuring s/he is held to account for achieving agreed strategic objectives.</w:t>
      </w:r>
    </w:p>
    <w:p w14:paraId="3272E347"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Support the Manager, whilst respecting the boundaries which exist between the two roles.</w:t>
      </w:r>
    </w:p>
    <w:p w14:paraId="7C85E079"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Ensure regular contact with the Manager and develop and maintain an open and supportive relationship within which each can speak openly about concerns, worries and challenges.</w:t>
      </w:r>
    </w:p>
    <w:p w14:paraId="37017F50" w14:textId="2699B6EF"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Liaise with the Manager to maintain an overview of the Charity</w:t>
      </w:r>
      <w:r>
        <w:rPr>
          <w:rFonts w:ascii="Calibri" w:eastAsia="Calibri" w:hAnsi="Calibri" w:cs="Calibri"/>
          <w:rtl/>
        </w:rPr>
        <w:t>’</w:t>
      </w:r>
      <w:r>
        <w:rPr>
          <w:rFonts w:ascii="Calibri" w:eastAsia="Calibri" w:hAnsi="Calibri" w:cs="Calibri"/>
          <w:lang w:val="en-US"/>
        </w:rPr>
        <w:t>s affairs, providing support as necessary.</w:t>
      </w:r>
    </w:p>
    <w:p w14:paraId="4F7DF58E"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Conduct an annual appraisal and remuneration review for the Manager in consultation with other Trustees. This task may be delegated to a nominated Trustee.</w:t>
      </w:r>
    </w:p>
    <w:p w14:paraId="2E422C18" w14:textId="77777777"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Ensure that the Manager has the opportunity for professional development and has appropriate external professional support.</w:t>
      </w:r>
    </w:p>
    <w:p w14:paraId="3BA25096" w14:textId="7F57C1C4" w:rsidR="00242617" w:rsidRDefault="00000000">
      <w:pPr>
        <w:pStyle w:val="Body"/>
        <w:numPr>
          <w:ilvl w:val="0"/>
          <w:numId w:val="2"/>
        </w:numPr>
        <w:shd w:val="clear" w:color="auto" w:fill="FFFFFF"/>
        <w:spacing w:line="240" w:lineRule="auto"/>
        <w:jc w:val="both"/>
        <w:rPr>
          <w:rFonts w:ascii="Calibri" w:eastAsia="Calibri" w:hAnsi="Calibri" w:cs="Calibri"/>
          <w:lang w:val="en-US"/>
        </w:rPr>
      </w:pPr>
      <w:r>
        <w:rPr>
          <w:rFonts w:ascii="Calibri" w:eastAsia="Calibri" w:hAnsi="Calibri" w:cs="Calibri"/>
          <w:lang w:val="en-US"/>
        </w:rPr>
        <w:t>Ensure that the Manager and any other staff undertake regular professional counselling to mitigate any stress arising from the nature of the C</w:t>
      </w:r>
      <w:proofErr w:type="spellStart"/>
      <w:r>
        <w:rPr>
          <w:rFonts w:ascii="Calibri" w:eastAsia="Calibri" w:hAnsi="Calibri" w:cs="Calibri"/>
        </w:rPr>
        <w:t>harity</w:t>
      </w:r>
      <w:r w:rsidR="00F76C6C">
        <w:rPr>
          <w:rFonts w:ascii="Calibri" w:eastAsia="Calibri" w:hAnsi="Calibri" w:cs="Calibri"/>
        </w:rPr>
        <w:t>’s</w:t>
      </w:r>
      <w:proofErr w:type="spellEnd"/>
      <w:r w:rsidR="00F76C6C">
        <w:rPr>
          <w:rFonts w:ascii="Calibri" w:eastAsia="Calibri" w:hAnsi="Calibri" w:cs="Calibri"/>
        </w:rPr>
        <w:t xml:space="preserve"> field of work</w:t>
      </w:r>
      <w:r>
        <w:rPr>
          <w:rFonts w:ascii="Calibri" w:eastAsia="Calibri" w:hAnsi="Calibri" w:cs="Calibri"/>
        </w:rPr>
        <w:t>.</w:t>
      </w:r>
    </w:p>
    <w:p w14:paraId="5CFA695A" w14:textId="77777777" w:rsidR="00242617" w:rsidRDefault="00242617">
      <w:pPr>
        <w:pStyle w:val="Body"/>
        <w:shd w:val="clear" w:color="auto" w:fill="FFFFFF"/>
        <w:spacing w:line="240" w:lineRule="auto"/>
        <w:jc w:val="both"/>
        <w:rPr>
          <w:rFonts w:ascii="Calibri" w:eastAsia="Calibri" w:hAnsi="Calibri" w:cs="Calibri"/>
        </w:rPr>
      </w:pPr>
    </w:p>
    <w:p w14:paraId="0DA879E4" w14:textId="77777777" w:rsidR="00242617" w:rsidRDefault="00000000">
      <w:pPr>
        <w:pStyle w:val="Body"/>
        <w:shd w:val="clear" w:color="auto" w:fill="FFFFFF"/>
        <w:spacing w:line="240" w:lineRule="auto"/>
        <w:jc w:val="both"/>
        <w:rPr>
          <w:rFonts w:ascii="Calibri" w:eastAsia="Calibri" w:hAnsi="Calibri" w:cs="Calibri"/>
          <w:b/>
          <w:bCs/>
        </w:rPr>
      </w:pPr>
      <w:r>
        <w:rPr>
          <w:b/>
          <w:bCs/>
          <w:lang w:val="en-US"/>
        </w:rPr>
        <w:lastRenderedPageBreak/>
        <w:t xml:space="preserve">The Chair’s </w:t>
      </w:r>
      <w:r>
        <w:rPr>
          <w:rFonts w:ascii="Calibri" w:eastAsia="Calibri" w:hAnsi="Calibri" w:cs="Calibri"/>
          <w:b/>
          <w:bCs/>
          <w:lang w:val="en-US"/>
        </w:rPr>
        <w:t>Specific Duties:</w:t>
      </w:r>
    </w:p>
    <w:p w14:paraId="1358CB4A" w14:textId="77777777" w:rsidR="00242617" w:rsidRDefault="00242617">
      <w:pPr>
        <w:pStyle w:val="Body"/>
        <w:shd w:val="clear" w:color="auto" w:fill="FFFFFF"/>
        <w:spacing w:line="240" w:lineRule="auto"/>
        <w:jc w:val="both"/>
        <w:rPr>
          <w:rFonts w:ascii="Calibri" w:eastAsia="Calibri" w:hAnsi="Calibri" w:cs="Calibri"/>
          <w:b/>
          <w:bCs/>
        </w:rPr>
      </w:pPr>
    </w:p>
    <w:p w14:paraId="507B96D8" w14:textId="24B29D1C" w:rsidR="00242617" w:rsidRDefault="00000000">
      <w:pPr>
        <w:pStyle w:val="ListParagraph"/>
        <w:numPr>
          <w:ilvl w:val="0"/>
          <w:numId w:val="4"/>
        </w:numPr>
        <w:shd w:val="clear" w:color="auto" w:fill="FFFFFF"/>
        <w:spacing w:line="240" w:lineRule="auto"/>
        <w:jc w:val="both"/>
        <w:rPr>
          <w:rFonts w:ascii="Calibri" w:eastAsia="Calibri" w:hAnsi="Calibri" w:cs="Calibri"/>
        </w:rPr>
      </w:pPr>
      <w:r>
        <w:rPr>
          <w:rFonts w:ascii="Calibri" w:eastAsia="Calibri" w:hAnsi="Calibri" w:cs="Calibri"/>
        </w:rPr>
        <w:t xml:space="preserve">Be aware of the way the County </w:t>
      </w:r>
      <w:r w:rsidR="002C6094">
        <w:rPr>
          <w:rFonts w:ascii="Calibri" w:eastAsia="Calibri" w:hAnsi="Calibri" w:cs="Calibri"/>
        </w:rPr>
        <w:t xml:space="preserve">of Hertfordshire </w:t>
      </w:r>
      <w:proofErr w:type="gramStart"/>
      <w:r w:rsidR="002C6094">
        <w:rPr>
          <w:rFonts w:ascii="Calibri" w:eastAsia="Calibri" w:hAnsi="Calibri" w:cs="Calibri"/>
        </w:rPr>
        <w:t>operates</w:t>
      </w:r>
      <w:proofErr w:type="gramEnd"/>
      <w:r w:rsidR="002C6094">
        <w:rPr>
          <w:rFonts w:ascii="Calibri" w:eastAsia="Calibri" w:hAnsi="Calibri" w:cs="Calibri"/>
        </w:rPr>
        <w:t xml:space="preserve"> </w:t>
      </w:r>
      <w:proofErr w:type="gramStart"/>
      <w:r w:rsidR="002C6094">
        <w:rPr>
          <w:rFonts w:ascii="Calibri" w:eastAsia="Calibri" w:hAnsi="Calibri" w:cs="Calibri"/>
        </w:rPr>
        <w:t>taking into account</w:t>
      </w:r>
      <w:proofErr w:type="gramEnd"/>
      <w:r w:rsidR="002C6094">
        <w:rPr>
          <w:rFonts w:ascii="Calibri" w:eastAsia="Calibri" w:hAnsi="Calibri" w:cs="Calibri"/>
        </w:rPr>
        <w:t xml:space="preserve"> </w:t>
      </w:r>
      <w:proofErr w:type="gramStart"/>
      <w:r w:rsidR="002C6094">
        <w:rPr>
          <w:rFonts w:ascii="Calibri" w:eastAsia="Calibri" w:hAnsi="Calibri" w:cs="Calibri"/>
        </w:rPr>
        <w:t>restructures</w:t>
      </w:r>
      <w:proofErr w:type="gramEnd"/>
      <w:r w:rsidR="002C6094">
        <w:rPr>
          <w:rFonts w:ascii="Calibri" w:eastAsia="Calibri" w:hAnsi="Calibri" w:cs="Calibri"/>
        </w:rPr>
        <w:t xml:space="preserve">, boundary changes </w:t>
      </w:r>
      <w:proofErr w:type="spellStart"/>
      <w:r w:rsidR="002C6094">
        <w:rPr>
          <w:rFonts w:ascii="Calibri" w:eastAsia="Calibri" w:hAnsi="Calibri" w:cs="Calibri"/>
        </w:rPr>
        <w:t>etc</w:t>
      </w:r>
      <w:proofErr w:type="spellEnd"/>
      <w:r w:rsidR="002C6094">
        <w:rPr>
          <w:rFonts w:ascii="Calibri" w:eastAsia="Calibri" w:hAnsi="Calibri" w:cs="Calibri"/>
        </w:rPr>
        <w:t xml:space="preserve"> of </w:t>
      </w:r>
      <w:proofErr w:type="spellStart"/>
      <w:r w:rsidR="002C6094">
        <w:rPr>
          <w:rFonts w:ascii="Calibri" w:eastAsia="Calibri" w:hAnsi="Calibri" w:cs="Calibri"/>
        </w:rPr>
        <w:t>organisations</w:t>
      </w:r>
      <w:proofErr w:type="spellEnd"/>
      <w:r w:rsidR="002C6094">
        <w:rPr>
          <w:rFonts w:ascii="Calibri" w:eastAsia="Calibri" w:hAnsi="Calibri" w:cs="Calibri"/>
        </w:rPr>
        <w:t xml:space="preserve"> such as councils, NHS Trusts, Police, Integrated Care Boards </w:t>
      </w:r>
      <w:proofErr w:type="gramStart"/>
      <w:r>
        <w:rPr>
          <w:rFonts w:ascii="Calibri" w:eastAsia="Calibri" w:hAnsi="Calibri" w:cs="Calibri"/>
        </w:rPr>
        <w:t>in order to</w:t>
      </w:r>
      <w:proofErr w:type="gramEnd"/>
      <w:r>
        <w:rPr>
          <w:rFonts w:ascii="Calibri" w:eastAsia="Calibri" w:hAnsi="Calibri" w:cs="Calibri"/>
        </w:rPr>
        <w:t xml:space="preserve"> position the Charity to maximum effect.</w:t>
      </w:r>
    </w:p>
    <w:p w14:paraId="3056C8D1" w14:textId="77777777" w:rsidR="00242617" w:rsidRDefault="00000000">
      <w:pPr>
        <w:pStyle w:val="ListParagraph"/>
        <w:numPr>
          <w:ilvl w:val="0"/>
          <w:numId w:val="4"/>
        </w:numPr>
        <w:shd w:val="clear" w:color="auto" w:fill="FFFFFF"/>
        <w:spacing w:line="240" w:lineRule="auto"/>
        <w:jc w:val="both"/>
        <w:rPr>
          <w:rFonts w:ascii="Calibri" w:eastAsia="Calibri" w:hAnsi="Calibri" w:cs="Calibri"/>
        </w:rPr>
      </w:pPr>
      <w:r>
        <w:rPr>
          <w:rFonts w:ascii="Calibri" w:eastAsia="Calibri" w:hAnsi="Calibri" w:cs="Calibri"/>
        </w:rPr>
        <w:t xml:space="preserve">Keep </w:t>
      </w:r>
      <w:proofErr w:type="gramStart"/>
      <w:r>
        <w:rPr>
          <w:rFonts w:ascii="Calibri" w:eastAsia="Calibri" w:hAnsi="Calibri" w:cs="Calibri"/>
        </w:rPr>
        <w:t>a watching</w:t>
      </w:r>
      <w:proofErr w:type="gramEnd"/>
      <w:r>
        <w:rPr>
          <w:rFonts w:ascii="Calibri" w:eastAsia="Calibri" w:hAnsi="Calibri" w:cs="Calibri"/>
        </w:rPr>
        <w:t xml:space="preserve"> brief on issues/events </w:t>
      </w:r>
      <w:proofErr w:type="spellStart"/>
      <w:r>
        <w:rPr>
          <w:rFonts w:ascii="Calibri" w:eastAsia="Calibri" w:hAnsi="Calibri" w:cs="Calibri"/>
        </w:rPr>
        <w:t>etc</w:t>
      </w:r>
      <w:proofErr w:type="spellEnd"/>
      <w:r>
        <w:rPr>
          <w:rFonts w:ascii="Calibri" w:eastAsia="Calibri" w:hAnsi="Calibri" w:cs="Calibri"/>
        </w:rPr>
        <w:t xml:space="preserve"> in the County to look for opportunities to engage with other </w:t>
      </w:r>
      <w:proofErr w:type="spellStart"/>
      <w:r>
        <w:rPr>
          <w:rFonts w:ascii="Calibri" w:eastAsia="Calibri" w:hAnsi="Calibri" w:cs="Calibri"/>
        </w:rPr>
        <w:t>organisations</w:t>
      </w:r>
      <w:proofErr w:type="spellEnd"/>
      <w:r>
        <w:rPr>
          <w:rFonts w:ascii="Calibri" w:eastAsia="Calibri" w:hAnsi="Calibri" w:cs="Calibri"/>
        </w:rPr>
        <w:t>, apply for funding and raise awareness of the Charity, and ensure all Trustees and staff do likewise.</w:t>
      </w:r>
    </w:p>
    <w:p w14:paraId="0C62C66E" w14:textId="77777777" w:rsidR="00242617" w:rsidRDefault="00000000">
      <w:pPr>
        <w:pStyle w:val="ListParagraph"/>
        <w:numPr>
          <w:ilvl w:val="0"/>
          <w:numId w:val="4"/>
        </w:numPr>
        <w:shd w:val="clear" w:color="auto" w:fill="FFFFFF"/>
        <w:spacing w:line="240" w:lineRule="auto"/>
        <w:jc w:val="both"/>
        <w:rPr>
          <w:rFonts w:ascii="Calibri" w:eastAsia="Calibri" w:hAnsi="Calibri" w:cs="Calibri"/>
        </w:rPr>
      </w:pPr>
      <w:r>
        <w:rPr>
          <w:rFonts w:ascii="Calibri" w:eastAsia="Calibri" w:hAnsi="Calibri" w:cs="Calibri"/>
        </w:rPr>
        <w:t xml:space="preserve">Use delegated spending authority to £500 and </w:t>
      </w:r>
      <w:proofErr w:type="spellStart"/>
      <w:r>
        <w:rPr>
          <w:rFonts w:ascii="Calibri" w:eastAsia="Calibri" w:hAnsi="Calibri" w:cs="Calibri"/>
        </w:rPr>
        <w:t>authorise</w:t>
      </w:r>
      <w:proofErr w:type="spellEnd"/>
      <w:r>
        <w:rPr>
          <w:rFonts w:ascii="Calibri" w:eastAsia="Calibri" w:hAnsi="Calibri" w:cs="Calibri"/>
        </w:rPr>
        <w:t xml:space="preserve"> expenditure above that with the consent of 2 (minimum) trustees.</w:t>
      </w:r>
    </w:p>
    <w:p w14:paraId="44632EE5" w14:textId="77777777" w:rsidR="00242617" w:rsidRDefault="00000000">
      <w:pPr>
        <w:pStyle w:val="ListParagraph"/>
        <w:numPr>
          <w:ilvl w:val="0"/>
          <w:numId w:val="4"/>
        </w:numPr>
        <w:shd w:val="clear" w:color="auto" w:fill="FFFFFF"/>
        <w:spacing w:line="240" w:lineRule="auto"/>
        <w:jc w:val="both"/>
        <w:rPr>
          <w:rFonts w:ascii="Calibri" w:eastAsia="Calibri" w:hAnsi="Calibri" w:cs="Calibri"/>
        </w:rPr>
      </w:pPr>
      <w:r>
        <w:rPr>
          <w:rFonts w:ascii="Calibri" w:eastAsia="Calibri" w:hAnsi="Calibri" w:cs="Calibri"/>
        </w:rPr>
        <w:t>Share responsibility with nominated Trustee for approving all Bank payments set up by the Treasurer, including staff expenses.</w:t>
      </w:r>
    </w:p>
    <w:p w14:paraId="2C0AE53A" w14:textId="77777777" w:rsidR="00242617" w:rsidRDefault="00000000">
      <w:pPr>
        <w:pStyle w:val="ListParagraph"/>
        <w:numPr>
          <w:ilvl w:val="0"/>
          <w:numId w:val="4"/>
        </w:numPr>
        <w:shd w:val="clear" w:color="auto" w:fill="FFFFFF"/>
        <w:spacing w:line="240" w:lineRule="auto"/>
        <w:jc w:val="both"/>
        <w:rPr>
          <w:rFonts w:ascii="Calibri" w:eastAsia="Calibri" w:hAnsi="Calibri" w:cs="Calibri"/>
        </w:rPr>
      </w:pPr>
      <w:r>
        <w:rPr>
          <w:rFonts w:ascii="Calibri" w:eastAsia="Calibri" w:hAnsi="Calibri" w:cs="Calibri"/>
        </w:rPr>
        <w:t>Draw up Board and AGM meeting agendas in consultation with Trustees and staff.</w:t>
      </w:r>
    </w:p>
    <w:p w14:paraId="3908BA56" w14:textId="77A47A8C" w:rsidR="00242617" w:rsidRDefault="00000000">
      <w:pPr>
        <w:pStyle w:val="ListParagraph"/>
        <w:numPr>
          <w:ilvl w:val="0"/>
          <w:numId w:val="4"/>
        </w:numPr>
        <w:shd w:val="clear" w:color="auto" w:fill="FFFFFF"/>
        <w:spacing w:line="240" w:lineRule="auto"/>
        <w:jc w:val="both"/>
        <w:rPr>
          <w:rFonts w:ascii="Calibri" w:eastAsia="Calibri" w:hAnsi="Calibri" w:cs="Calibri"/>
        </w:rPr>
      </w:pPr>
      <w:r>
        <w:rPr>
          <w:rFonts w:ascii="Calibri" w:eastAsia="Calibri" w:hAnsi="Calibri" w:cs="Calibri"/>
        </w:rPr>
        <w:t>Write the summary and sign off the Annual Report.</w:t>
      </w:r>
    </w:p>
    <w:p w14:paraId="1EE14E09" w14:textId="77777777" w:rsidR="00242617" w:rsidRDefault="00000000">
      <w:pPr>
        <w:pStyle w:val="ListParagraph"/>
        <w:numPr>
          <w:ilvl w:val="0"/>
          <w:numId w:val="4"/>
        </w:numPr>
        <w:shd w:val="clear" w:color="auto" w:fill="FFFFFF"/>
        <w:spacing w:line="240" w:lineRule="auto"/>
        <w:jc w:val="both"/>
        <w:rPr>
          <w:rFonts w:ascii="Calibri" w:eastAsia="Calibri" w:hAnsi="Calibri" w:cs="Calibri"/>
        </w:rPr>
      </w:pPr>
      <w:r>
        <w:rPr>
          <w:rFonts w:ascii="Calibri" w:eastAsia="Calibri" w:hAnsi="Calibri" w:cs="Calibri"/>
        </w:rPr>
        <w:t>Maintain regular contact with Trustees between meetings.</w:t>
      </w:r>
    </w:p>
    <w:p w14:paraId="447B6C1D" w14:textId="77777777" w:rsidR="00242617" w:rsidRDefault="00000000">
      <w:pPr>
        <w:pStyle w:val="ListParagraph"/>
        <w:numPr>
          <w:ilvl w:val="0"/>
          <w:numId w:val="4"/>
        </w:numPr>
        <w:shd w:val="clear" w:color="auto" w:fill="FFFFFF"/>
        <w:spacing w:line="240" w:lineRule="auto"/>
        <w:jc w:val="both"/>
        <w:rPr>
          <w:rFonts w:ascii="Calibri" w:eastAsia="Calibri" w:hAnsi="Calibri" w:cs="Calibri"/>
        </w:rPr>
      </w:pPr>
      <w:r>
        <w:rPr>
          <w:rFonts w:ascii="Calibri" w:eastAsia="Calibri" w:hAnsi="Calibri" w:cs="Calibri"/>
        </w:rPr>
        <w:t>Maintain the list of Trustees’ Declarations of Interest and Dates of Appointment and Resignation.</w:t>
      </w:r>
    </w:p>
    <w:p w14:paraId="4DEF5AE4" w14:textId="77777777" w:rsidR="00242617" w:rsidRDefault="00000000">
      <w:pPr>
        <w:pStyle w:val="ListParagraph"/>
        <w:numPr>
          <w:ilvl w:val="0"/>
          <w:numId w:val="4"/>
        </w:numPr>
        <w:shd w:val="clear" w:color="auto" w:fill="FFFFFF"/>
        <w:spacing w:line="240" w:lineRule="auto"/>
        <w:jc w:val="both"/>
        <w:rPr>
          <w:rFonts w:ascii="Calibri" w:eastAsia="Calibri" w:hAnsi="Calibri" w:cs="Calibri"/>
        </w:rPr>
      </w:pPr>
      <w:r>
        <w:rPr>
          <w:rFonts w:ascii="Calibri" w:eastAsia="Calibri" w:hAnsi="Calibri" w:cs="Calibri"/>
        </w:rPr>
        <w:t xml:space="preserve">Be the first point of contact for the recruitment of any new Trustees and, if they are accepted, co-ordinate a </w:t>
      </w:r>
      <w:proofErr w:type="spellStart"/>
      <w:r>
        <w:rPr>
          <w:rFonts w:ascii="Calibri" w:eastAsia="Calibri" w:hAnsi="Calibri" w:cs="Calibri"/>
        </w:rPr>
        <w:t>programme</w:t>
      </w:r>
      <w:proofErr w:type="spellEnd"/>
      <w:r>
        <w:rPr>
          <w:rFonts w:ascii="Calibri" w:eastAsia="Calibri" w:hAnsi="Calibri" w:cs="Calibri"/>
        </w:rPr>
        <w:t xml:space="preserve"> of </w:t>
      </w:r>
      <w:proofErr w:type="gramStart"/>
      <w:r>
        <w:rPr>
          <w:rFonts w:ascii="Calibri" w:eastAsia="Calibri" w:hAnsi="Calibri" w:cs="Calibri"/>
        </w:rPr>
        <w:t>induction</w:t>
      </w:r>
      <w:proofErr w:type="gramEnd"/>
      <w:r>
        <w:rPr>
          <w:rFonts w:ascii="Calibri" w:eastAsia="Calibri" w:hAnsi="Calibri" w:cs="Calibri"/>
        </w:rPr>
        <w:t xml:space="preserve"> for them.</w:t>
      </w:r>
    </w:p>
    <w:p w14:paraId="727ECC2B" w14:textId="77777777" w:rsidR="00242617" w:rsidRDefault="00000000">
      <w:pPr>
        <w:pStyle w:val="ListParagraph"/>
        <w:numPr>
          <w:ilvl w:val="0"/>
          <w:numId w:val="4"/>
        </w:numPr>
        <w:shd w:val="clear" w:color="auto" w:fill="FFFFFF"/>
        <w:spacing w:line="240" w:lineRule="auto"/>
        <w:jc w:val="both"/>
        <w:rPr>
          <w:rFonts w:ascii="Calibri" w:eastAsia="Calibri" w:hAnsi="Calibri" w:cs="Calibri"/>
        </w:rPr>
      </w:pPr>
      <w:r>
        <w:rPr>
          <w:rFonts w:ascii="Calibri" w:eastAsia="Calibri" w:hAnsi="Calibri" w:cs="Calibri"/>
        </w:rPr>
        <w:t>Brief the President, Vice President and Patrons from time to time.</w:t>
      </w:r>
    </w:p>
    <w:p w14:paraId="056B8AAE" w14:textId="77777777" w:rsidR="00242617" w:rsidRDefault="00000000">
      <w:pPr>
        <w:pStyle w:val="ListParagraph"/>
        <w:numPr>
          <w:ilvl w:val="0"/>
          <w:numId w:val="4"/>
        </w:numPr>
        <w:shd w:val="clear" w:color="auto" w:fill="FFFFFF"/>
        <w:spacing w:line="240" w:lineRule="auto"/>
        <w:jc w:val="both"/>
        <w:rPr>
          <w:rFonts w:ascii="Calibri" w:eastAsia="Calibri" w:hAnsi="Calibri" w:cs="Calibri"/>
        </w:rPr>
      </w:pPr>
      <w:r>
        <w:rPr>
          <w:rFonts w:ascii="Calibri" w:eastAsia="Calibri" w:hAnsi="Calibri" w:cs="Calibri"/>
        </w:rPr>
        <w:t>Draft any staff contracts, calling on Trustee assistance when required.</w:t>
      </w:r>
    </w:p>
    <w:p w14:paraId="09B3EED6" w14:textId="2B842C5F" w:rsidR="00242617" w:rsidRDefault="00000000">
      <w:pPr>
        <w:pStyle w:val="ListParagraph"/>
        <w:numPr>
          <w:ilvl w:val="0"/>
          <w:numId w:val="4"/>
        </w:numPr>
        <w:shd w:val="clear" w:color="auto" w:fill="FFFFFF"/>
        <w:spacing w:line="240" w:lineRule="auto"/>
        <w:jc w:val="both"/>
        <w:rPr>
          <w:rFonts w:ascii="Calibri" w:eastAsia="Calibri" w:hAnsi="Calibri" w:cs="Calibri"/>
        </w:rPr>
      </w:pPr>
      <w:r>
        <w:rPr>
          <w:rFonts w:ascii="Calibri" w:eastAsia="Calibri" w:hAnsi="Calibri" w:cs="Calibri"/>
        </w:rPr>
        <w:t xml:space="preserve">Be the nominated Safeguarding Lead for the Charity (the Manager will contact the Chair to discuss any safeguarding concerns </w:t>
      </w:r>
      <w:r w:rsidR="00F76C6C">
        <w:rPr>
          <w:rFonts w:ascii="Calibri" w:eastAsia="Calibri" w:hAnsi="Calibri" w:cs="Calibri"/>
        </w:rPr>
        <w:t xml:space="preserve">which </w:t>
      </w:r>
      <w:r>
        <w:rPr>
          <w:rFonts w:ascii="Calibri" w:eastAsia="Calibri" w:hAnsi="Calibri" w:cs="Calibri"/>
        </w:rPr>
        <w:t>arise).</w:t>
      </w:r>
    </w:p>
    <w:p w14:paraId="56DE2F01" w14:textId="08A6F761" w:rsidR="00242617" w:rsidRDefault="00000000">
      <w:pPr>
        <w:pStyle w:val="ListParagraph"/>
        <w:numPr>
          <w:ilvl w:val="0"/>
          <w:numId w:val="4"/>
        </w:numPr>
        <w:shd w:val="clear" w:color="auto" w:fill="FFFFFF"/>
        <w:spacing w:line="240" w:lineRule="auto"/>
        <w:jc w:val="both"/>
        <w:rPr>
          <w:rFonts w:ascii="Calibri" w:eastAsia="Calibri" w:hAnsi="Calibri" w:cs="Calibri"/>
        </w:rPr>
      </w:pPr>
      <w:r>
        <w:rPr>
          <w:rFonts w:ascii="Calibri" w:eastAsia="Calibri" w:hAnsi="Calibri" w:cs="Calibri"/>
        </w:rPr>
        <w:t xml:space="preserve">Be required on occasions to write/email thank you letters for grants </w:t>
      </w:r>
      <w:proofErr w:type="spellStart"/>
      <w:r>
        <w:rPr>
          <w:rFonts w:ascii="Calibri" w:eastAsia="Calibri" w:hAnsi="Calibri" w:cs="Calibri"/>
        </w:rPr>
        <w:t>etc</w:t>
      </w:r>
      <w:proofErr w:type="spellEnd"/>
      <w:r>
        <w:rPr>
          <w:rFonts w:ascii="Calibri" w:eastAsia="Calibri" w:hAnsi="Calibri" w:cs="Calibri"/>
        </w:rPr>
        <w:t xml:space="preserve"> and references for staff.</w:t>
      </w:r>
    </w:p>
    <w:p w14:paraId="24BE1A19" w14:textId="77777777" w:rsidR="00242617" w:rsidRDefault="00242617">
      <w:pPr>
        <w:pStyle w:val="ListParagraph"/>
        <w:shd w:val="clear" w:color="auto" w:fill="FFFFFF"/>
        <w:spacing w:line="240" w:lineRule="auto"/>
        <w:ind w:left="0"/>
        <w:jc w:val="both"/>
        <w:rPr>
          <w:rFonts w:ascii="Calibri" w:eastAsia="Calibri" w:hAnsi="Calibri" w:cs="Calibri"/>
        </w:rPr>
      </w:pPr>
    </w:p>
    <w:p w14:paraId="2BFBF7AB" w14:textId="77777777" w:rsidR="00242617" w:rsidRDefault="00242617">
      <w:pPr>
        <w:pStyle w:val="ListParagraph"/>
        <w:shd w:val="clear" w:color="auto" w:fill="FFFFFF"/>
        <w:spacing w:line="240" w:lineRule="auto"/>
        <w:ind w:left="0"/>
        <w:jc w:val="both"/>
        <w:rPr>
          <w:rFonts w:ascii="Calibri" w:eastAsia="Calibri" w:hAnsi="Calibri" w:cs="Calibri"/>
        </w:rPr>
      </w:pPr>
    </w:p>
    <w:p w14:paraId="7C5912A4" w14:textId="77777777" w:rsidR="00242617" w:rsidRDefault="00000000">
      <w:pPr>
        <w:pStyle w:val="Body"/>
        <w:shd w:val="clear" w:color="auto" w:fill="FFFFFF"/>
        <w:spacing w:line="240" w:lineRule="auto"/>
        <w:jc w:val="both"/>
        <w:rPr>
          <w:rFonts w:ascii="Calibri" w:eastAsia="Calibri" w:hAnsi="Calibri" w:cs="Calibri"/>
          <w:b/>
          <w:bCs/>
        </w:rPr>
      </w:pPr>
      <w:r>
        <w:rPr>
          <w:rFonts w:ascii="Calibri" w:eastAsia="Calibri" w:hAnsi="Calibri" w:cs="Calibri"/>
          <w:b/>
          <w:bCs/>
          <w:lang w:val="en-US"/>
        </w:rPr>
        <w:t>Additional information</w:t>
      </w:r>
    </w:p>
    <w:p w14:paraId="002D0E46" w14:textId="77777777" w:rsidR="00242617" w:rsidRDefault="00000000">
      <w:pPr>
        <w:pStyle w:val="Body"/>
        <w:shd w:val="clear" w:color="auto" w:fill="FFFFFF"/>
        <w:spacing w:line="240" w:lineRule="auto"/>
        <w:jc w:val="both"/>
        <w:rPr>
          <w:rFonts w:ascii="Calibri" w:eastAsia="Calibri" w:hAnsi="Calibri" w:cs="Calibri"/>
        </w:rPr>
      </w:pPr>
      <w:r>
        <w:rPr>
          <w:rFonts w:ascii="Calibri" w:eastAsia="Calibri" w:hAnsi="Calibri" w:cs="Calibri"/>
          <w:lang w:val="en-US"/>
        </w:rPr>
        <w:t>The Vice-Chair acts for the Chair when the Chair is not available and undertakes assignments at the request of the Chair.</w:t>
      </w:r>
    </w:p>
    <w:p w14:paraId="5B894E19" w14:textId="77777777" w:rsidR="00242617" w:rsidRDefault="00242617">
      <w:pPr>
        <w:pStyle w:val="Body"/>
        <w:shd w:val="clear" w:color="auto" w:fill="FFFFFF"/>
        <w:spacing w:line="240" w:lineRule="auto"/>
        <w:jc w:val="both"/>
        <w:rPr>
          <w:rFonts w:ascii="Calibri" w:eastAsia="Calibri" w:hAnsi="Calibri" w:cs="Calibri"/>
        </w:rPr>
      </w:pPr>
    </w:p>
    <w:p w14:paraId="3D85F78A" w14:textId="77777777" w:rsidR="00242617" w:rsidRDefault="00000000">
      <w:pPr>
        <w:pStyle w:val="Body"/>
        <w:shd w:val="clear" w:color="auto" w:fill="FFFFFF"/>
        <w:spacing w:line="240" w:lineRule="auto"/>
        <w:jc w:val="both"/>
        <w:rPr>
          <w:rFonts w:ascii="Calibri" w:eastAsia="Calibri" w:hAnsi="Calibri" w:cs="Calibri"/>
        </w:rPr>
      </w:pPr>
      <w:r>
        <w:rPr>
          <w:rFonts w:ascii="Calibri" w:eastAsia="Calibri" w:hAnsi="Calibri" w:cs="Calibri"/>
          <w:lang w:val="en-US"/>
        </w:rPr>
        <w:t>The above list is indicative only and not exhaustive. The Chair will be expected to perform all such additional duties as are reasonably commensurate with the role.</w:t>
      </w:r>
    </w:p>
    <w:p w14:paraId="577644EB" w14:textId="77777777" w:rsidR="00242617" w:rsidRDefault="00242617">
      <w:pPr>
        <w:pStyle w:val="Body"/>
        <w:shd w:val="clear" w:color="auto" w:fill="FFFFFF"/>
        <w:spacing w:line="240" w:lineRule="auto"/>
        <w:jc w:val="both"/>
        <w:rPr>
          <w:rFonts w:ascii="Calibri" w:eastAsia="Calibri" w:hAnsi="Calibri" w:cs="Calibri"/>
        </w:rPr>
      </w:pPr>
    </w:p>
    <w:p w14:paraId="6F3ED8C4" w14:textId="77777777" w:rsidR="00242617" w:rsidRDefault="00242617">
      <w:pPr>
        <w:pStyle w:val="Body"/>
        <w:shd w:val="clear" w:color="auto" w:fill="FFFFFF"/>
        <w:spacing w:line="240" w:lineRule="auto"/>
        <w:jc w:val="both"/>
      </w:pPr>
    </w:p>
    <w:sectPr w:rsidR="00242617">
      <w:headerReference w:type="default" r:id="rId7"/>
      <w:footerReference w:type="default" r:id="rId8"/>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C0D3" w14:textId="77777777" w:rsidR="000A7BFB" w:rsidRDefault="000A7BFB">
      <w:r>
        <w:separator/>
      </w:r>
    </w:p>
  </w:endnote>
  <w:endnote w:type="continuationSeparator" w:id="0">
    <w:p w14:paraId="1C85B99A" w14:textId="77777777" w:rsidR="000A7BFB" w:rsidRDefault="000A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AA98" w14:textId="77777777" w:rsidR="00242617" w:rsidRDefault="0024261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74EC" w14:textId="77777777" w:rsidR="000A7BFB" w:rsidRDefault="000A7BFB">
      <w:r>
        <w:separator/>
      </w:r>
    </w:p>
  </w:footnote>
  <w:footnote w:type="continuationSeparator" w:id="0">
    <w:p w14:paraId="12027A2F" w14:textId="77777777" w:rsidR="000A7BFB" w:rsidRDefault="000A7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AC6C" w14:textId="77777777" w:rsidR="00242617" w:rsidRDefault="0024261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208"/>
    <w:multiLevelType w:val="hybridMultilevel"/>
    <w:tmpl w:val="41FCD70C"/>
    <w:numStyleLink w:val="ImportedStyle2"/>
  </w:abstractNum>
  <w:abstractNum w:abstractNumId="1" w15:restartNumberingAfterBreak="0">
    <w:nsid w:val="37EA4EF8"/>
    <w:multiLevelType w:val="hybridMultilevel"/>
    <w:tmpl w:val="903E342A"/>
    <w:numStyleLink w:val="ImportedStyle1"/>
  </w:abstractNum>
  <w:abstractNum w:abstractNumId="2" w15:restartNumberingAfterBreak="0">
    <w:nsid w:val="547A0FD9"/>
    <w:multiLevelType w:val="hybridMultilevel"/>
    <w:tmpl w:val="41FCD70C"/>
    <w:styleLink w:val="ImportedStyle2"/>
    <w:lvl w:ilvl="0" w:tplc="99AA835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54672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6C78B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AA86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0E688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2ADE7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884E2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C2FA9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0021D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76E4376"/>
    <w:multiLevelType w:val="hybridMultilevel"/>
    <w:tmpl w:val="903E342A"/>
    <w:styleLink w:val="ImportedStyle1"/>
    <w:lvl w:ilvl="0" w:tplc="84C8829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73A53BE">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E387118">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32EFDC6">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EB06F4E">
      <w:start w:val="1"/>
      <w:numFmt w:val="bullet"/>
      <w:lvlText w:val="▪"/>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49E386E">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7C6D746">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9FA7444">
      <w:start w:val="1"/>
      <w:numFmt w:val="bullet"/>
      <w:lvlText w:val="▪"/>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16E5514">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923151622">
    <w:abstractNumId w:val="3"/>
  </w:num>
  <w:num w:numId="2" w16cid:durableId="1999066394">
    <w:abstractNumId w:val="1"/>
  </w:num>
  <w:num w:numId="3" w16cid:durableId="1005596878">
    <w:abstractNumId w:val="2"/>
  </w:num>
  <w:num w:numId="4" w16cid:durableId="205337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17"/>
    <w:rsid w:val="000A7BFB"/>
    <w:rsid w:val="00207A44"/>
    <w:rsid w:val="00214FDF"/>
    <w:rsid w:val="00242617"/>
    <w:rsid w:val="002C6094"/>
    <w:rsid w:val="004E40C5"/>
    <w:rsid w:val="006615B0"/>
    <w:rsid w:val="007B0090"/>
    <w:rsid w:val="00B01513"/>
    <w:rsid w:val="00B2013E"/>
    <w:rsid w:val="00C86125"/>
    <w:rsid w:val="00DD5CC5"/>
    <w:rsid w:val="00EA27FB"/>
    <w:rsid w:val="00F7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6BC3"/>
  <w15:docId w15:val="{E9139C53-7D22-4957-B2E1-DBF2E74E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line="300" w:lineRule="auto"/>
    </w:pPr>
    <w:rPr>
      <w:rFonts w:ascii="Arial" w:hAnsi="Arial" w:cs="Arial Unicode MS"/>
      <w:color w:val="000000"/>
      <w:sz w:val="24"/>
      <w:szCs w:val="24"/>
      <w:u w:color="000000"/>
    </w:rPr>
  </w:style>
  <w:style w:type="paragraph" w:customStyle="1" w:styleId="Heading">
    <w:name w:val="Heading"/>
    <w:pPr>
      <w:outlineLvl w:val="0"/>
    </w:pPr>
    <w:rPr>
      <w:rFonts w:ascii="Verdana" w:hAnsi="Verdana" w:cs="Arial Unicode MS"/>
      <w:b/>
      <w:bCs/>
      <w:color w:val="000000"/>
      <w:kern w:val="36"/>
      <w:sz w:val="29"/>
      <w:szCs w:val="29"/>
      <w:u w:color="000000"/>
      <w:lang w:val="en-US"/>
    </w:rPr>
  </w:style>
  <w:style w:type="numbering" w:customStyle="1" w:styleId="ImportedStyle1">
    <w:name w:val="Imported Style 1"/>
    <w:pPr>
      <w:numPr>
        <w:numId w:val="1"/>
      </w:numPr>
    </w:pPr>
  </w:style>
  <w:style w:type="paragraph" w:styleId="ListParagraph">
    <w:name w:val="List Paragraph"/>
    <w:pPr>
      <w:spacing w:line="300" w:lineRule="auto"/>
      <w:ind w:left="720"/>
    </w:pPr>
    <w:rPr>
      <w:rFonts w:ascii="Arial" w:hAnsi="Arial" w:cs="Arial Unicode MS"/>
      <w:color w:val="000000"/>
      <w:sz w:val="24"/>
      <w:szCs w:val="24"/>
      <w:u w:color="000000"/>
      <w:lang w:val="en-US"/>
    </w:rPr>
  </w:style>
  <w:style w:type="numbering" w:customStyle="1" w:styleId="ImportedStyle2">
    <w:name w:val="Imported Style 2"/>
    <w:pPr>
      <w:numPr>
        <w:numId w:val="3"/>
      </w:numPr>
    </w:pPr>
  </w:style>
  <w:style w:type="paragraph" w:styleId="Revision">
    <w:name w:val="Revision"/>
    <w:hidden/>
    <w:uiPriority w:val="99"/>
    <w:semiHidden/>
    <w:rsid w:val="002C609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959</Words>
  <Characters>5392</Characters>
  <Application>Microsoft Office Word</Application>
  <DocSecurity>0</DocSecurity>
  <Lines>128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Roach</dc:creator>
  <cp:lastModifiedBy>Christine Roach</cp:lastModifiedBy>
  <cp:revision>3</cp:revision>
  <dcterms:created xsi:type="dcterms:W3CDTF">2026-03-19T16:12:00Z</dcterms:created>
  <dcterms:modified xsi:type="dcterms:W3CDTF">2026-03-19T16:16:00Z</dcterms:modified>
</cp:coreProperties>
</file>