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58833" w14:textId="77777777" w:rsidR="00AB2D33" w:rsidRPr="00AB2D33" w:rsidRDefault="00AB2D33" w:rsidP="00AB2D33">
      <w:pPr>
        <w:rPr>
          <w:b/>
          <w:bCs/>
        </w:rPr>
      </w:pPr>
      <w:r w:rsidRPr="00AB2D33">
        <w:rPr>
          <w:b/>
          <w:bCs/>
        </w:rPr>
        <w:t>Chair of Trustees – Bradford Hospitals Charity</w:t>
      </w:r>
    </w:p>
    <w:p w14:paraId="2066E0F9" w14:textId="77777777" w:rsidR="00AB2D33" w:rsidRPr="00AB2D33" w:rsidRDefault="00AB2D33" w:rsidP="00AB2D33">
      <w:r w:rsidRPr="00AB2D33">
        <w:rPr>
          <w:b/>
          <w:bCs/>
        </w:rPr>
        <w:t>Location:</w:t>
      </w:r>
      <w:r w:rsidRPr="00AB2D33">
        <w:t xml:space="preserve"> Bradford, West Yorkshire (On-site)</w:t>
      </w:r>
      <w:r w:rsidRPr="00AB2D33">
        <w:br/>
      </w:r>
      <w:r w:rsidRPr="00AB2D33">
        <w:rPr>
          <w:b/>
          <w:bCs/>
        </w:rPr>
        <w:t>Type:</w:t>
      </w:r>
      <w:r w:rsidRPr="00AB2D33">
        <w:t xml:space="preserve"> Voluntary / Unpaid role (expenses reimbursed)</w:t>
      </w:r>
      <w:r w:rsidRPr="00AB2D33">
        <w:br/>
      </w:r>
      <w:r w:rsidRPr="00AB2D33">
        <w:rPr>
          <w:b/>
          <w:bCs/>
        </w:rPr>
        <w:t>Time Commitment:</w:t>
      </w:r>
      <w:r w:rsidRPr="00AB2D33">
        <w:br/>
        <w:t>Approximately 10 hours per month on an ongoing basis, with an increased commitment (up to c.2 days per month) during the transition to independence and at key strategic moments</w:t>
      </w:r>
      <w:r w:rsidRPr="00AB2D33">
        <w:br/>
      </w:r>
      <w:r w:rsidRPr="00AB2D33">
        <w:rPr>
          <w:b/>
          <w:bCs/>
        </w:rPr>
        <w:t>Start Date:</w:t>
      </w:r>
      <w:r w:rsidRPr="00AB2D33">
        <w:t xml:space="preserve"> 1 April 2026</w:t>
      </w:r>
    </w:p>
    <w:p w14:paraId="25D17F22" w14:textId="77777777" w:rsidR="00AB2D33" w:rsidRPr="00AB2D33" w:rsidRDefault="00000000" w:rsidP="00AB2D33">
      <w:r>
        <w:pict w14:anchorId="134920E2">
          <v:rect id="_x0000_i1025" style="width:0;height:1.5pt" o:hralign="center" o:hrstd="t" o:hr="t" fillcolor="#a0a0a0" stroked="f"/>
        </w:pict>
      </w:r>
    </w:p>
    <w:p w14:paraId="71070A8C" w14:textId="781BF41F" w:rsidR="00AB2D33" w:rsidRPr="00AB2D33" w:rsidRDefault="00AB2D33" w:rsidP="00AB2D33">
      <w:pPr>
        <w:rPr>
          <w:b/>
          <w:bCs/>
        </w:rPr>
      </w:pPr>
      <w:r w:rsidRPr="00AB2D33">
        <w:rPr>
          <w:b/>
          <w:bCs/>
        </w:rPr>
        <w:t xml:space="preserve">Lead </w:t>
      </w:r>
      <w:r w:rsidR="00E11288">
        <w:rPr>
          <w:b/>
          <w:bCs/>
        </w:rPr>
        <w:t>Bradford Hospitals</w:t>
      </w:r>
      <w:r w:rsidRPr="00AB2D33">
        <w:rPr>
          <w:b/>
          <w:bCs/>
        </w:rPr>
        <w:t xml:space="preserve"> Charity at a Transformative Moment</w:t>
      </w:r>
    </w:p>
    <w:p w14:paraId="362C9CD6" w14:textId="77777777" w:rsidR="00AB2D33" w:rsidRPr="00AB2D33" w:rsidRDefault="00AB2D33" w:rsidP="00AB2D33">
      <w:r w:rsidRPr="00AB2D33">
        <w:t>Bradford Hospitals Charity is on the brink of an extraordinary transformation. As we prepare to become a fully independent charity, we are seeking a bold, visionary, and inspiring Chair of Trustees to lead our Board and help shape the next chapter in our history.</w:t>
      </w:r>
    </w:p>
    <w:p w14:paraId="6889A0DF" w14:textId="77777777" w:rsidR="00AB2D33" w:rsidRPr="00AB2D33" w:rsidRDefault="00AB2D33" w:rsidP="00AB2D33">
      <w:r w:rsidRPr="00AB2D33">
        <w:t>Currently, the charity is governed through an NHS Corporate Trustee model, with Bradford Teaching Hospitals NHS Foundation Trust (BTHFT) acting as Corporate Trustee. While this arrangement has provided strong foundations and close alignment with the Trust, the move to independence represents a significant step forward in the charity’s maturity and ambition.</w:t>
      </w:r>
    </w:p>
    <w:p w14:paraId="02ED70C5" w14:textId="72270378" w:rsidR="00AB2D33" w:rsidRPr="00AB2D33" w:rsidRDefault="00AB2D33" w:rsidP="00AB2D33">
      <w:r w:rsidRPr="00AB2D33">
        <w:t>Becoming independent will enable Bradford Hospitals Charity to operate with greater agility, open up additional routes to funding, strengthen external partnerships, and further develop its own identity and governance</w:t>
      </w:r>
      <w:r>
        <w:t>-</w:t>
      </w:r>
      <w:r w:rsidRPr="00AB2D33">
        <w:t xml:space="preserve"> while continuing to work in close collaboration with BTHFT to support patients, staff, and communities.</w:t>
      </w:r>
    </w:p>
    <w:p w14:paraId="6A0BDC4D" w14:textId="77777777" w:rsidR="00AB2D33" w:rsidRPr="00AB2D33" w:rsidRDefault="00AB2D33" w:rsidP="00AB2D33">
      <w:r w:rsidRPr="00AB2D33">
        <w:t>As part of this journey, the incoming Chair will play a pivotal role in leading the charity through its transition to independence. This will include chairing a Shadow Board during the transition period, overseeing the establishment of independent governance arrangements, and leading the recruitment of a diverse, skilled, and high-performing Trustee Board to take the charity forward once independence is achieved.</w:t>
      </w:r>
    </w:p>
    <w:p w14:paraId="640F72A7" w14:textId="77777777" w:rsidR="00AB2D33" w:rsidRPr="00AB2D33" w:rsidRDefault="00AB2D33" w:rsidP="00AB2D33">
      <w:r w:rsidRPr="00AB2D33">
        <w:t>This is a once-in-a-generation opportunity to make a tangible difference to healthcare in Bradford and the surrounding communities.</w:t>
      </w:r>
    </w:p>
    <w:p w14:paraId="3FAE6B1A" w14:textId="77777777" w:rsidR="00AB2D33" w:rsidRPr="00AB2D33" w:rsidRDefault="00000000" w:rsidP="00AB2D33">
      <w:r>
        <w:pict w14:anchorId="777F3A91">
          <v:rect id="_x0000_i1026" style="width:0;height:1.5pt" o:hralign="center" o:hrstd="t" o:hr="t" fillcolor="#a0a0a0" stroked="f"/>
        </w:pict>
      </w:r>
    </w:p>
    <w:p w14:paraId="214F96A5" w14:textId="77777777" w:rsidR="00AB2D33" w:rsidRPr="00AB2D33" w:rsidRDefault="00AB2D33" w:rsidP="00AB2D33">
      <w:pPr>
        <w:rPr>
          <w:b/>
          <w:bCs/>
        </w:rPr>
      </w:pPr>
      <w:r w:rsidRPr="00AB2D33">
        <w:rPr>
          <w:b/>
          <w:bCs/>
        </w:rPr>
        <w:t>The Role</w:t>
      </w:r>
    </w:p>
    <w:p w14:paraId="0552F563" w14:textId="77777777" w:rsidR="00AB2D33" w:rsidRPr="00AB2D33" w:rsidRDefault="00AB2D33" w:rsidP="00AB2D33">
      <w:r w:rsidRPr="00AB2D33">
        <w:t>As Chair of Trustees, you will provide leadership at a strategic, governance, and ambassadorial level. Working closely with the Charity Director, Trustee Board, NHS partners, and wider stakeholders, you will:</w:t>
      </w:r>
    </w:p>
    <w:p w14:paraId="5A9C8857" w14:textId="77777777" w:rsidR="00AB2D33" w:rsidRPr="00AB2D33" w:rsidRDefault="00AB2D33" w:rsidP="00AB2D33">
      <w:pPr>
        <w:numPr>
          <w:ilvl w:val="0"/>
          <w:numId w:val="1"/>
        </w:numPr>
      </w:pPr>
      <w:r w:rsidRPr="00AB2D33">
        <w:lastRenderedPageBreak/>
        <w:t>Lead and oversee the charity’s transition to independence, including chairing the Shadow Board, guiding the development of independent governance structures, and leading the recruitment of the full Board of Trustees.</w:t>
      </w:r>
    </w:p>
    <w:p w14:paraId="42276658" w14:textId="77777777" w:rsidR="00AB2D33" w:rsidRPr="00AB2D33" w:rsidRDefault="00AB2D33" w:rsidP="00AB2D33">
      <w:pPr>
        <w:numPr>
          <w:ilvl w:val="0"/>
          <w:numId w:val="1"/>
        </w:numPr>
      </w:pPr>
      <w:r w:rsidRPr="00AB2D33">
        <w:t>Chair the Board of Trustees, ensuring it operates effectively, collaboratively, and with a strong culture of accountability and impact.</w:t>
      </w:r>
    </w:p>
    <w:p w14:paraId="7C8E17A8" w14:textId="77777777" w:rsidR="00AB2D33" w:rsidRPr="00AB2D33" w:rsidRDefault="00AB2D33" w:rsidP="00AB2D33">
      <w:pPr>
        <w:numPr>
          <w:ilvl w:val="0"/>
          <w:numId w:val="1"/>
        </w:numPr>
      </w:pPr>
      <w:r w:rsidRPr="00AB2D33">
        <w:t>Support and challenge the Senior Leadership Team to deliver the charity’s strategy and ambitious growth plans.</w:t>
      </w:r>
    </w:p>
    <w:p w14:paraId="722E7221" w14:textId="77777777" w:rsidR="00AB2D33" w:rsidRPr="00AB2D33" w:rsidRDefault="00AB2D33" w:rsidP="00AB2D33">
      <w:pPr>
        <w:numPr>
          <w:ilvl w:val="0"/>
          <w:numId w:val="1"/>
        </w:numPr>
      </w:pPr>
      <w:r w:rsidRPr="00AB2D33">
        <w:t>Act as a senior ambassador for the charity, cultivating relationships with local, regional, and national stakeholders, funders, and partners.</w:t>
      </w:r>
    </w:p>
    <w:p w14:paraId="7ADD3D9E" w14:textId="77777777" w:rsidR="00AB2D33" w:rsidRPr="00AB2D33" w:rsidRDefault="00AB2D33" w:rsidP="00AB2D33">
      <w:pPr>
        <w:numPr>
          <w:ilvl w:val="0"/>
          <w:numId w:val="1"/>
        </w:numPr>
      </w:pPr>
      <w:r w:rsidRPr="00AB2D33">
        <w:t>Champion fundraising, income diversification, and innovative approaches to sustaining and expanding the charity’s impact.</w:t>
      </w:r>
    </w:p>
    <w:p w14:paraId="1491CA51" w14:textId="77777777" w:rsidR="00AB2D33" w:rsidRPr="00AB2D33" w:rsidRDefault="00AB2D33" w:rsidP="00AB2D33">
      <w:pPr>
        <w:numPr>
          <w:ilvl w:val="0"/>
          <w:numId w:val="1"/>
        </w:numPr>
      </w:pPr>
      <w:r w:rsidRPr="00AB2D33">
        <w:t>Ensure the charity maintains the highest standards of governance, safeguarding, and regulatory compliance.</w:t>
      </w:r>
    </w:p>
    <w:p w14:paraId="380B38E7" w14:textId="77777777" w:rsidR="00AB2D33" w:rsidRPr="00AB2D33" w:rsidRDefault="00AB2D33" w:rsidP="00AB2D33">
      <w:pPr>
        <w:numPr>
          <w:ilvl w:val="0"/>
          <w:numId w:val="1"/>
        </w:numPr>
      </w:pPr>
      <w:r w:rsidRPr="00AB2D33">
        <w:t>Inspire trustees, staff, and supporters to embrace the charity’s vision, mission, and values.</w:t>
      </w:r>
    </w:p>
    <w:p w14:paraId="2192C798" w14:textId="0F2BBAA9" w:rsidR="00AB2D33" w:rsidRPr="00AB2D33" w:rsidRDefault="00AB2D33" w:rsidP="00AB2D33">
      <w:r w:rsidRPr="00AB2D33">
        <w:t>This role is not only about leadership</w:t>
      </w:r>
      <w:r>
        <w:t>-</w:t>
      </w:r>
      <w:r w:rsidRPr="00AB2D33">
        <w:t>it is an opportunity to leave a lasting legacy on healthcare provision and the health of communities across Bradford.</w:t>
      </w:r>
    </w:p>
    <w:p w14:paraId="16FFC53F" w14:textId="77777777" w:rsidR="00AB2D33" w:rsidRPr="00AB2D33" w:rsidRDefault="00000000" w:rsidP="00AB2D33">
      <w:r>
        <w:pict w14:anchorId="66F6BCEB">
          <v:rect id="_x0000_i1027" style="width:0;height:1.5pt" o:hralign="center" o:hrstd="t" o:hr="t" fillcolor="#a0a0a0" stroked="f"/>
        </w:pict>
      </w:r>
    </w:p>
    <w:p w14:paraId="6D3ED01C" w14:textId="77777777" w:rsidR="00AB2D33" w:rsidRPr="00AB2D33" w:rsidRDefault="00AB2D33" w:rsidP="00AB2D33">
      <w:pPr>
        <w:rPr>
          <w:b/>
          <w:bCs/>
        </w:rPr>
      </w:pPr>
      <w:r w:rsidRPr="00AB2D33">
        <w:rPr>
          <w:b/>
          <w:bCs/>
        </w:rPr>
        <w:t>Safeguarding</w:t>
      </w:r>
    </w:p>
    <w:p w14:paraId="1DC2B44A" w14:textId="77777777" w:rsidR="00AB2D33" w:rsidRPr="00AB2D33" w:rsidRDefault="00AB2D33" w:rsidP="00AB2D33">
      <w:r w:rsidRPr="00AB2D33">
        <w:t>Given the ambassadorial nature of the Chair role, the successful candidate may come into contact with children or vulnerable adults at events or site visits. While a DBS check may not be legally mandatory for all Trustees, the charity requires one to provide assurance and safeguard the organisation’s reputation. The Chair will also be expected to undertake safeguarding training as part of their induction.</w:t>
      </w:r>
    </w:p>
    <w:p w14:paraId="518B46EF" w14:textId="77777777" w:rsidR="00AB2D33" w:rsidRPr="00AB2D33" w:rsidRDefault="00000000" w:rsidP="00AB2D33">
      <w:r>
        <w:pict w14:anchorId="22BA611C">
          <v:rect id="_x0000_i1028" style="width:0;height:1.5pt" o:hralign="center" o:hrstd="t" o:hr="t" fillcolor="#a0a0a0" stroked="f"/>
        </w:pict>
      </w:r>
    </w:p>
    <w:p w14:paraId="672D26AC" w14:textId="77777777" w:rsidR="00AB2D33" w:rsidRPr="00AB2D33" w:rsidRDefault="00AB2D33" w:rsidP="00AB2D33">
      <w:pPr>
        <w:rPr>
          <w:b/>
          <w:bCs/>
        </w:rPr>
      </w:pPr>
      <w:r w:rsidRPr="00AB2D33">
        <w:rPr>
          <w:b/>
          <w:bCs/>
        </w:rPr>
        <w:t>Person Specification</w:t>
      </w:r>
    </w:p>
    <w:p w14:paraId="4A318B3F" w14:textId="77777777" w:rsidR="00AB2D33" w:rsidRPr="00AB2D33" w:rsidRDefault="00AB2D33" w:rsidP="00AB2D33">
      <w:pPr>
        <w:rPr>
          <w:b/>
          <w:bCs/>
        </w:rPr>
      </w:pPr>
      <w:r w:rsidRPr="00AB2D33">
        <w:rPr>
          <w:b/>
          <w:bCs/>
        </w:rPr>
        <w:t>Essential</w:t>
      </w:r>
    </w:p>
    <w:p w14:paraId="69B7C5E7" w14:textId="77777777" w:rsidR="00AB2D33" w:rsidRPr="00AB2D33" w:rsidRDefault="00AB2D33" w:rsidP="00AB2D33">
      <w:pPr>
        <w:numPr>
          <w:ilvl w:val="0"/>
          <w:numId w:val="2"/>
        </w:numPr>
      </w:pPr>
      <w:r w:rsidRPr="00AB2D33">
        <w:t>Trustee-level or equivalent governance experience, with a strong understanding of the responsibilities of charity trustees (previous experience as a Chair is desirable but not essential).</w:t>
      </w:r>
    </w:p>
    <w:p w14:paraId="4A301CD6" w14:textId="77777777" w:rsidR="00AB2D33" w:rsidRPr="00AB2D33" w:rsidRDefault="00AB2D33" w:rsidP="00AB2D33">
      <w:pPr>
        <w:numPr>
          <w:ilvl w:val="0"/>
          <w:numId w:val="2"/>
        </w:numPr>
      </w:pPr>
      <w:r w:rsidRPr="00AB2D33">
        <w:t>Strong knowledge of charity governance, fiduciary duties, and accountability.</w:t>
      </w:r>
    </w:p>
    <w:p w14:paraId="32CF297D" w14:textId="77777777" w:rsidR="00AB2D33" w:rsidRPr="00AB2D33" w:rsidRDefault="00AB2D33" w:rsidP="00AB2D33">
      <w:pPr>
        <w:numPr>
          <w:ilvl w:val="0"/>
          <w:numId w:val="2"/>
        </w:numPr>
      </w:pPr>
      <w:r w:rsidRPr="00AB2D33">
        <w:t>Ability to chair meetings effectively, foster collaboration, and contribute to a high-performing Board environment.</w:t>
      </w:r>
    </w:p>
    <w:p w14:paraId="507781E4" w14:textId="77777777" w:rsidR="00AB2D33" w:rsidRPr="00AB2D33" w:rsidRDefault="00AB2D33" w:rsidP="00AB2D33">
      <w:pPr>
        <w:numPr>
          <w:ilvl w:val="0"/>
          <w:numId w:val="2"/>
        </w:numPr>
      </w:pPr>
      <w:r w:rsidRPr="00AB2D33">
        <w:lastRenderedPageBreak/>
        <w:t>Strategic thinking and sound judgement in complex decision-making.</w:t>
      </w:r>
    </w:p>
    <w:p w14:paraId="13BEEDBC" w14:textId="77777777" w:rsidR="00AB2D33" w:rsidRPr="00AB2D33" w:rsidRDefault="00AB2D33" w:rsidP="00AB2D33">
      <w:pPr>
        <w:numPr>
          <w:ilvl w:val="0"/>
          <w:numId w:val="2"/>
        </w:numPr>
      </w:pPr>
      <w:r w:rsidRPr="00AB2D33">
        <w:t>Experience acting as an ambassador or senior representative for an organisation.</w:t>
      </w:r>
    </w:p>
    <w:p w14:paraId="1EB2F9F9" w14:textId="77777777" w:rsidR="00AB2D33" w:rsidRPr="00AB2D33" w:rsidRDefault="00AB2D33" w:rsidP="00AB2D33">
      <w:pPr>
        <w:numPr>
          <w:ilvl w:val="0"/>
          <w:numId w:val="2"/>
        </w:numPr>
      </w:pPr>
      <w:r w:rsidRPr="00AB2D33">
        <w:t>Commitment to equality, diversity, and inclusion.</w:t>
      </w:r>
    </w:p>
    <w:p w14:paraId="532C9388" w14:textId="77777777" w:rsidR="00AB2D33" w:rsidRPr="00AB2D33" w:rsidRDefault="00AB2D33" w:rsidP="00AB2D33">
      <w:pPr>
        <w:numPr>
          <w:ilvl w:val="0"/>
          <w:numId w:val="2"/>
        </w:numPr>
      </w:pPr>
      <w:r w:rsidRPr="00AB2D33">
        <w:t>Ability to commit the required time, including increased engagement during the transition to independence.</w:t>
      </w:r>
    </w:p>
    <w:p w14:paraId="7024AC95" w14:textId="77777777" w:rsidR="00AB2D33" w:rsidRPr="00AB2D33" w:rsidRDefault="00AB2D33" w:rsidP="00AB2D33">
      <w:pPr>
        <w:rPr>
          <w:b/>
          <w:bCs/>
        </w:rPr>
      </w:pPr>
      <w:r w:rsidRPr="00AB2D33">
        <w:rPr>
          <w:b/>
          <w:bCs/>
        </w:rPr>
        <w:t>Desirable</w:t>
      </w:r>
    </w:p>
    <w:p w14:paraId="49FDCAB6" w14:textId="77777777" w:rsidR="00AB2D33" w:rsidRPr="00AB2D33" w:rsidRDefault="00AB2D33" w:rsidP="00AB2D33">
      <w:pPr>
        <w:numPr>
          <w:ilvl w:val="0"/>
          <w:numId w:val="3"/>
        </w:numPr>
      </w:pPr>
      <w:r w:rsidRPr="00AB2D33">
        <w:t>Previous experience chairing a Board or committee.</w:t>
      </w:r>
    </w:p>
    <w:p w14:paraId="28568841" w14:textId="77777777" w:rsidR="00AB2D33" w:rsidRPr="00AB2D33" w:rsidRDefault="00AB2D33" w:rsidP="00AB2D33">
      <w:pPr>
        <w:numPr>
          <w:ilvl w:val="0"/>
          <w:numId w:val="3"/>
        </w:numPr>
      </w:pPr>
      <w:r w:rsidRPr="00AB2D33">
        <w:t>Experience in healthcare, the NHS, or charity–public sector partnerships.</w:t>
      </w:r>
    </w:p>
    <w:p w14:paraId="1AB5DAD1" w14:textId="77777777" w:rsidR="00AB2D33" w:rsidRPr="00AB2D33" w:rsidRDefault="00AB2D33" w:rsidP="00AB2D33">
      <w:pPr>
        <w:numPr>
          <w:ilvl w:val="0"/>
          <w:numId w:val="3"/>
        </w:numPr>
      </w:pPr>
      <w:r w:rsidRPr="00AB2D33">
        <w:t>Experience of leading organisations through periods of transformation or growth.</w:t>
      </w:r>
    </w:p>
    <w:p w14:paraId="4D98360D" w14:textId="77777777" w:rsidR="00AB2D33" w:rsidRPr="00AB2D33" w:rsidRDefault="00AB2D33" w:rsidP="00AB2D33">
      <w:pPr>
        <w:numPr>
          <w:ilvl w:val="0"/>
          <w:numId w:val="3"/>
        </w:numPr>
      </w:pPr>
      <w:r w:rsidRPr="00AB2D33">
        <w:t>Commercial, fundraising, or income diversification experience.</w:t>
      </w:r>
    </w:p>
    <w:p w14:paraId="635E7E6A" w14:textId="77777777" w:rsidR="00AB2D33" w:rsidRPr="00AB2D33" w:rsidRDefault="00AB2D33" w:rsidP="00AB2D33">
      <w:pPr>
        <w:numPr>
          <w:ilvl w:val="0"/>
          <w:numId w:val="3"/>
        </w:numPr>
      </w:pPr>
      <w:r w:rsidRPr="00AB2D33">
        <w:t>Understanding of health inequalities and community needs in Bradford.</w:t>
      </w:r>
    </w:p>
    <w:p w14:paraId="3B24A5B7" w14:textId="77777777" w:rsidR="00AB2D33" w:rsidRPr="00AB2D33" w:rsidRDefault="00AB2D33" w:rsidP="00AB2D33">
      <w:pPr>
        <w:numPr>
          <w:ilvl w:val="0"/>
          <w:numId w:val="3"/>
        </w:numPr>
      </w:pPr>
      <w:r w:rsidRPr="00AB2D33">
        <w:t>Experience in strategic communications, public engagement, or stakeholder management.</w:t>
      </w:r>
    </w:p>
    <w:p w14:paraId="07F624F7" w14:textId="77777777" w:rsidR="00AB2D33" w:rsidRPr="00AB2D33" w:rsidRDefault="00AB2D33" w:rsidP="00AB2D33">
      <w:pPr>
        <w:numPr>
          <w:ilvl w:val="0"/>
          <w:numId w:val="3"/>
        </w:numPr>
      </w:pPr>
      <w:r w:rsidRPr="00AB2D33">
        <w:t>Awareness of emerging healthcare trends, policy developments, or research and innovation funding.</w:t>
      </w:r>
    </w:p>
    <w:p w14:paraId="08F4D626" w14:textId="77777777" w:rsidR="00AB2D33" w:rsidRPr="00AB2D33" w:rsidRDefault="00000000" w:rsidP="00AB2D33">
      <w:r>
        <w:pict w14:anchorId="632C2B90">
          <v:rect id="_x0000_i1029" style="width:0;height:1.5pt" o:hralign="center" o:hrstd="t" o:hr="t" fillcolor="#a0a0a0" stroked="f"/>
        </w:pict>
      </w:r>
    </w:p>
    <w:p w14:paraId="33C82F0C" w14:textId="77777777" w:rsidR="00AB2D33" w:rsidRPr="00AB2D33" w:rsidRDefault="00AB2D33" w:rsidP="00AB2D33">
      <w:pPr>
        <w:rPr>
          <w:b/>
          <w:bCs/>
        </w:rPr>
      </w:pPr>
      <w:r w:rsidRPr="00AB2D33">
        <w:rPr>
          <w:b/>
          <w:bCs/>
        </w:rPr>
        <w:t>Recruitment Process</w:t>
      </w:r>
    </w:p>
    <w:p w14:paraId="1BEB593E" w14:textId="77777777" w:rsidR="00AB2D33" w:rsidRPr="00AB2D33" w:rsidRDefault="00AB2D33" w:rsidP="00AB2D33">
      <w:pPr>
        <w:numPr>
          <w:ilvl w:val="0"/>
          <w:numId w:val="4"/>
        </w:numPr>
      </w:pPr>
      <w:r w:rsidRPr="00AB2D33">
        <w:rPr>
          <w:b/>
          <w:bCs/>
        </w:rPr>
        <w:t>Application</w:t>
      </w:r>
      <w:r w:rsidRPr="00AB2D33">
        <w:t xml:space="preserve"> – Submission of a CV and covering letter (maximum 2 sides of A4).</w:t>
      </w:r>
    </w:p>
    <w:p w14:paraId="2ECB5BD8" w14:textId="77777777" w:rsidR="00AB2D33" w:rsidRPr="00AB2D33" w:rsidRDefault="00AB2D33" w:rsidP="00AB2D33">
      <w:pPr>
        <w:numPr>
          <w:ilvl w:val="0"/>
          <w:numId w:val="4"/>
        </w:numPr>
      </w:pPr>
      <w:r w:rsidRPr="00AB2D33">
        <w:rPr>
          <w:b/>
          <w:bCs/>
        </w:rPr>
        <w:t>Shortlisting</w:t>
      </w:r>
      <w:r w:rsidRPr="00AB2D33">
        <w:t xml:space="preserve"> – Applications will be assessed against the essential criteria outlined above. Only candidates demonstrating the required skills and experience will progress to interview.</w:t>
      </w:r>
    </w:p>
    <w:p w14:paraId="4A8F2969" w14:textId="77777777" w:rsidR="00AB2D33" w:rsidRPr="00AB2D33" w:rsidRDefault="00AB2D33" w:rsidP="00AB2D33">
      <w:pPr>
        <w:numPr>
          <w:ilvl w:val="0"/>
          <w:numId w:val="4"/>
        </w:numPr>
      </w:pPr>
      <w:r w:rsidRPr="00AB2D33">
        <w:rPr>
          <w:b/>
          <w:bCs/>
        </w:rPr>
        <w:t>Interviews</w:t>
      </w:r>
      <w:r w:rsidRPr="00AB2D33">
        <w:t xml:space="preserve"> – Shortlisted candidates will be invited to interview on </w:t>
      </w:r>
      <w:r w:rsidRPr="00AB2D33">
        <w:rPr>
          <w:b/>
          <w:bCs/>
        </w:rPr>
        <w:t>Friday 27 February</w:t>
      </w:r>
      <w:r w:rsidRPr="00AB2D33">
        <w:t xml:space="preserve"> at </w:t>
      </w:r>
      <w:r w:rsidRPr="00AB2D33">
        <w:rPr>
          <w:b/>
          <w:bCs/>
        </w:rPr>
        <w:t>Trust Headquarters, Bradford Royal Infirmary, Smith Lane, Bradford</w:t>
      </w:r>
      <w:r w:rsidRPr="00AB2D33">
        <w:t>. The panel will include Senior Leaders from BTHFT and external advisors.</w:t>
      </w:r>
    </w:p>
    <w:p w14:paraId="713486F8" w14:textId="77777777" w:rsidR="00AB2D33" w:rsidRPr="00AB2D33" w:rsidRDefault="00AB2D33" w:rsidP="00AB2D33">
      <w:pPr>
        <w:numPr>
          <w:ilvl w:val="0"/>
          <w:numId w:val="4"/>
        </w:numPr>
      </w:pPr>
      <w:r w:rsidRPr="00AB2D33">
        <w:rPr>
          <w:b/>
          <w:bCs/>
        </w:rPr>
        <w:t>References and DBS checks</w:t>
      </w:r>
      <w:r w:rsidRPr="00AB2D33">
        <w:t xml:space="preserve"> – Any offer will be conditional on satisfactory references and a DBS check.</w:t>
      </w:r>
    </w:p>
    <w:p w14:paraId="072AD288" w14:textId="77777777" w:rsidR="00AB2D33" w:rsidRPr="00AB2D33" w:rsidRDefault="00AB2D33" w:rsidP="00AB2D33">
      <w:pPr>
        <w:numPr>
          <w:ilvl w:val="0"/>
          <w:numId w:val="4"/>
        </w:numPr>
      </w:pPr>
      <w:r w:rsidRPr="00AB2D33">
        <w:rPr>
          <w:b/>
          <w:bCs/>
        </w:rPr>
        <w:t>Appointment</w:t>
      </w:r>
      <w:r w:rsidRPr="00AB2D33">
        <w:t xml:space="preserve"> – The successful candidate will be appointed as Chair of Trustees, commencing 1 April 2026.</w:t>
      </w:r>
    </w:p>
    <w:p w14:paraId="10DB5764" w14:textId="77777777" w:rsidR="00AB2D33" w:rsidRPr="00AB2D33" w:rsidRDefault="00AB2D33" w:rsidP="00AB2D33">
      <w:r w:rsidRPr="00AB2D33">
        <w:t>This process is designed to be transparent, fair, and proportionate, enabling the panel to identify candidates best suited to lead the charity through its next phase of development.</w:t>
      </w:r>
    </w:p>
    <w:p w14:paraId="49B462B5" w14:textId="77777777" w:rsidR="00AB2D33" w:rsidRPr="00AB2D33" w:rsidRDefault="00000000" w:rsidP="00AB2D33">
      <w:r>
        <w:lastRenderedPageBreak/>
        <w:pict w14:anchorId="30901C97">
          <v:rect id="_x0000_i1030" style="width:0;height:1.5pt" o:hralign="center" o:hrstd="t" o:hr="t" fillcolor="#a0a0a0" stroked="f"/>
        </w:pict>
      </w:r>
    </w:p>
    <w:p w14:paraId="0F0D51BE" w14:textId="77777777" w:rsidR="00AB2D33" w:rsidRPr="00AB2D33" w:rsidRDefault="00AB2D33" w:rsidP="00AB2D33">
      <w:r w:rsidRPr="00AB2D33">
        <w:t>For a confidential discussion or further information, please contact:</w:t>
      </w:r>
    </w:p>
    <w:p w14:paraId="5DA5DCDE" w14:textId="1EB44EDF" w:rsidR="00AB2D33" w:rsidRDefault="00AB2D33" w:rsidP="00AB2D33">
      <w:r w:rsidRPr="00AB2D33">
        <w:rPr>
          <w:b/>
          <w:bCs/>
        </w:rPr>
        <w:t>Laura Riach</w:t>
      </w:r>
      <w:r w:rsidRPr="00AB2D33">
        <w:br/>
        <w:t>Charity Director</w:t>
      </w:r>
      <w:r w:rsidRPr="00AB2D33">
        <w:br/>
      </w:r>
      <w:r w:rsidRPr="00AB2D33">
        <w:rPr>
          <w:rFonts w:ascii="Segoe UI Emoji" w:hAnsi="Segoe UI Emoji" w:cs="Segoe UI Emoji"/>
        </w:rPr>
        <w:t>📧</w:t>
      </w:r>
      <w:r w:rsidRPr="00AB2D33">
        <w:t xml:space="preserve"> </w:t>
      </w:r>
      <w:hyperlink r:id="rId8" w:history="1">
        <w:r w:rsidR="00B1317E" w:rsidRPr="00EB2767">
          <w:rPr>
            <w:rStyle w:val="Hyperlink"/>
          </w:rPr>
          <w:t>laura.riach@bthft.nhs.uk</w:t>
        </w:r>
      </w:hyperlink>
    </w:p>
    <w:p w14:paraId="218380AF" w14:textId="3483A706" w:rsidR="00B1317E" w:rsidRPr="00B1317E" w:rsidRDefault="00B1317E" w:rsidP="00AB2D33">
      <w:pPr>
        <w:rPr>
          <w:b/>
          <w:bCs/>
        </w:rPr>
      </w:pPr>
      <w:r w:rsidRPr="00AB2D33">
        <w:rPr>
          <w:b/>
          <w:bCs/>
        </w:rPr>
        <w:t>How to Apply</w:t>
      </w:r>
    </w:p>
    <w:p w14:paraId="3F1727A3" w14:textId="205329D3" w:rsidR="00AB2D33" w:rsidRPr="00AB2D33" w:rsidRDefault="00AB2D33" w:rsidP="00AB2D33">
      <w:r w:rsidRPr="00AB2D33">
        <w:t xml:space="preserve">To apply, please submit a CV and covering letter (maximum 2 sides of A4) </w:t>
      </w:r>
      <w:r w:rsidR="0059102B">
        <w:t>via Charity Jobs, where all submissions will be anonymised.</w:t>
      </w:r>
    </w:p>
    <w:p w14:paraId="1546A3BA" w14:textId="77777777" w:rsidR="00AB2D33" w:rsidRDefault="00AB2D33"/>
    <w:sectPr w:rsidR="00AB2D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93831"/>
    <w:multiLevelType w:val="multilevel"/>
    <w:tmpl w:val="E44E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273D1C"/>
    <w:multiLevelType w:val="multilevel"/>
    <w:tmpl w:val="5CE2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944370"/>
    <w:multiLevelType w:val="multilevel"/>
    <w:tmpl w:val="B0821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1D1248"/>
    <w:multiLevelType w:val="multilevel"/>
    <w:tmpl w:val="0CBAB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60999993">
    <w:abstractNumId w:val="0"/>
  </w:num>
  <w:num w:numId="2" w16cid:durableId="1865678902">
    <w:abstractNumId w:val="1"/>
  </w:num>
  <w:num w:numId="3" w16cid:durableId="545432">
    <w:abstractNumId w:val="2"/>
  </w:num>
  <w:num w:numId="4" w16cid:durableId="4226505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D33"/>
    <w:rsid w:val="00222148"/>
    <w:rsid w:val="003525A0"/>
    <w:rsid w:val="004149FF"/>
    <w:rsid w:val="0059102B"/>
    <w:rsid w:val="006259CC"/>
    <w:rsid w:val="00875938"/>
    <w:rsid w:val="00AB2D33"/>
    <w:rsid w:val="00B1317E"/>
    <w:rsid w:val="00C9206A"/>
    <w:rsid w:val="00DE4BCF"/>
    <w:rsid w:val="00E11288"/>
    <w:rsid w:val="00E915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8C27F"/>
  <w15:chartTrackingRefBased/>
  <w15:docId w15:val="{32345FBC-64DB-4E10-B6B4-3DC75F0C4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2D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2D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2D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2D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2D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2D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2D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2D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2D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2D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2D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2D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2D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2D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2D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2D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2D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2D33"/>
    <w:rPr>
      <w:rFonts w:eastAsiaTheme="majorEastAsia" w:cstheme="majorBidi"/>
      <w:color w:val="272727" w:themeColor="text1" w:themeTint="D8"/>
    </w:rPr>
  </w:style>
  <w:style w:type="paragraph" w:styleId="Title">
    <w:name w:val="Title"/>
    <w:basedOn w:val="Normal"/>
    <w:next w:val="Normal"/>
    <w:link w:val="TitleChar"/>
    <w:uiPriority w:val="10"/>
    <w:qFormat/>
    <w:rsid w:val="00AB2D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2D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2D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2D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2D33"/>
    <w:pPr>
      <w:spacing w:before="160"/>
      <w:jc w:val="center"/>
    </w:pPr>
    <w:rPr>
      <w:i/>
      <w:iCs/>
      <w:color w:val="404040" w:themeColor="text1" w:themeTint="BF"/>
    </w:rPr>
  </w:style>
  <w:style w:type="character" w:customStyle="1" w:styleId="QuoteChar">
    <w:name w:val="Quote Char"/>
    <w:basedOn w:val="DefaultParagraphFont"/>
    <w:link w:val="Quote"/>
    <w:uiPriority w:val="29"/>
    <w:rsid w:val="00AB2D33"/>
    <w:rPr>
      <w:i/>
      <w:iCs/>
      <w:color w:val="404040" w:themeColor="text1" w:themeTint="BF"/>
    </w:rPr>
  </w:style>
  <w:style w:type="paragraph" w:styleId="ListParagraph">
    <w:name w:val="List Paragraph"/>
    <w:basedOn w:val="Normal"/>
    <w:uiPriority w:val="34"/>
    <w:qFormat/>
    <w:rsid w:val="00AB2D33"/>
    <w:pPr>
      <w:ind w:left="720"/>
      <w:contextualSpacing/>
    </w:pPr>
  </w:style>
  <w:style w:type="character" w:styleId="IntenseEmphasis">
    <w:name w:val="Intense Emphasis"/>
    <w:basedOn w:val="DefaultParagraphFont"/>
    <w:uiPriority w:val="21"/>
    <w:qFormat/>
    <w:rsid w:val="00AB2D33"/>
    <w:rPr>
      <w:i/>
      <w:iCs/>
      <w:color w:val="0F4761" w:themeColor="accent1" w:themeShade="BF"/>
    </w:rPr>
  </w:style>
  <w:style w:type="paragraph" w:styleId="IntenseQuote">
    <w:name w:val="Intense Quote"/>
    <w:basedOn w:val="Normal"/>
    <w:next w:val="Normal"/>
    <w:link w:val="IntenseQuoteChar"/>
    <w:uiPriority w:val="30"/>
    <w:qFormat/>
    <w:rsid w:val="00AB2D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2D33"/>
    <w:rPr>
      <w:i/>
      <w:iCs/>
      <w:color w:val="0F4761" w:themeColor="accent1" w:themeShade="BF"/>
    </w:rPr>
  </w:style>
  <w:style w:type="character" w:styleId="IntenseReference">
    <w:name w:val="Intense Reference"/>
    <w:basedOn w:val="DefaultParagraphFont"/>
    <w:uiPriority w:val="32"/>
    <w:qFormat/>
    <w:rsid w:val="00AB2D33"/>
    <w:rPr>
      <w:b/>
      <w:bCs/>
      <w:smallCaps/>
      <w:color w:val="0F4761" w:themeColor="accent1" w:themeShade="BF"/>
      <w:spacing w:val="5"/>
    </w:rPr>
  </w:style>
  <w:style w:type="character" w:styleId="Hyperlink">
    <w:name w:val="Hyperlink"/>
    <w:basedOn w:val="DefaultParagraphFont"/>
    <w:uiPriority w:val="99"/>
    <w:unhideWhenUsed/>
    <w:rsid w:val="00B1317E"/>
    <w:rPr>
      <w:color w:val="467886" w:themeColor="hyperlink"/>
      <w:u w:val="single"/>
    </w:rPr>
  </w:style>
  <w:style w:type="character" w:styleId="UnresolvedMention">
    <w:name w:val="Unresolved Mention"/>
    <w:basedOn w:val="DefaultParagraphFont"/>
    <w:uiPriority w:val="99"/>
    <w:semiHidden/>
    <w:unhideWhenUsed/>
    <w:rsid w:val="00B131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a.riach@bthft.nhs.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00949EDAEC504EAD9F92DCAB118D41" ma:contentTypeVersion="6" ma:contentTypeDescription="Create a new document." ma:contentTypeScope="" ma:versionID="a3e5910633d655575caeead28a183cc0">
  <xsd:schema xmlns:xsd="http://www.w3.org/2001/XMLSchema" xmlns:xs="http://www.w3.org/2001/XMLSchema" xmlns:p="http://schemas.microsoft.com/office/2006/metadata/properties" xmlns:ns3="f8a423bd-7ce7-498d-9701-be7927d0e831" targetNamespace="http://schemas.microsoft.com/office/2006/metadata/properties" ma:root="true" ma:fieldsID="7d5ac156538292656cbb12efe8f3a825" ns3:_="">
    <xsd:import namespace="f8a423bd-7ce7-498d-9701-be7927d0e83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a423bd-7ce7-498d-9701-be7927d0e83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8a423bd-7ce7-498d-9701-be7927d0e831" xsi:nil="true"/>
  </documentManagement>
</p:properties>
</file>

<file path=customXml/itemProps1.xml><?xml version="1.0" encoding="utf-8"?>
<ds:datastoreItem xmlns:ds="http://schemas.openxmlformats.org/officeDocument/2006/customXml" ds:itemID="{83BC62AA-2796-497F-B8FB-7E2DEFDA1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a423bd-7ce7-498d-9701-be7927d0e8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E114E7-01D6-4CC6-8381-BE3C8FBABB5F}">
  <ds:schemaRefs>
    <ds:schemaRef ds:uri="http://schemas.microsoft.com/sharepoint/v3/contenttype/forms"/>
  </ds:schemaRefs>
</ds:datastoreItem>
</file>

<file path=customXml/itemProps3.xml><?xml version="1.0" encoding="utf-8"?>
<ds:datastoreItem xmlns:ds="http://schemas.openxmlformats.org/officeDocument/2006/customXml" ds:itemID="{2E7FE91E-09CD-42A0-8958-5F879D2F649C}">
  <ds:schemaRefs>
    <ds:schemaRef ds:uri="http://schemas.microsoft.com/office/2006/metadata/properties"/>
    <ds:schemaRef ds:uri="http://schemas.microsoft.com/office/infopath/2007/PartnerControls"/>
    <ds:schemaRef ds:uri="f8a423bd-7ce7-498d-9701-be7927d0e831"/>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Pages>
  <Words>859</Words>
  <Characters>5268</Characters>
  <Application>Microsoft Office Word</Application>
  <DocSecurity>0</DocSecurity>
  <Lines>112</Lines>
  <Paragraphs>57</Paragraphs>
  <ScaleCrop>false</ScaleCrop>
  <HeadingPairs>
    <vt:vector size="2" baseType="variant">
      <vt:variant>
        <vt:lpstr>Title</vt:lpstr>
      </vt:variant>
      <vt:variant>
        <vt:i4>1</vt:i4>
      </vt:variant>
    </vt:vector>
  </HeadingPairs>
  <TitlesOfParts>
    <vt:vector size="1" baseType="lpstr">
      <vt:lpstr/>
    </vt:vector>
  </TitlesOfParts>
  <Company>Bradford Teaching Hospitals NHS Foundation Trust</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Riach</dc:creator>
  <cp:keywords/>
  <dc:description/>
  <cp:lastModifiedBy>Victoria Fisher</cp:lastModifiedBy>
  <cp:revision>7</cp:revision>
  <dcterms:created xsi:type="dcterms:W3CDTF">2026-01-23T12:27:00Z</dcterms:created>
  <dcterms:modified xsi:type="dcterms:W3CDTF">2026-01-27T11:15:00Z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0x010100A600949EDAEC504EAD9F92DCAB118D41</vt:lpwstr>
  </property>
</Properties>
</file>