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941451" w14:textId="7AD778ED" w:rsidR="00EB617A" w:rsidRDefault="00EB617A" w:rsidP="00674356">
      <w:pPr>
        <w:rPr>
          <w:rFonts w:ascii="Tahoma" w:hAnsi="Tahoma" w:cs="Tahoma"/>
        </w:rPr>
      </w:pPr>
      <w:r>
        <w:rPr>
          <w:rFonts w:ascii="Aptos" w:hAnsi="Aptos" w:cs="Tahoma"/>
          <w:noProof/>
        </w:rPr>
        <w:drawing>
          <wp:inline distT="0" distB="0" distL="0" distR="0" wp14:anchorId="374725F7" wp14:editId="14A99A3D">
            <wp:extent cx="1013460" cy="716280"/>
            <wp:effectExtent l="0" t="0" r="0" b="0"/>
            <wp:docPr id="1" name="Picture 1" descr="A blue snak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ue snake logo&#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13460" cy="716280"/>
                    </a:xfrm>
                    <a:prstGeom prst="rect">
                      <a:avLst/>
                    </a:prstGeom>
                    <a:noFill/>
                    <a:ln>
                      <a:noFill/>
                    </a:ln>
                  </pic:spPr>
                </pic:pic>
              </a:graphicData>
            </a:graphic>
          </wp:inline>
        </w:drawing>
      </w:r>
    </w:p>
    <w:p w14:paraId="0F507523" w14:textId="77777777" w:rsidR="00EB617A" w:rsidRDefault="00EB617A" w:rsidP="00674356">
      <w:pPr>
        <w:rPr>
          <w:rFonts w:ascii="Tahoma" w:hAnsi="Tahoma" w:cs="Tahoma"/>
        </w:rPr>
      </w:pPr>
    </w:p>
    <w:p w14:paraId="68C06C82" w14:textId="4F53A17F" w:rsidR="001146EF" w:rsidRPr="001146EF" w:rsidRDefault="001F021C" w:rsidP="001146EF">
      <w:pPr>
        <w:ind w:left="2160" w:hanging="2160"/>
        <w:rPr>
          <w:rFonts w:ascii="Aptos" w:hAnsi="Aptos" w:cs="Tahoma"/>
          <w:b/>
          <w:sz w:val="32"/>
          <w:szCs w:val="28"/>
        </w:rPr>
      </w:pPr>
      <w:r>
        <w:rPr>
          <w:rFonts w:ascii="Aptos" w:hAnsi="Aptos" w:cs="Tahoma"/>
          <w:b/>
          <w:color w:val="002060"/>
          <w:sz w:val="28"/>
        </w:rPr>
        <w:t xml:space="preserve">Catchment </w:t>
      </w:r>
      <w:r w:rsidR="002666F3">
        <w:rPr>
          <w:rFonts w:ascii="Aptos" w:hAnsi="Aptos" w:cs="Tahoma"/>
          <w:b/>
          <w:color w:val="002060"/>
          <w:sz w:val="28"/>
        </w:rPr>
        <w:t xml:space="preserve">Partnership </w:t>
      </w:r>
      <w:r>
        <w:rPr>
          <w:rFonts w:ascii="Aptos" w:hAnsi="Aptos" w:cs="Tahoma"/>
          <w:b/>
          <w:color w:val="002060"/>
          <w:sz w:val="28"/>
        </w:rPr>
        <w:t>M</w:t>
      </w:r>
      <w:r w:rsidR="001146EF" w:rsidRPr="001146EF">
        <w:rPr>
          <w:rFonts w:ascii="Aptos" w:hAnsi="Aptos" w:cs="Tahoma"/>
          <w:b/>
          <w:color w:val="002060"/>
          <w:sz w:val="28"/>
        </w:rPr>
        <w:t xml:space="preserve">anager </w:t>
      </w:r>
      <w:r w:rsidR="00670782">
        <w:rPr>
          <w:rFonts w:ascii="Aptos" w:hAnsi="Aptos" w:cs="Tahoma"/>
          <w:b/>
          <w:color w:val="002060"/>
          <w:sz w:val="28"/>
        </w:rPr>
        <w:t xml:space="preserve">– </w:t>
      </w:r>
      <w:r w:rsidR="005070D5">
        <w:rPr>
          <w:rFonts w:ascii="Aptos" w:hAnsi="Aptos" w:cs="Tahoma"/>
          <w:b/>
          <w:color w:val="002060"/>
          <w:sz w:val="28"/>
        </w:rPr>
        <w:t>(</w:t>
      </w:r>
      <w:r w:rsidR="00C078A2">
        <w:rPr>
          <w:rFonts w:ascii="Aptos" w:hAnsi="Aptos" w:cs="Tahoma"/>
          <w:b/>
          <w:color w:val="002060"/>
          <w:sz w:val="28"/>
        </w:rPr>
        <w:t xml:space="preserve">Rural/ </w:t>
      </w:r>
      <w:r w:rsidR="005070D5">
        <w:rPr>
          <w:rFonts w:ascii="Aptos" w:hAnsi="Aptos" w:cs="Tahoma"/>
          <w:b/>
          <w:color w:val="002060"/>
          <w:sz w:val="28"/>
        </w:rPr>
        <w:t>Thames Valley)</w:t>
      </w:r>
    </w:p>
    <w:p w14:paraId="390F9BEE" w14:textId="77777777" w:rsidR="001146EF" w:rsidRPr="001146EF" w:rsidRDefault="001146EF" w:rsidP="001146EF">
      <w:pPr>
        <w:ind w:left="2160" w:hanging="2160"/>
        <w:rPr>
          <w:rFonts w:ascii="Aptos" w:hAnsi="Aptos" w:cs="Tahoma"/>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8C8C8C"/>
        <w:tblLook w:val="0000" w:firstRow="0" w:lastRow="0" w:firstColumn="0" w:lastColumn="0" w:noHBand="0" w:noVBand="0"/>
      </w:tblPr>
      <w:tblGrid>
        <w:gridCol w:w="10456"/>
      </w:tblGrid>
      <w:tr w:rsidR="001146EF" w:rsidRPr="001146EF" w14:paraId="7D219114" w14:textId="77777777" w:rsidTr="00784226">
        <w:trPr>
          <w:trHeight w:val="595"/>
        </w:trPr>
        <w:tc>
          <w:tcPr>
            <w:tcW w:w="10740" w:type="dxa"/>
            <w:shd w:val="clear" w:color="auto" w:fill="002060"/>
          </w:tcPr>
          <w:p w14:paraId="26DDD819" w14:textId="77777777" w:rsidR="001146EF" w:rsidRPr="001146EF" w:rsidRDefault="001146EF" w:rsidP="001146EF">
            <w:pPr>
              <w:keepNext/>
              <w:outlineLvl w:val="3"/>
              <w:rPr>
                <w:rFonts w:ascii="Aptos" w:hAnsi="Aptos" w:cs="Tahoma"/>
                <w:bCs/>
                <w:sz w:val="16"/>
                <w:szCs w:val="16"/>
              </w:rPr>
            </w:pPr>
            <w:r w:rsidRPr="001146EF">
              <w:rPr>
                <w:rFonts w:ascii="Aptos" w:hAnsi="Aptos" w:cs="Tahoma"/>
                <w:sz w:val="32"/>
                <w:szCs w:val="28"/>
              </w:rPr>
              <w:tab/>
            </w:r>
            <w:r w:rsidRPr="001146EF">
              <w:rPr>
                <w:rFonts w:ascii="Aptos" w:hAnsi="Aptos" w:cs="Tahoma"/>
                <w:sz w:val="32"/>
                <w:szCs w:val="28"/>
              </w:rPr>
              <w:tab/>
            </w:r>
            <w:r w:rsidRPr="001146EF">
              <w:rPr>
                <w:rFonts w:ascii="Aptos" w:hAnsi="Aptos" w:cs="Tahoma"/>
                <w:sz w:val="32"/>
                <w:szCs w:val="28"/>
              </w:rPr>
              <w:tab/>
            </w:r>
          </w:p>
          <w:p w14:paraId="27B7FA5F" w14:textId="77777777" w:rsidR="001146EF" w:rsidRPr="001146EF" w:rsidRDefault="001146EF" w:rsidP="001146EF">
            <w:pPr>
              <w:keepNext/>
              <w:outlineLvl w:val="3"/>
              <w:rPr>
                <w:rFonts w:ascii="Aptos" w:hAnsi="Aptos" w:cs="Tahoma"/>
                <w:b/>
                <w:bCs/>
                <w:color w:val="FFFFFF"/>
                <w:sz w:val="28"/>
                <w:szCs w:val="20"/>
              </w:rPr>
            </w:pPr>
            <w:r w:rsidRPr="001146EF">
              <w:rPr>
                <w:rFonts w:ascii="Aptos" w:hAnsi="Aptos" w:cs="Tahoma"/>
                <w:b/>
                <w:bCs/>
                <w:color w:val="FFFFFF"/>
                <w:sz w:val="28"/>
                <w:szCs w:val="20"/>
              </w:rPr>
              <w:t xml:space="preserve">Job Description </w:t>
            </w:r>
          </w:p>
          <w:p w14:paraId="580CC655" w14:textId="77777777" w:rsidR="001146EF" w:rsidRPr="001146EF" w:rsidRDefault="001146EF" w:rsidP="001146EF">
            <w:pPr>
              <w:rPr>
                <w:rFonts w:ascii="Aptos" w:hAnsi="Aptos" w:cs="Tahoma"/>
              </w:rPr>
            </w:pPr>
          </w:p>
        </w:tc>
      </w:tr>
    </w:tbl>
    <w:p w14:paraId="0BC7A32E" w14:textId="77777777" w:rsidR="001146EF" w:rsidRPr="001146EF" w:rsidRDefault="001146EF" w:rsidP="001146EF">
      <w:pPr>
        <w:rPr>
          <w:rFonts w:ascii="Aptos" w:hAnsi="Aptos" w:cs="Tahoma"/>
          <w:sz w:val="16"/>
          <w:szCs w:val="16"/>
        </w:rPr>
      </w:pPr>
    </w:p>
    <w:p w14:paraId="04CBD962" w14:textId="38126797" w:rsidR="001146EF" w:rsidRPr="001146EF" w:rsidRDefault="001146EF" w:rsidP="001146EF">
      <w:pPr>
        <w:ind w:left="2160" w:hanging="2160"/>
        <w:rPr>
          <w:rFonts w:ascii="Aptos" w:hAnsi="Aptos" w:cs="Tahoma"/>
          <w:sz w:val="22"/>
          <w:szCs w:val="22"/>
        </w:rPr>
      </w:pPr>
      <w:r w:rsidRPr="001146EF">
        <w:rPr>
          <w:rFonts w:ascii="Aptos" w:hAnsi="Aptos" w:cs="Tahoma"/>
          <w:b/>
          <w:sz w:val="22"/>
          <w:szCs w:val="22"/>
        </w:rPr>
        <w:t xml:space="preserve">Salary: </w:t>
      </w:r>
      <w:r w:rsidRPr="001146EF">
        <w:rPr>
          <w:rFonts w:ascii="Aptos" w:hAnsi="Aptos" w:cs="Tahoma"/>
          <w:sz w:val="22"/>
          <w:szCs w:val="22"/>
        </w:rPr>
        <w:tab/>
        <w:t>£</w:t>
      </w:r>
      <w:r w:rsidR="00F30C43" w:rsidRPr="00F30C43">
        <w:rPr>
          <w:rFonts w:ascii="Aptos" w:hAnsi="Aptos" w:cs="Tahoma"/>
          <w:sz w:val="22"/>
          <w:szCs w:val="22"/>
        </w:rPr>
        <w:t>3</w:t>
      </w:r>
      <w:r w:rsidR="008A38F5">
        <w:rPr>
          <w:rFonts w:ascii="Aptos" w:hAnsi="Aptos" w:cs="Tahoma"/>
          <w:sz w:val="22"/>
          <w:szCs w:val="22"/>
        </w:rPr>
        <w:t>8</w:t>
      </w:r>
      <w:r w:rsidR="00F30C43" w:rsidRPr="00F30C43">
        <w:rPr>
          <w:rFonts w:ascii="Aptos" w:hAnsi="Aptos" w:cs="Tahoma"/>
          <w:sz w:val="22"/>
          <w:szCs w:val="22"/>
        </w:rPr>
        <w:t>,</w:t>
      </w:r>
      <w:r w:rsidR="008A38F5">
        <w:rPr>
          <w:rFonts w:ascii="Aptos" w:hAnsi="Aptos" w:cs="Tahoma"/>
          <w:sz w:val="22"/>
          <w:szCs w:val="22"/>
        </w:rPr>
        <w:t>346</w:t>
      </w:r>
      <w:r w:rsidR="00F30C43" w:rsidRPr="00F30C43">
        <w:rPr>
          <w:rFonts w:ascii="Aptos" w:hAnsi="Aptos" w:cs="Tahoma"/>
          <w:sz w:val="22"/>
          <w:szCs w:val="22"/>
        </w:rPr>
        <w:t xml:space="preserve"> -£4</w:t>
      </w:r>
      <w:r w:rsidR="00291E65">
        <w:rPr>
          <w:rFonts w:ascii="Aptos" w:hAnsi="Aptos" w:cs="Tahoma"/>
          <w:sz w:val="22"/>
          <w:szCs w:val="22"/>
        </w:rPr>
        <w:t>2</w:t>
      </w:r>
      <w:r w:rsidR="00F30C43" w:rsidRPr="00F30C43">
        <w:rPr>
          <w:rFonts w:ascii="Aptos" w:hAnsi="Aptos" w:cs="Tahoma"/>
          <w:sz w:val="22"/>
          <w:szCs w:val="22"/>
        </w:rPr>
        <w:t>,5</w:t>
      </w:r>
      <w:r w:rsidR="00291E65">
        <w:rPr>
          <w:rFonts w:ascii="Aptos" w:hAnsi="Aptos" w:cs="Tahoma"/>
          <w:sz w:val="22"/>
          <w:szCs w:val="22"/>
        </w:rPr>
        <w:t>44</w:t>
      </w:r>
      <w:r w:rsidR="00F30C43" w:rsidRPr="00F30C43">
        <w:rPr>
          <w:rFonts w:ascii="Aptos" w:hAnsi="Aptos" w:cs="Tahoma"/>
          <w:sz w:val="22"/>
          <w:szCs w:val="22"/>
        </w:rPr>
        <w:t xml:space="preserve"> </w:t>
      </w:r>
      <w:r w:rsidRPr="001146EF">
        <w:rPr>
          <w:rFonts w:ascii="Aptos" w:hAnsi="Aptos" w:cs="Tahoma"/>
          <w:sz w:val="22"/>
          <w:szCs w:val="22"/>
        </w:rPr>
        <w:t>per annum</w:t>
      </w:r>
      <w:r w:rsidR="005A7410">
        <w:rPr>
          <w:rFonts w:ascii="Aptos" w:hAnsi="Aptos" w:cs="Tahoma"/>
          <w:sz w:val="22"/>
          <w:szCs w:val="22"/>
        </w:rPr>
        <w:t xml:space="preserve"> (depending on experience and skill level)</w:t>
      </w:r>
    </w:p>
    <w:p w14:paraId="1B5F2486" w14:textId="77777777" w:rsidR="001146EF" w:rsidRPr="001146EF" w:rsidRDefault="001146EF" w:rsidP="001146EF">
      <w:pPr>
        <w:ind w:left="2160" w:hanging="2160"/>
        <w:rPr>
          <w:rFonts w:ascii="Aptos" w:hAnsi="Aptos" w:cs="Tahoma"/>
          <w:sz w:val="16"/>
          <w:szCs w:val="22"/>
        </w:rPr>
      </w:pPr>
    </w:p>
    <w:p w14:paraId="2C08EAB1" w14:textId="77777777" w:rsidR="001146EF" w:rsidRPr="001146EF" w:rsidRDefault="001146EF" w:rsidP="001146EF">
      <w:pPr>
        <w:ind w:left="2160" w:hanging="2160"/>
        <w:rPr>
          <w:rFonts w:ascii="Aptos" w:hAnsi="Aptos" w:cs="Tahoma"/>
          <w:color w:val="FF0000"/>
          <w:sz w:val="22"/>
          <w:szCs w:val="22"/>
        </w:rPr>
      </w:pPr>
      <w:r w:rsidRPr="001146EF">
        <w:rPr>
          <w:rFonts w:ascii="Aptos" w:hAnsi="Aptos" w:cs="Tahoma"/>
          <w:b/>
          <w:sz w:val="22"/>
          <w:szCs w:val="22"/>
        </w:rPr>
        <w:t>Contract length:</w:t>
      </w:r>
      <w:r w:rsidRPr="001146EF">
        <w:rPr>
          <w:rFonts w:ascii="Aptos" w:hAnsi="Aptos" w:cs="Tahoma"/>
          <w:sz w:val="22"/>
          <w:szCs w:val="22"/>
        </w:rPr>
        <w:tab/>
        <w:t xml:space="preserve">Permanent </w:t>
      </w:r>
    </w:p>
    <w:p w14:paraId="6D20631D" w14:textId="77777777" w:rsidR="001146EF" w:rsidRPr="001146EF" w:rsidRDefault="001146EF" w:rsidP="001146EF">
      <w:pPr>
        <w:ind w:left="2160" w:hanging="2160"/>
        <w:rPr>
          <w:rFonts w:ascii="Aptos" w:hAnsi="Aptos" w:cs="Tahoma"/>
          <w:sz w:val="16"/>
          <w:szCs w:val="22"/>
        </w:rPr>
      </w:pPr>
    </w:p>
    <w:p w14:paraId="0E872F12" w14:textId="23EE5B4D" w:rsidR="001146EF" w:rsidRPr="001146EF" w:rsidRDefault="001146EF" w:rsidP="001146EF">
      <w:pPr>
        <w:ind w:left="2160" w:hanging="2160"/>
        <w:rPr>
          <w:rFonts w:ascii="Aptos" w:hAnsi="Aptos" w:cs="Tahoma"/>
          <w:sz w:val="22"/>
          <w:szCs w:val="22"/>
        </w:rPr>
      </w:pPr>
      <w:r w:rsidRPr="001146EF">
        <w:rPr>
          <w:rFonts w:ascii="Aptos" w:hAnsi="Aptos" w:cs="Tahoma"/>
          <w:b/>
          <w:sz w:val="22"/>
          <w:szCs w:val="22"/>
        </w:rPr>
        <w:t>Location:</w:t>
      </w:r>
      <w:r w:rsidRPr="001146EF">
        <w:rPr>
          <w:rFonts w:ascii="Aptos" w:hAnsi="Aptos" w:cs="Tahoma"/>
          <w:sz w:val="22"/>
          <w:szCs w:val="22"/>
        </w:rPr>
        <w:tab/>
      </w:r>
      <w:r w:rsidR="003F25DE" w:rsidRPr="003F25DE">
        <w:rPr>
          <w:rFonts w:ascii="Aptos" w:hAnsi="Aptos" w:cs="Tahoma"/>
          <w:sz w:val="22"/>
          <w:szCs w:val="22"/>
        </w:rPr>
        <w:t>Remote/</w:t>
      </w:r>
      <w:r w:rsidR="009E19BA">
        <w:rPr>
          <w:rFonts w:ascii="Aptos" w:hAnsi="Aptos" w:cs="Tahoma"/>
          <w:sz w:val="22"/>
          <w:szCs w:val="22"/>
        </w:rPr>
        <w:t xml:space="preserve"> </w:t>
      </w:r>
      <w:r w:rsidR="003F25DE" w:rsidRPr="003F25DE">
        <w:rPr>
          <w:rFonts w:ascii="Aptos" w:hAnsi="Aptos" w:cs="Tahoma"/>
          <w:sz w:val="22"/>
          <w:szCs w:val="22"/>
        </w:rPr>
        <w:t xml:space="preserve">Hybrid </w:t>
      </w:r>
      <w:r w:rsidR="004D298E">
        <w:rPr>
          <w:rFonts w:ascii="Aptos" w:hAnsi="Aptos" w:cs="Tahoma"/>
          <w:sz w:val="22"/>
          <w:szCs w:val="22"/>
        </w:rPr>
        <w:t>–</w:t>
      </w:r>
      <w:r w:rsidR="003F25DE" w:rsidRPr="003F25DE">
        <w:rPr>
          <w:rFonts w:ascii="Aptos" w:hAnsi="Aptos" w:cs="Tahoma"/>
          <w:sz w:val="22"/>
          <w:szCs w:val="22"/>
        </w:rPr>
        <w:t xml:space="preserve"> </w:t>
      </w:r>
      <w:r w:rsidR="004D298E">
        <w:rPr>
          <w:rFonts w:ascii="Aptos" w:hAnsi="Aptos" w:cs="Tahoma"/>
          <w:sz w:val="22"/>
          <w:szCs w:val="22"/>
        </w:rPr>
        <w:t>Oxfordshire preferable but open to other locations</w:t>
      </w:r>
      <w:r w:rsidR="003F25DE" w:rsidRPr="003F25DE">
        <w:rPr>
          <w:rFonts w:ascii="Aptos" w:hAnsi="Aptos" w:cs="Tahoma"/>
          <w:sz w:val="22"/>
          <w:szCs w:val="22"/>
        </w:rPr>
        <w:t xml:space="preserve"> within catchment</w:t>
      </w:r>
      <w:r w:rsidR="002C4A18">
        <w:rPr>
          <w:rFonts w:ascii="Aptos" w:hAnsi="Aptos" w:cs="Tahoma"/>
          <w:sz w:val="22"/>
          <w:szCs w:val="22"/>
        </w:rPr>
        <w:t xml:space="preserve"> area</w:t>
      </w:r>
      <w:r w:rsidR="003F25DE" w:rsidRPr="003F25DE">
        <w:rPr>
          <w:rFonts w:ascii="Aptos" w:hAnsi="Aptos" w:cs="Tahoma"/>
          <w:sz w:val="22"/>
          <w:szCs w:val="22"/>
        </w:rPr>
        <w:t xml:space="preserve">, flexible </w:t>
      </w:r>
      <w:r w:rsidR="003F25DE">
        <w:rPr>
          <w:rFonts w:ascii="Aptos" w:hAnsi="Aptos" w:cs="Tahoma"/>
          <w:sz w:val="22"/>
          <w:szCs w:val="22"/>
        </w:rPr>
        <w:t>worki</w:t>
      </w:r>
      <w:r w:rsidRPr="001146EF">
        <w:rPr>
          <w:rFonts w:ascii="Aptos" w:hAnsi="Aptos" w:cs="Tahoma"/>
          <w:sz w:val="22"/>
          <w:szCs w:val="22"/>
        </w:rPr>
        <w:t>ng</w:t>
      </w:r>
      <w:r w:rsidR="004D298E">
        <w:rPr>
          <w:rFonts w:ascii="Aptos" w:hAnsi="Aptos" w:cs="Tahoma"/>
          <w:sz w:val="22"/>
          <w:szCs w:val="22"/>
        </w:rPr>
        <w:t>.</w:t>
      </w:r>
    </w:p>
    <w:p w14:paraId="73258FCA" w14:textId="77777777" w:rsidR="001146EF" w:rsidRPr="001146EF" w:rsidRDefault="001146EF" w:rsidP="001146EF">
      <w:pPr>
        <w:ind w:left="2160" w:hanging="2160"/>
        <w:rPr>
          <w:rFonts w:ascii="Aptos" w:hAnsi="Aptos" w:cs="Tahoma"/>
          <w:sz w:val="22"/>
          <w:szCs w:val="22"/>
        </w:rPr>
      </w:pPr>
    </w:p>
    <w:p w14:paraId="694276BC" w14:textId="321D151B" w:rsidR="008B1834" w:rsidRDefault="001146EF" w:rsidP="001146EF">
      <w:pPr>
        <w:ind w:left="2160" w:hanging="2160"/>
        <w:rPr>
          <w:rFonts w:ascii="Aptos" w:hAnsi="Aptos" w:cs="Tahoma"/>
          <w:sz w:val="22"/>
          <w:szCs w:val="22"/>
        </w:rPr>
      </w:pPr>
      <w:r w:rsidRPr="001146EF">
        <w:rPr>
          <w:rFonts w:ascii="Aptos" w:hAnsi="Aptos" w:cs="Tahoma"/>
          <w:b/>
          <w:sz w:val="22"/>
          <w:szCs w:val="22"/>
        </w:rPr>
        <w:t>Responsible to:</w:t>
      </w:r>
      <w:r w:rsidRPr="001146EF">
        <w:rPr>
          <w:rFonts w:ascii="Aptos" w:hAnsi="Aptos" w:cs="Tahoma"/>
          <w:sz w:val="22"/>
          <w:szCs w:val="22"/>
        </w:rPr>
        <w:t xml:space="preserve">   </w:t>
      </w:r>
      <w:r w:rsidRPr="001146EF">
        <w:rPr>
          <w:rFonts w:ascii="Aptos" w:hAnsi="Aptos" w:cs="Tahoma"/>
          <w:sz w:val="22"/>
          <w:szCs w:val="22"/>
        </w:rPr>
        <w:tab/>
      </w:r>
      <w:r w:rsidR="006E2832">
        <w:rPr>
          <w:rFonts w:ascii="Aptos" w:hAnsi="Aptos" w:cs="Tahoma"/>
          <w:sz w:val="22"/>
          <w:szCs w:val="22"/>
        </w:rPr>
        <w:t>Programme Manager</w:t>
      </w:r>
      <w:r w:rsidR="008B1834">
        <w:rPr>
          <w:rFonts w:ascii="Aptos" w:hAnsi="Aptos" w:cs="Tahoma"/>
          <w:sz w:val="22"/>
          <w:szCs w:val="22"/>
        </w:rPr>
        <w:t xml:space="preserve"> Catchment Partnerships, </w:t>
      </w:r>
      <w:r w:rsidR="00A66614">
        <w:rPr>
          <w:rFonts w:ascii="Aptos" w:hAnsi="Aptos" w:cs="Tahoma"/>
          <w:sz w:val="22"/>
          <w:szCs w:val="22"/>
        </w:rPr>
        <w:t>or directly</w:t>
      </w:r>
      <w:r w:rsidR="008B1834">
        <w:rPr>
          <w:rFonts w:ascii="Aptos" w:hAnsi="Aptos" w:cs="Tahoma"/>
          <w:sz w:val="22"/>
          <w:szCs w:val="22"/>
        </w:rPr>
        <w:t xml:space="preserve"> to</w:t>
      </w:r>
    </w:p>
    <w:p w14:paraId="030A38D0" w14:textId="392F5E53" w:rsidR="001146EF" w:rsidRPr="001146EF" w:rsidRDefault="001146EF" w:rsidP="008B1834">
      <w:pPr>
        <w:ind w:left="2160"/>
        <w:rPr>
          <w:rFonts w:ascii="Aptos" w:hAnsi="Aptos" w:cs="Tahoma"/>
          <w:sz w:val="22"/>
          <w:szCs w:val="22"/>
        </w:rPr>
      </w:pPr>
      <w:r w:rsidRPr="001146EF">
        <w:rPr>
          <w:rFonts w:ascii="Aptos" w:hAnsi="Aptos" w:cs="Tahoma"/>
          <w:sz w:val="22"/>
          <w:szCs w:val="22"/>
        </w:rPr>
        <w:t xml:space="preserve">Assistant Head of Improving Rivers / Head of Improving Rivers </w:t>
      </w:r>
    </w:p>
    <w:p w14:paraId="3A3243ED" w14:textId="77777777" w:rsidR="001146EF" w:rsidRPr="001146EF" w:rsidRDefault="001146EF" w:rsidP="001146EF">
      <w:pPr>
        <w:ind w:left="2160" w:hanging="2160"/>
        <w:rPr>
          <w:rFonts w:ascii="Aptos" w:hAnsi="Aptos" w:cs="Tahoma"/>
          <w:sz w:val="16"/>
          <w:szCs w:val="22"/>
        </w:rPr>
      </w:pPr>
    </w:p>
    <w:p w14:paraId="3564B610" w14:textId="77777777" w:rsidR="001146EF" w:rsidRPr="001146EF" w:rsidRDefault="001146EF" w:rsidP="001146EF">
      <w:pPr>
        <w:rPr>
          <w:rFonts w:ascii="Aptos" w:hAnsi="Aptos" w:cs="Tahoma"/>
          <w:b/>
          <w:sz w:val="10"/>
          <w:szCs w:val="22"/>
          <w:u w:val="single"/>
        </w:rPr>
      </w:pPr>
    </w:p>
    <w:p w14:paraId="73A961EB" w14:textId="77777777" w:rsidR="001146EF" w:rsidRPr="001146EF" w:rsidRDefault="001146EF" w:rsidP="001146EF">
      <w:pPr>
        <w:rPr>
          <w:rFonts w:ascii="Aptos" w:hAnsi="Aptos" w:cs="Tahoma"/>
          <w:b/>
          <w:sz w:val="22"/>
          <w:szCs w:val="22"/>
        </w:rPr>
      </w:pPr>
      <w:r w:rsidRPr="001146EF">
        <w:rPr>
          <w:rFonts w:ascii="Aptos" w:hAnsi="Aptos" w:cs="Tahoma"/>
          <w:b/>
          <w:sz w:val="22"/>
          <w:szCs w:val="22"/>
        </w:rPr>
        <w:t>About Thames21</w:t>
      </w:r>
    </w:p>
    <w:p w14:paraId="441E79F8" w14:textId="77777777" w:rsidR="001146EF" w:rsidRPr="001146EF" w:rsidRDefault="001146EF" w:rsidP="001146EF">
      <w:pPr>
        <w:rPr>
          <w:rFonts w:ascii="Aptos" w:hAnsi="Aptos" w:cs="Tahoma"/>
          <w:b/>
          <w:sz w:val="2"/>
          <w:szCs w:val="22"/>
        </w:rPr>
      </w:pPr>
    </w:p>
    <w:p w14:paraId="6039F3D6" w14:textId="668EE851" w:rsidR="001146EF" w:rsidRPr="001146EF" w:rsidRDefault="00E9257E" w:rsidP="001146EF">
      <w:pPr>
        <w:textAlignment w:val="baseline"/>
        <w:rPr>
          <w:rFonts w:ascii="Aptos" w:hAnsi="Aptos"/>
          <w:sz w:val="22"/>
          <w:szCs w:val="22"/>
          <w:lang w:eastAsia="en-GB"/>
        </w:rPr>
      </w:pPr>
      <w:r w:rsidRPr="00E9257E">
        <w:rPr>
          <w:rFonts w:ascii="Aptos" w:hAnsi="Aptos" w:cs="Calibri Light"/>
          <w:sz w:val="22"/>
          <w:szCs w:val="22"/>
          <w:lang w:eastAsia="en-GB"/>
        </w:rPr>
        <w:t>Thames21 is an environmental charity which works across London and the Thames Basin to deliver high-impact nature-based solutions to the climate and biodiversity crisis by restoring rivers, whilst also connecting communities to their local green-blue spaces and inspiring long-term stewardship of them</w:t>
      </w:r>
      <w:r w:rsidR="001146EF" w:rsidRPr="001146EF">
        <w:rPr>
          <w:rFonts w:ascii="Aptos" w:hAnsi="Aptos" w:cs="Calibri Light"/>
          <w:sz w:val="22"/>
          <w:szCs w:val="22"/>
          <w:lang w:eastAsia="en-GB"/>
        </w:rPr>
        <w:t>. </w:t>
      </w:r>
    </w:p>
    <w:p w14:paraId="2A4C434B" w14:textId="77777777" w:rsidR="001146EF" w:rsidRPr="001146EF" w:rsidRDefault="001146EF" w:rsidP="001146EF">
      <w:pPr>
        <w:jc w:val="both"/>
        <w:rPr>
          <w:rFonts w:ascii="Aptos" w:hAnsi="Aptos" w:cs="Tahoma"/>
          <w:bCs/>
          <w:iCs/>
          <w:sz w:val="22"/>
          <w:szCs w:val="22"/>
        </w:rPr>
      </w:pPr>
    </w:p>
    <w:p w14:paraId="4ABE52F6" w14:textId="77777777" w:rsidR="001146EF" w:rsidRPr="001146EF" w:rsidRDefault="001146EF" w:rsidP="001146EF">
      <w:pPr>
        <w:jc w:val="both"/>
        <w:rPr>
          <w:rFonts w:ascii="Aptos" w:hAnsi="Aptos" w:cs="Tahoma"/>
          <w:b/>
          <w:iCs/>
          <w:sz w:val="22"/>
          <w:szCs w:val="22"/>
        </w:rPr>
      </w:pPr>
      <w:r w:rsidRPr="001146EF">
        <w:rPr>
          <w:rFonts w:ascii="Aptos" w:hAnsi="Aptos" w:cs="Tahoma"/>
          <w:b/>
          <w:iCs/>
          <w:sz w:val="22"/>
          <w:szCs w:val="22"/>
        </w:rPr>
        <w:t>Diversity at Thames21</w:t>
      </w:r>
    </w:p>
    <w:p w14:paraId="0281827C" w14:textId="77777777" w:rsidR="001146EF" w:rsidRPr="001146EF" w:rsidRDefault="001146EF" w:rsidP="001146EF">
      <w:pPr>
        <w:jc w:val="both"/>
        <w:rPr>
          <w:rFonts w:ascii="Aptos" w:eastAsia="Arial" w:hAnsi="Aptos" w:cs="Tahoma"/>
          <w:sz w:val="22"/>
          <w:szCs w:val="22"/>
          <w:lang w:eastAsia="en-GB"/>
        </w:rPr>
      </w:pPr>
      <w:r w:rsidRPr="001146EF">
        <w:rPr>
          <w:rFonts w:ascii="Aptos" w:eastAsia="Arial" w:hAnsi="Aptos" w:cs="Tahoma"/>
          <w:sz w:val="22"/>
          <w:szCs w:val="22"/>
          <w:lang w:eastAsia="en-GB"/>
        </w:rPr>
        <w:t>Equity, Diversity and Inclusion at Thames21 is key to our success and as such we employ staff from a diverse range of backgrounds, this we feel is key in ensuring that everybody has an equal opportunity and is not treated differently or discriminated against because of their characteristics. We value the voices of our individual employees, and we strive to work in a collaborative, innovative balanced way. The postholder must actively support this.</w:t>
      </w:r>
    </w:p>
    <w:p w14:paraId="3D777DBA" w14:textId="77777777" w:rsidR="001146EF" w:rsidRPr="001146EF" w:rsidRDefault="001146EF" w:rsidP="001146EF">
      <w:pPr>
        <w:rPr>
          <w:rFonts w:ascii="Aptos" w:hAnsi="Aptos" w:cs="Tahoma"/>
          <w:b/>
          <w:sz w:val="22"/>
          <w:szCs w:val="22"/>
        </w:rPr>
      </w:pPr>
    </w:p>
    <w:p w14:paraId="2C1F28A2" w14:textId="77777777" w:rsidR="001146EF" w:rsidRPr="001146EF" w:rsidRDefault="001146EF" w:rsidP="001146EF">
      <w:pPr>
        <w:rPr>
          <w:rFonts w:ascii="Aptos" w:hAnsi="Aptos" w:cs="Tahoma"/>
          <w:b/>
          <w:sz w:val="22"/>
          <w:szCs w:val="22"/>
        </w:rPr>
      </w:pPr>
      <w:r w:rsidRPr="001146EF">
        <w:rPr>
          <w:rFonts w:ascii="Aptos" w:hAnsi="Aptos" w:cs="Tahoma"/>
          <w:b/>
          <w:sz w:val="22"/>
          <w:szCs w:val="22"/>
        </w:rPr>
        <w:t>Purpose of the job</w:t>
      </w:r>
    </w:p>
    <w:p w14:paraId="6D1ADE15" w14:textId="705605B7" w:rsidR="009F5290" w:rsidRPr="009F5290" w:rsidRDefault="009F5290" w:rsidP="009F5290">
      <w:pPr>
        <w:jc w:val="both"/>
        <w:rPr>
          <w:rFonts w:ascii="Aptos" w:hAnsi="Aptos" w:cs="Tahoma"/>
          <w:bCs/>
          <w:sz w:val="22"/>
          <w:szCs w:val="22"/>
        </w:rPr>
      </w:pPr>
      <w:r w:rsidRPr="009F5290">
        <w:rPr>
          <w:rFonts w:ascii="Aptos" w:hAnsi="Aptos" w:cs="Tahoma"/>
          <w:bCs/>
          <w:sz w:val="22"/>
          <w:szCs w:val="22"/>
        </w:rPr>
        <w:t xml:space="preserve">To drive forward Thames21’s </w:t>
      </w:r>
      <w:r w:rsidR="00614215">
        <w:rPr>
          <w:rFonts w:ascii="Aptos" w:hAnsi="Aptos" w:cs="Tahoma"/>
          <w:bCs/>
          <w:sz w:val="22"/>
          <w:szCs w:val="22"/>
        </w:rPr>
        <w:t>‘</w:t>
      </w:r>
      <w:r w:rsidRPr="009F5290">
        <w:rPr>
          <w:rFonts w:ascii="Aptos" w:hAnsi="Aptos" w:cs="Tahoma"/>
          <w:bCs/>
          <w:sz w:val="22"/>
          <w:szCs w:val="22"/>
        </w:rPr>
        <w:t>Thames Valley</w:t>
      </w:r>
      <w:r w:rsidR="00614215">
        <w:rPr>
          <w:rFonts w:ascii="Aptos" w:hAnsi="Aptos" w:cs="Tahoma"/>
          <w:bCs/>
          <w:sz w:val="22"/>
          <w:szCs w:val="22"/>
        </w:rPr>
        <w:t>’</w:t>
      </w:r>
      <w:r w:rsidRPr="009F5290">
        <w:rPr>
          <w:rFonts w:ascii="Aptos" w:hAnsi="Aptos" w:cs="Tahoma"/>
          <w:bCs/>
          <w:sz w:val="22"/>
          <w:szCs w:val="22"/>
        </w:rPr>
        <w:t xml:space="preserve"> (broadly Oxfordshire/ Buckinghamshire/ Berkshire</w:t>
      </w:r>
      <w:r w:rsidR="00614215">
        <w:rPr>
          <w:rFonts w:ascii="Aptos" w:hAnsi="Aptos" w:cs="Tahoma"/>
          <w:bCs/>
          <w:sz w:val="22"/>
          <w:szCs w:val="22"/>
        </w:rPr>
        <w:t>)</w:t>
      </w:r>
      <w:r w:rsidRPr="009F5290">
        <w:rPr>
          <w:rFonts w:ascii="Aptos" w:hAnsi="Aptos" w:cs="Tahoma"/>
          <w:bCs/>
          <w:sz w:val="22"/>
          <w:szCs w:val="22"/>
        </w:rPr>
        <w:t xml:space="preserve"> catchment areas programme in line with our 5-year plan and future strategies ensuring appropriate integration across Thames21 and partner organisations. This includes building and sustaining a team to reduce diffuse pollution, increase biodiversity, improve water quality, and support agricultural businesses to deliver environmental improvement works and nature friendly farming practices.</w:t>
      </w:r>
    </w:p>
    <w:p w14:paraId="3AC6CE3B" w14:textId="77777777" w:rsidR="009F5290" w:rsidRPr="009F5290" w:rsidRDefault="009F5290" w:rsidP="009F5290">
      <w:pPr>
        <w:jc w:val="both"/>
        <w:rPr>
          <w:rFonts w:ascii="Aptos" w:hAnsi="Aptos" w:cs="Tahoma"/>
          <w:bCs/>
          <w:sz w:val="22"/>
          <w:szCs w:val="22"/>
        </w:rPr>
      </w:pPr>
    </w:p>
    <w:p w14:paraId="77E277FC" w14:textId="77777777" w:rsidR="009F5290" w:rsidRPr="009F5290" w:rsidRDefault="009F5290" w:rsidP="009F5290">
      <w:pPr>
        <w:jc w:val="both"/>
        <w:rPr>
          <w:rFonts w:ascii="Aptos" w:hAnsi="Aptos" w:cs="Tahoma"/>
          <w:bCs/>
          <w:sz w:val="22"/>
          <w:szCs w:val="22"/>
        </w:rPr>
      </w:pPr>
      <w:r w:rsidRPr="009F5290">
        <w:rPr>
          <w:rFonts w:ascii="Aptos" w:hAnsi="Aptos" w:cs="Tahoma"/>
          <w:bCs/>
          <w:sz w:val="22"/>
          <w:szCs w:val="22"/>
        </w:rPr>
        <w:t>The postholder requires operational experience and knowledge at catchment scale as well as project and people management experience. They will take a strategic overview of the programme and guide our growth in the thematical and geographical area, with a particular focus on the following outcomes.</w:t>
      </w:r>
    </w:p>
    <w:p w14:paraId="4621F47C" w14:textId="77777777" w:rsidR="009F5290" w:rsidRPr="009F5290" w:rsidRDefault="009F5290" w:rsidP="009F5290">
      <w:pPr>
        <w:jc w:val="both"/>
        <w:rPr>
          <w:rFonts w:ascii="Aptos" w:hAnsi="Aptos" w:cs="Tahoma"/>
          <w:bCs/>
          <w:sz w:val="22"/>
          <w:szCs w:val="22"/>
        </w:rPr>
      </w:pPr>
      <w:r w:rsidRPr="009F5290">
        <w:rPr>
          <w:rFonts w:ascii="Aptos" w:hAnsi="Aptos" w:cs="Tahoma"/>
          <w:bCs/>
          <w:sz w:val="22"/>
          <w:szCs w:val="22"/>
        </w:rPr>
        <w:t xml:space="preserve"> </w:t>
      </w:r>
    </w:p>
    <w:p w14:paraId="1FAD0F4B" w14:textId="3247AB42" w:rsidR="009F5290" w:rsidRPr="009F5290" w:rsidRDefault="009F5290" w:rsidP="009F5290">
      <w:pPr>
        <w:numPr>
          <w:ilvl w:val="0"/>
          <w:numId w:val="19"/>
        </w:numPr>
        <w:jc w:val="both"/>
        <w:rPr>
          <w:rFonts w:ascii="Aptos" w:hAnsi="Aptos" w:cs="Tahoma"/>
          <w:bCs/>
          <w:sz w:val="22"/>
          <w:szCs w:val="22"/>
        </w:rPr>
      </w:pPr>
      <w:r w:rsidRPr="009F5290">
        <w:rPr>
          <w:rFonts w:ascii="Aptos" w:hAnsi="Aptos" w:cs="Tahoma"/>
          <w:bCs/>
          <w:sz w:val="22"/>
          <w:szCs w:val="22"/>
        </w:rPr>
        <w:t xml:space="preserve">Work with 20 farmers each year to reduce diffuse pollution at source and flood risk. </w:t>
      </w:r>
    </w:p>
    <w:p w14:paraId="4D306658" w14:textId="77777777" w:rsidR="009F5290" w:rsidRPr="009F5290" w:rsidRDefault="009F5290" w:rsidP="009F5290">
      <w:pPr>
        <w:numPr>
          <w:ilvl w:val="0"/>
          <w:numId w:val="19"/>
        </w:numPr>
        <w:jc w:val="both"/>
        <w:rPr>
          <w:rFonts w:ascii="Aptos" w:hAnsi="Aptos" w:cs="Tahoma"/>
          <w:bCs/>
          <w:sz w:val="22"/>
          <w:szCs w:val="22"/>
        </w:rPr>
      </w:pPr>
      <w:r w:rsidRPr="009F5290">
        <w:rPr>
          <w:rFonts w:ascii="Aptos" w:hAnsi="Aptos" w:cs="Tahoma"/>
          <w:bCs/>
          <w:sz w:val="22"/>
          <w:szCs w:val="22"/>
        </w:rPr>
        <w:t>Offer advice on nature-based solutions and grant funding to farmers and landowners.</w:t>
      </w:r>
    </w:p>
    <w:p w14:paraId="54D31D5A" w14:textId="77777777" w:rsidR="009F5290" w:rsidRPr="009F5290" w:rsidRDefault="009F5290" w:rsidP="009F5290">
      <w:pPr>
        <w:numPr>
          <w:ilvl w:val="0"/>
          <w:numId w:val="19"/>
        </w:numPr>
        <w:jc w:val="both"/>
        <w:rPr>
          <w:rFonts w:ascii="Aptos" w:hAnsi="Aptos" w:cs="Tahoma"/>
          <w:bCs/>
          <w:sz w:val="22"/>
          <w:szCs w:val="22"/>
        </w:rPr>
      </w:pPr>
      <w:r w:rsidRPr="009F5290">
        <w:rPr>
          <w:rFonts w:ascii="Aptos" w:hAnsi="Aptos" w:cs="Tahoma"/>
          <w:bCs/>
          <w:sz w:val="22"/>
          <w:szCs w:val="22"/>
        </w:rPr>
        <w:t>Plant 30,000 trees annually.</w:t>
      </w:r>
    </w:p>
    <w:p w14:paraId="4219E84D" w14:textId="77777777" w:rsidR="009F5290" w:rsidRPr="009F5290" w:rsidRDefault="009F5290" w:rsidP="009F5290">
      <w:pPr>
        <w:numPr>
          <w:ilvl w:val="0"/>
          <w:numId w:val="19"/>
        </w:numPr>
        <w:jc w:val="both"/>
        <w:rPr>
          <w:rFonts w:ascii="Aptos" w:hAnsi="Aptos" w:cs="Tahoma"/>
          <w:bCs/>
          <w:sz w:val="22"/>
          <w:szCs w:val="22"/>
        </w:rPr>
      </w:pPr>
      <w:r w:rsidRPr="009F5290">
        <w:rPr>
          <w:rFonts w:ascii="Aptos" w:hAnsi="Aptos" w:cs="Tahoma"/>
          <w:bCs/>
          <w:sz w:val="22"/>
          <w:szCs w:val="22"/>
        </w:rPr>
        <w:t>Input and support the achievement of other applicable 5-year plan targets. i.e. River restoration and catchment scale monitoring.</w:t>
      </w:r>
    </w:p>
    <w:p w14:paraId="76F1AD4F" w14:textId="77777777" w:rsidR="009F5290" w:rsidRPr="009F5290" w:rsidRDefault="009F5290" w:rsidP="009F5290">
      <w:pPr>
        <w:numPr>
          <w:ilvl w:val="0"/>
          <w:numId w:val="19"/>
        </w:numPr>
        <w:jc w:val="both"/>
        <w:rPr>
          <w:rFonts w:ascii="Aptos" w:hAnsi="Aptos" w:cs="Tahoma"/>
          <w:bCs/>
          <w:sz w:val="22"/>
          <w:szCs w:val="22"/>
        </w:rPr>
      </w:pPr>
      <w:r w:rsidRPr="009F5290">
        <w:rPr>
          <w:rFonts w:ascii="Aptos" w:hAnsi="Aptos" w:cs="Tahoma"/>
          <w:bCs/>
          <w:sz w:val="22"/>
          <w:szCs w:val="22"/>
        </w:rPr>
        <w:t xml:space="preserve">Increase Thames21 presence in the Thames Valley, identifying opportunities, supporting, and complimenting the work of other NGOs and regional Rivers Trusts. </w:t>
      </w:r>
    </w:p>
    <w:p w14:paraId="309299A6" w14:textId="77777777" w:rsidR="009F5290" w:rsidRPr="009F5290" w:rsidRDefault="009F5290" w:rsidP="009F5290">
      <w:pPr>
        <w:jc w:val="both"/>
        <w:rPr>
          <w:rFonts w:ascii="Aptos" w:hAnsi="Aptos" w:cs="Tahoma"/>
          <w:bCs/>
          <w:sz w:val="22"/>
          <w:szCs w:val="22"/>
        </w:rPr>
      </w:pPr>
    </w:p>
    <w:p w14:paraId="031D4927" w14:textId="48A6FC5F" w:rsidR="009F5290" w:rsidRPr="009F5290" w:rsidRDefault="009F5290" w:rsidP="009F5290">
      <w:pPr>
        <w:jc w:val="both"/>
        <w:rPr>
          <w:rFonts w:ascii="Aptos" w:hAnsi="Aptos" w:cs="Tahoma"/>
          <w:bCs/>
          <w:sz w:val="22"/>
          <w:szCs w:val="22"/>
        </w:rPr>
      </w:pPr>
      <w:r w:rsidRPr="009F5290">
        <w:rPr>
          <w:rFonts w:ascii="Aptos" w:hAnsi="Aptos" w:cs="Tahoma"/>
          <w:bCs/>
          <w:sz w:val="22"/>
          <w:szCs w:val="22"/>
        </w:rPr>
        <w:t xml:space="preserve">The role is a relatively new area of work for Thames21 and may consist of supporting a range of projects and programmes including </w:t>
      </w:r>
      <w:r w:rsidR="0010646E" w:rsidRPr="009F5290">
        <w:rPr>
          <w:rFonts w:ascii="Aptos" w:hAnsi="Aptos" w:cs="Tahoma"/>
          <w:bCs/>
          <w:sz w:val="22"/>
          <w:szCs w:val="22"/>
        </w:rPr>
        <w:t>Catchment Partnerships</w:t>
      </w:r>
      <w:r w:rsidR="0010646E">
        <w:rPr>
          <w:rFonts w:ascii="Aptos" w:hAnsi="Aptos" w:cs="Tahoma"/>
          <w:bCs/>
          <w:sz w:val="22"/>
          <w:szCs w:val="22"/>
        </w:rPr>
        <w:t>,</w:t>
      </w:r>
      <w:r w:rsidR="0010646E" w:rsidRPr="009F5290">
        <w:rPr>
          <w:rFonts w:ascii="Aptos" w:hAnsi="Aptos" w:cs="Tahoma"/>
          <w:bCs/>
          <w:sz w:val="22"/>
          <w:szCs w:val="22"/>
        </w:rPr>
        <w:t xml:space="preserve"> </w:t>
      </w:r>
      <w:r w:rsidRPr="009F5290">
        <w:rPr>
          <w:rFonts w:ascii="Aptos" w:hAnsi="Aptos" w:cs="Tahoma"/>
          <w:bCs/>
          <w:sz w:val="22"/>
          <w:szCs w:val="22"/>
        </w:rPr>
        <w:t>Farm Clusters and Natural Flood Management.</w:t>
      </w:r>
    </w:p>
    <w:p w14:paraId="158C1A76" w14:textId="77777777" w:rsidR="009F5290" w:rsidRPr="009F5290" w:rsidRDefault="009F5290" w:rsidP="009F5290">
      <w:pPr>
        <w:jc w:val="both"/>
        <w:rPr>
          <w:rFonts w:ascii="Aptos" w:hAnsi="Aptos" w:cs="Tahoma"/>
          <w:bCs/>
          <w:sz w:val="22"/>
          <w:szCs w:val="22"/>
        </w:rPr>
      </w:pPr>
    </w:p>
    <w:p w14:paraId="3ADFEAAD" w14:textId="77777777" w:rsidR="009F5290" w:rsidRPr="009F5290" w:rsidRDefault="009F5290" w:rsidP="009F5290">
      <w:pPr>
        <w:jc w:val="both"/>
        <w:rPr>
          <w:rFonts w:ascii="Aptos" w:hAnsi="Aptos" w:cs="Tahoma"/>
          <w:bCs/>
          <w:sz w:val="22"/>
          <w:szCs w:val="22"/>
        </w:rPr>
      </w:pPr>
      <w:r w:rsidRPr="009F5290">
        <w:rPr>
          <w:rFonts w:ascii="Aptos" w:hAnsi="Aptos" w:cs="Tahoma"/>
          <w:bCs/>
          <w:sz w:val="22"/>
          <w:szCs w:val="22"/>
        </w:rPr>
        <w:t xml:space="preserve">Finally, the postholder will take a lead in progressing Thames21’s resilience strategy i.e. working closely with the Fundraising Team, the Catchment Partnership Team, and partner organisations to increase private and public investment to deliver healthy resilient rivers and catchments. </w:t>
      </w:r>
    </w:p>
    <w:p w14:paraId="6A491160" w14:textId="77777777" w:rsidR="001146EF" w:rsidRPr="001146EF" w:rsidRDefault="001146EF" w:rsidP="001146EF">
      <w:pPr>
        <w:jc w:val="both"/>
        <w:rPr>
          <w:rFonts w:ascii="Aptos" w:hAnsi="Aptos" w:cs="Tahoma"/>
          <w:bCs/>
          <w:sz w:val="22"/>
          <w:szCs w:val="22"/>
        </w:rPr>
      </w:pPr>
    </w:p>
    <w:p w14:paraId="102C8777" w14:textId="77777777" w:rsidR="001146EF" w:rsidRPr="001146EF" w:rsidRDefault="001146EF" w:rsidP="001146EF">
      <w:pPr>
        <w:jc w:val="both"/>
        <w:rPr>
          <w:rFonts w:ascii="Aptos" w:hAnsi="Aptos" w:cs="Tahoma"/>
          <w:bCs/>
          <w:sz w:val="22"/>
          <w:szCs w:val="22"/>
        </w:rPr>
      </w:pPr>
      <w:r w:rsidRPr="001146EF">
        <w:rPr>
          <w:rFonts w:ascii="Aptos" w:hAnsi="Aptos" w:cs="Tahoma"/>
          <w:bCs/>
          <w:sz w:val="22"/>
          <w:szCs w:val="22"/>
        </w:rPr>
        <w:t>Additional requirements may include supporting other Thames21 projects and funding applications, as the need arises.</w:t>
      </w:r>
    </w:p>
    <w:p w14:paraId="17558FD0" w14:textId="77777777" w:rsidR="001146EF" w:rsidRPr="001146EF" w:rsidRDefault="001146EF" w:rsidP="001146EF">
      <w:pPr>
        <w:rPr>
          <w:rFonts w:ascii="Aptos" w:eastAsia="Calibri" w:hAnsi="Aptos" w:cs="Tahoma"/>
          <w:b/>
          <w:bCs/>
          <w:sz w:val="22"/>
          <w:szCs w:val="22"/>
        </w:rPr>
      </w:pPr>
    </w:p>
    <w:p w14:paraId="487ADF27" w14:textId="77777777" w:rsidR="001146EF" w:rsidRPr="001146EF" w:rsidRDefault="001146EF" w:rsidP="001146EF">
      <w:pPr>
        <w:rPr>
          <w:rFonts w:ascii="Aptos" w:eastAsia="Calibri" w:hAnsi="Aptos" w:cs="Tahoma"/>
          <w:b/>
          <w:bCs/>
          <w:sz w:val="22"/>
          <w:szCs w:val="22"/>
        </w:rPr>
      </w:pPr>
      <w:r w:rsidRPr="001146EF">
        <w:rPr>
          <w:rFonts w:ascii="Aptos" w:eastAsia="Calibri" w:hAnsi="Aptos" w:cs="Tahoma"/>
          <w:b/>
          <w:bCs/>
          <w:sz w:val="22"/>
          <w:szCs w:val="22"/>
        </w:rPr>
        <w:t>Main Duties and Responsibilities</w:t>
      </w:r>
    </w:p>
    <w:p w14:paraId="2CCFA4AD" w14:textId="59016A9F" w:rsidR="001146EF" w:rsidRPr="001146EF" w:rsidRDefault="001146EF" w:rsidP="001146EF">
      <w:pPr>
        <w:jc w:val="both"/>
        <w:rPr>
          <w:rFonts w:ascii="Aptos" w:eastAsia="Calibri" w:hAnsi="Aptos" w:cs="Tahoma"/>
          <w:sz w:val="22"/>
          <w:szCs w:val="22"/>
        </w:rPr>
      </w:pPr>
      <w:r w:rsidRPr="001146EF">
        <w:rPr>
          <w:rFonts w:ascii="Aptos" w:eastAsia="Calibri" w:hAnsi="Aptos" w:cs="Tahoma"/>
          <w:sz w:val="22"/>
          <w:szCs w:val="22"/>
        </w:rPr>
        <w:t xml:space="preserve">You will oversee and manage </w:t>
      </w:r>
      <w:r w:rsidR="002B7364">
        <w:rPr>
          <w:rFonts w:ascii="Aptos" w:eastAsia="Calibri" w:hAnsi="Aptos" w:cs="Tahoma"/>
          <w:sz w:val="22"/>
          <w:szCs w:val="22"/>
        </w:rPr>
        <w:t xml:space="preserve">the </w:t>
      </w:r>
      <w:r w:rsidRPr="001146EF">
        <w:rPr>
          <w:rFonts w:ascii="Aptos" w:eastAsia="Calibri" w:hAnsi="Aptos" w:cs="Tahoma"/>
          <w:sz w:val="22"/>
          <w:szCs w:val="22"/>
        </w:rPr>
        <w:t xml:space="preserve">delivery of diverse projects. You will also develop your team’s scope, strategy and action plan </w:t>
      </w:r>
      <w:proofErr w:type="gramStart"/>
      <w:r w:rsidRPr="001146EF">
        <w:rPr>
          <w:rFonts w:ascii="Aptos" w:eastAsia="Calibri" w:hAnsi="Aptos" w:cs="Tahoma"/>
          <w:sz w:val="22"/>
          <w:szCs w:val="22"/>
        </w:rPr>
        <w:t>in order to</w:t>
      </w:r>
      <w:proofErr w:type="gramEnd"/>
      <w:r w:rsidRPr="001146EF">
        <w:rPr>
          <w:rFonts w:ascii="Aptos" w:eastAsia="Calibri" w:hAnsi="Aptos" w:cs="Tahoma"/>
          <w:sz w:val="22"/>
          <w:szCs w:val="22"/>
        </w:rPr>
        <w:t xml:space="preserve"> grow the team to deliver 5-year plan targets work closely with expert (e.g. statutory bodies, authorities, NGOs and academics) and non-expert (e.g. community groups and volunteers) stakeholders to develop, fund and deliver projects within the </w:t>
      </w:r>
      <w:r w:rsidR="00F251DF">
        <w:rPr>
          <w:rFonts w:ascii="Aptos" w:eastAsia="Calibri" w:hAnsi="Aptos" w:cs="Tahoma"/>
          <w:sz w:val="22"/>
          <w:szCs w:val="22"/>
        </w:rPr>
        <w:t>catchments,</w:t>
      </w:r>
      <w:r w:rsidRPr="001146EF">
        <w:rPr>
          <w:rFonts w:ascii="Aptos" w:eastAsia="Calibri" w:hAnsi="Aptos" w:cs="Tahoma"/>
          <w:sz w:val="22"/>
          <w:szCs w:val="22"/>
        </w:rPr>
        <w:t xml:space="preserve"> and oversee their management.  You will also work closely with the Assistant</w:t>
      </w:r>
      <w:r w:rsidR="00F20E33">
        <w:rPr>
          <w:rFonts w:ascii="Aptos" w:eastAsia="Calibri" w:hAnsi="Aptos" w:cs="Tahoma"/>
          <w:sz w:val="22"/>
          <w:szCs w:val="22"/>
        </w:rPr>
        <w:t>/</w:t>
      </w:r>
      <w:r w:rsidRPr="001146EF">
        <w:rPr>
          <w:rFonts w:ascii="Aptos" w:eastAsia="Calibri" w:hAnsi="Aptos" w:cs="Tahoma"/>
          <w:sz w:val="22"/>
          <w:szCs w:val="22"/>
        </w:rPr>
        <w:t xml:space="preserve"> Head of Improving Rivers</w:t>
      </w:r>
      <w:r w:rsidRPr="001146EF">
        <w:rPr>
          <w:rFonts w:ascii="Aptos" w:eastAsia="Calibri" w:hAnsi="Aptos" w:cs="Tahoma"/>
          <w:b/>
          <w:bCs/>
          <w:sz w:val="22"/>
          <w:szCs w:val="22"/>
        </w:rPr>
        <w:t xml:space="preserve"> </w:t>
      </w:r>
      <w:r w:rsidRPr="001146EF">
        <w:rPr>
          <w:rFonts w:ascii="Aptos" w:eastAsia="Calibri" w:hAnsi="Aptos" w:cs="Tahoma"/>
          <w:sz w:val="22"/>
          <w:szCs w:val="22"/>
        </w:rPr>
        <w:t xml:space="preserve">and other members of the Thames21 team to develop funding applications and steer the direction of the </w:t>
      </w:r>
      <w:r w:rsidR="00F20E33">
        <w:rPr>
          <w:rFonts w:ascii="Aptos" w:eastAsia="Calibri" w:hAnsi="Aptos" w:cs="Tahoma"/>
          <w:sz w:val="22"/>
          <w:szCs w:val="22"/>
        </w:rPr>
        <w:t>catchment areas</w:t>
      </w:r>
      <w:r w:rsidRPr="001146EF">
        <w:rPr>
          <w:rFonts w:ascii="Aptos" w:eastAsia="Calibri" w:hAnsi="Aptos" w:cs="Tahoma"/>
          <w:sz w:val="22"/>
          <w:szCs w:val="22"/>
        </w:rPr>
        <w:t xml:space="preserve">. </w:t>
      </w:r>
    </w:p>
    <w:p w14:paraId="660F0F33" w14:textId="77777777" w:rsidR="000521E7" w:rsidRPr="000521E7" w:rsidRDefault="000521E7" w:rsidP="000521E7">
      <w:pPr>
        <w:rPr>
          <w:rFonts w:ascii="Aptos" w:eastAsia="Calibri" w:hAnsi="Aptos" w:cs="Tahoma"/>
          <w:b/>
          <w:sz w:val="22"/>
          <w:szCs w:val="22"/>
        </w:rPr>
      </w:pPr>
    </w:p>
    <w:p w14:paraId="6AC6F7CF" w14:textId="24B67D4F" w:rsidR="000521E7" w:rsidRPr="000521E7" w:rsidRDefault="00AC14AA" w:rsidP="000521E7">
      <w:pPr>
        <w:rPr>
          <w:rFonts w:ascii="Aptos" w:eastAsia="Calibri" w:hAnsi="Aptos" w:cs="Tahoma"/>
          <w:b/>
          <w:sz w:val="22"/>
          <w:szCs w:val="22"/>
        </w:rPr>
      </w:pPr>
      <w:r>
        <w:rPr>
          <w:rFonts w:ascii="Aptos" w:eastAsia="Calibri" w:hAnsi="Aptos" w:cs="Tahoma"/>
          <w:b/>
          <w:sz w:val="22"/>
          <w:szCs w:val="22"/>
        </w:rPr>
        <w:t>Tasks include:</w:t>
      </w:r>
    </w:p>
    <w:p w14:paraId="7A520D21" w14:textId="77777777" w:rsidR="00566DC1" w:rsidRDefault="00566DC1" w:rsidP="001146EF">
      <w:pPr>
        <w:rPr>
          <w:rFonts w:ascii="Aptos" w:eastAsia="Calibri" w:hAnsi="Aptos" w:cs="Tahoma"/>
          <w:b/>
          <w:bCs/>
          <w:sz w:val="22"/>
          <w:szCs w:val="22"/>
        </w:rPr>
      </w:pPr>
    </w:p>
    <w:p w14:paraId="4BB67D5C" w14:textId="77777777" w:rsidR="00B5682C" w:rsidRPr="006F4A54" w:rsidRDefault="00B5682C" w:rsidP="006F4A54">
      <w:pPr>
        <w:pStyle w:val="ListParagraph"/>
        <w:numPr>
          <w:ilvl w:val="0"/>
          <w:numId w:val="22"/>
        </w:numPr>
        <w:rPr>
          <w:rFonts w:ascii="Aptos" w:eastAsia="Calibri" w:hAnsi="Aptos" w:cs="Tahoma"/>
          <w:b/>
          <w:bCs/>
          <w:sz w:val="22"/>
          <w:szCs w:val="22"/>
        </w:rPr>
      </w:pPr>
      <w:r w:rsidRPr="006F4A54">
        <w:rPr>
          <w:rFonts w:ascii="Aptos" w:eastAsia="Calibri" w:hAnsi="Aptos" w:cs="Tahoma"/>
          <w:b/>
          <w:bCs/>
          <w:sz w:val="22"/>
          <w:szCs w:val="22"/>
        </w:rPr>
        <w:t>Programme Development &amp; Integration</w:t>
      </w:r>
    </w:p>
    <w:p w14:paraId="32F4182D" w14:textId="6886A220" w:rsidR="00B5682C" w:rsidRPr="006F4A54" w:rsidRDefault="008C4409" w:rsidP="006F4A54">
      <w:pPr>
        <w:pStyle w:val="ListParagraph"/>
        <w:rPr>
          <w:rFonts w:ascii="Aptos" w:eastAsia="Calibri" w:hAnsi="Aptos" w:cs="Tahoma"/>
          <w:sz w:val="22"/>
          <w:szCs w:val="22"/>
        </w:rPr>
      </w:pPr>
      <w:r>
        <w:rPr>
          <w:rFonts w:ascii="Aptos" w:eastAsia="Calibri" w:hAnsi="Aptos" w:cs="Tahoma"/>
          <w:sz w:val="22"/>
          <w:szCs w:val="22"/>
        </w:rPr>
        <w:t>Develop</w:t>
      </w:r>
      <w:r w:rsidR="00B5682C" w:rsidRPr="006F4A54">
        <w:rPr>
          <w:rFonts w:ascii="Aptos" w:eastAsia="Calibri" w:hAnsi="Aptos" w:cs="Tahoma"/>
          <w:sz w:val="22"/>
          <w:szCs w:val="22"/>
        </w:rPr>
        <w:t xml:space="preserve"> and expand the Thames Valley catchment programme in line with Thames21’s 5-year strategy, ensuring integration with other teams.</w:t>
      </w:r>
    </w:p>
    <w:p w14:paraId="59504373" w14:textId="77777777" w:rsidR="00B5682C" w:rsidRPr="00B5682C" w:rsidRDefault="00B5682C" w:rsidP="00B5682C">
      <w:pPr>
        <w:rPr>
          <w:rFonts w:ascii="Aptos" w:eastAsia="Calibri" w:hAnsi="Aptos" w:cs="Tahoma"/>
          <w:b/>
          <w:bCs/>
          <w:sz w:val="22"/>
          <w:szCs w:val="22"/>
        </w:rPr>
      </w:pPr>
    </w:p>
    <w:p w14:paraId="77386917" w14:textId="77777777" w:rsidR="00B5682C" w:rsidRPr="006F4A54" w:rsidRDefault="00B5682C" w:rsidP="006F4A54">
      <w:pPr>
        <w:pStyle w:val="ListParagraph"/>
        <w:numPr>
          <w:ilvl w:val="0"/>
          <w:numId w:val="22"/>
        </w:numPr>
        <w:rPr>
          <w:rFonts w:ascii="Aptos" w:eastAsia="Calibri" w:hAnsi="Aptos" w:cs="Tahoma"/>
          <w:b/>
          <w:bCs/>
          <w:sz w:val="22"/>
          <w:szCs w:val="22"/>
        </w:rPr>
      </w:pPr>
      <w:r w:rsidRPr="006F4A54">
        <w:rPr>
          <w:rFonts w:ascii="Aptos" w:eastAsia="Calibri" w:hAnsi="Aptos" w:cs="Tahoma"/>
          <w:b/>
          <w:bCs/>
          <w:sz w:val="22"/>
          <w:szCs w:val="22"/>
        </w:rPr>
        <w:t>Funding &amp; Financial Management</w:t>
      </w:r>
    </w:p>
    <w:p w14:paraId="4A24A126" w14:textId="77777777" w:rsidR="00B5682C" w:rsidRPr="006F4A54" w:rsidRDefault="00B5682C" w:rsidP="006F4A54">
      <w:pPr>
        <w:pStyle w:val="ListParagraph"/>
        <w:rPr>
          <w:rFonts w:ascii="Aptos" w:eastAsia="Calibri" w:hAnsi="Aptos" w:cs="Tahoma"/>
          <w:sz w:val="22"/>
          <w:szCs w:val="22"/>
        </w:rPr>
      </w:pPr>
      <w:r w:rsidRPr="006F4A54">
        <w:rPr>
          <w:rFonts w:ascii="Aptos" w:eastAsia="Calibri" w:hAnsi="Aptos" w:cs="Tahoma"/>
          <w:sz w:val="22"/>
          <w:szCs w:val="22"/>
        </w:rPr>
        <w:t>Secure diverse funding sources and manage project budgets, including financial reporting and cost tracking to meet objectives.</w:t>
      </w:r>
    </w:p>
    <w:p w14:paraId="7A470A24" w14:textId="77777777" w:rsidR="00B5682C" w:rsidRPr="00EC6D4E" w:rsidRDefault="00B5682C" w:rsidP="00B5682C">
      <w:pPr>
        <w:rPr>
          <w:rFonts w:ascii="Aptos" w:eastAsia="Calibri" w:hAnsi="Aptos" w:cs="Tahoma"/>
          <w:sz w:val="22"/>
          <w:szCs w:val="22"/>
        </w:rPr>
      </w:pPr>
    </w:p>
    <w:p w14:paraId="125CF108" w14:textId="77777777" w:rsidR="00B5682C" w:rsidRPr="006F4A54" w:rsidRDefault="00B5682C" w:rsidP="006F4A54">
      <w:pPr>
        <w:pStyle w:val="ListParagraph"/>
        <w:numPr>
          <w:ilvl w:val="0"/>
          <w:numId w:val="22"/>
        </w:numPr>
        <w:rPr>
          <w:rFonts w:ascii="Aptos" w:eastAsia="Calibri" w:hAnsi="Aptos" w:cs="Tahoma"/>
          <w:b/>
          <w:bCs/>
          <w:sz w:val="22"/>
          <w:szCs w:val="22"/>
        </w:rPr>
      </w:pPr>
      <w:r w:rsidRPr="006F4A54">
        <w:rPr>
          <w:rFonts w:ascii="Aptos" w:eastAsia="Calibri" w:hAnsi="Aptos" w:cs="Tahoma"/>
          <w:b/>
          <w:bCs/>
          <w:sz w:val="22"/>
          <w:szCs w:val="22"/>
        </w:rPr>
        <w:t>Project &amp; Risk Management</w:t>
      </w:r>
    </w:p>
    <w:p w14:paraId="12976D64" w14:textId="77777777" w:rsidR="00B5682C" w:rsidRPr="006F4A54" w:rsidRDefault="00B5682C" w:rsidP="006F4A54">
      <w:pPr>
        <w:pStyle w:val="ListParagraph"/>
        <w:rPr>
          <w:rFonts w:ascii="Aptos" w:eastAsia="Calibri" w:hAnsi="Aptos" w:cs="Tahoma"/>
          <w:sz w:val="22"/>
          <w:szCs w:val="22"/>
        </w:rPr>
      </w:pPr>
      <w:r w:rsidRPr="006F4A54">
        <w:rPr>
          <w:rFonts w:ascii="Aptos" w:eastAsia="Calibri" w:hAnsi="Aptos" w:cs="Tahoma"/>
          <w:sz w:val="22"/>
          <w:szCs w:val="22"/>
        </w:rPr>
        <w:t>Lead project delivery, monitor progress, and identify risk mitigation strategies to ensure continued success.</w:t>
      </w:r>
    </w:p>
    <w:p w14:paraId="564C529E" w14:textId="77777777" w:rsidR="00B5682C" w:rsidRPr="00646D7E" w:rsidRDefault="00B5682C" w:rsidP="00B5682C">
      <w:pPr>
        <w:rPr>
          <w:rFonts w:ascii="Aptos" w:eastAsia="Calibri" w:hAnsi="Aptos" w:cs="Tahoma"/>
          <w:sz w:val="22"/>
          <w:szCs w:val="22"/>
        </w:rPr>
      </w:pPr>
    </w:p>
    <w:p w14:paraId="490A6791" w14:textId="77777777" w:rsidR="00B5682C" w:rsidRPr="006F4A54" w:rsidRDefault="00B5682C" w:rsidP="006F4A54">
      <w:pPr>
        <w:pStyle w:val="ListParagraph"/>
        <w:numPr>
          <w:ilvl w:val="0"/>
          <w:numId w:val="22"/>
        </w:numPr>
        <w:rPr>
          <w:rFonts w:ascii="Aptos" w:eastAsia="Calibri" w:hAnsi="Aptos" w:cs="Tahoma"/>
          <w:b/>
          <w:bCs/>
          <w:sz w:val="22"/>
          <w:szCs w:val="22"/>
        </w:rPr>
      </w:pPr>
      <w:r w:rsidRPr="006F4A54">
        <w:rPr>
          <w:rFonts w:ascii="Aptos" w:eastAsia="Calibri" w:hAnsi="Aptos" w:cs="Tahoma"/>
          <w:b/>
          <w:bCs/>
          <w:sz w:val="22"/>
          <w:szCs w:val="22"/>
        </w:rPr>
        <w:t>Team Leadership &amp; Staff Development</w:t>
      </w:r>
    </w:p>
    <w:p w14:paraId="2F33FC4B" w14:textId="6E9A6EE3" w:rsidR="00B5682C" w:rsidRPr="006F4A54" w:rsidRDefault="008C4409" w:rsidP="006F4A54">
      <w:pPr>
        <w:pStyle w:val="ListParagraph"/>
        <w:rPr>
          <w:rFonts w:ascii="Aptos" w:eastAsia="Calibri" w:hAnsi="Aptos" w:cs="Tahoma"/>
          <w:sz w:val="22"/>
          <w:szCs w:val="22"/>
        </w:rPr>
      </w:pPr>
      <w:r>
        <w:rPr>
          <w:rFonts w:ascii="Aptos" w:eastAsia="Calibri" w:hAnsi="Aptos" w:cs="Tahoma"/>
          <w:sz w:val="22"/>
          <w:szCs w:val="22"/>
        </w:rPr>
        <w:t>Manage</w:t>
      </w:r>
      <w:r w:rsidR="00B5682C" w:rsidRPr="006F4A54">
        <w:rPr>
          <w:rFonts w:ascii="Aptos" w:eastAsia="Calibri" w:hAnsi="Aptos" w:cs="Tahoma"/>
          <w:sz w:val="22"/>
          <w:szCs w:val="22"/>
        </w:rPr>
        <w:t xml:space="preserve"> and support staff through training, appraisals, workload balancing, and adherence to health and safety requirements.</w:t>
      </w:r>
    </w:p>
    <w:p w14:paraId="7862A22F" w14:textId="77777777" w:rsidR="00B5682C" w:rsidRPr="00B5682C" w:rsidRDefault="00B5682C" w:rsidP="00B5682C">
      <w:pPr>
        <w:rPr>
          <w:rFonts w:ascii="Aptos" w:eastAsia="Calibri" w:hAnsi="Aptos" w:cs="Tahoma"/>
          <w:b/>
          <w:bCs/>
          <w:sz w:val="22"/>
          <w:szCs w:val="22"/>
        </w:rPr>
      </w:pPr>
    </w:p>
    <w:p w14:paraId="7AF4D636" w14:textId="77777777" w:rsidR="00B5682C" w:rsidRPr="006F4A54" w:rsidRDefault="00B5682C" w:rsidP="006F4A54">
      <w:pPr>
        <w:pStyle w:val="ListParagraph"/>
        <w:numPr>
          <w:ilvl w:val="0"/>
          <w:numId w:val="22"/>
        </w:numPr>
        <w:rPr>
          <w:rFonts w:ascii="Aptos" w:eastAsia="Calibri" w:hAnsi="Aptos" w:cs="Tahoma"/>
          <w:b/>
          <w:bCs/>
          <w:sz w:val="22"/>
          <w:szCs w:val="22"/>
        </w:rPr>
      </w:pPr>
      <w:r w:rsidRPr="006F4A54">
        <w:rPr>
          <w:rFonts w:ascii="Aptos" w:eastAsia="Calibri" w:hAnsi="Aptos" w:cs="Tahoma"/>
          <w:b/>
          <w:bCs/>
          <w:sz w:val="22"/>
          <w:szCs w:val="22"/>
        </w:rPr>
        <w:t>Stakeholder Engagement</w:t>
      </w:r>
    </w:p>
    <w:p w14:paraId="1DCAE09D" w14:textId="4A80D8FF" w:rsidR="00B5682C" w:rsidRPr="006F4A54" w:rsidRDefault="00B5682C" w:rsidP="006F4A54">
      <w:pPr>
        <w:pStyle w:val="ListParagraph"/>
        <w:rPr>
          <w:rFonts w:ascii="Aptos" w:eastAsia="Calibri" w:hAnsi="Aptos" w:cs="Tahoma"/>
          <w:sz w:val="22"/>
          <w:szCs w:val="22"/>
        </w:rPr>
      </w:pPr>
      <w:r w:rsidRPr="006F4A54">
        <w:rPr>
          <w:rFonts w:ascii="Aptos" w:eastAsia="Calibri" w:hAnsi="Aptos" w:cs="Tahoma"/>
          <w:sz w:val="22"/>
          <w:szCs w:val="22"/>
        </w:rPr>
        <w:t>Build and maintain relationships with internal teams, funding bodies, landowners and other external stakeholders.</w:t>
      </w:r>
    </w:p>
    <w:p w14:paraId="0B17986B" w14:textId="77777777" w:rsidR="00B5682C" w:rsidRPr="00B5682C" w:rsidRDefault="00B5682C" w:rsidP="00B5682C">
      <w:pPr>
        <w:rPr>
          <w:rFonts w:ascii="Aptos" w:eastAsia="Calibri" w:hAnsi="Aptos" w:cs="Tahoma"/>
          <w:b/>
          <w:bCs/>
          <w:sz w:val="22"/>
          <w:szCs w:val="22"/>
        </w:rPr>
      </w:pPr>
    </w:p>
    <w:p w14:paraId="233EE8E3" w14:textId="77777777" w:rsidR="00B5682C" w:rsidRPr="006F4A54" w:rsidRDefault="00B5682C" w:rsidP="006F4A54">
      <w:pPr>
        <w:pStyle w:val="ListParagraph"/>
        <w:numPr>
          <w:ilvl w:val="0"/>
          <w:numId w:val="22"/>
        </w:numPr>
        <w:rPr>
          <w:rFonts w:ascii="Aptos" w:eastAsia="Calibri" w:hAnsi="Aptos" w:cs="Tahoma"/>
          <w:b/>
          <w:bCs/>
          <w:sz w:val="22"/>
          <w:szCs w:val="22"/>
        </w:rPr>
      </w:pPr>
      <w:r w:rsidRPr="006F4A54">
        <w:rPr>
          <w:rFonts w:ascii="Aptos" w:eastAsia="Calibri" w:hAnsi="Aptos" w:cs="Tahoma"/>
          <w:b/>
          <w:bCs/>
          <w:sz w:val="22"/>
          <w:szCs w:val="22"/>
        </w:rPr>
        <w:t>Technical &amp; Farm Advisory Support</w:t>
      </w:r>
    </w:p>
    <w:p w14:paraId="3F78FFCB" w14:textId="77777777" w:rsidR="00B5682C" w:rsidRPr="006F4A54" w:rsidRDefault="00B5682C" w:rsidP="006F4A54">
      <w:pPr>
        <w:pStyle w:val="ListParagraph"/>
        <w:rPr>
          <w:rFonts w:ascii="Aptos" w:eastAsia="Calibri" w:hAnsi="Aptos" w:cs="Tahoma"/>
          <w:sz w:val="22"/>
          <w:szCs w:val="22"/>
        </w:rPr>
      </w:pPr>
      <w:r w:rsidRPr="006F4A54">
        <w:rPr>
          <w:rFonts w:ascii="Aptos" w:eastAsia="Calibri" w:hAnsi="Aptos" w:cs="Tahoma"/>
          <w:sz w:val="22"/>
          <w:szCs w:val="22"/>
        </w:rPr>
        <w:t>Provide farm advice, generate reports (including GIS mapping), and maintain a database of visits and environmental opportunities.</w:t>
      </w:r>
    </w:p>
    <w:p w14:paraId="1FF9D27C" w14:textId="77777777" w:rsidR="00B5682C" w:rsidRPr="00EC6D4E" w:rsidRDefault="00B5682C" w:rsidP="00B5682C">
      <w:pPr>
        <w:rPr>
          <w:rFonts w:ascii="Aptos" w:eastAsia="Calibri" w:hAnsi="Aptos" w:cs="Tahoma"/>
          <w:sz w:val="22"/>
          <w:szCs w:val="22"/>
        </w:rPr>
      </w:pPr>
    </w:p>
    <w:p w14:paraId="4E0C9A51" w14:textId="77777777" w:rsidR="00B5682C" w:rsidRPr="006F4A54" w:rsidRDefault="00B5682C" w:rsidP="006F4A54">
      <w:pPr>
        <w:pStyle w:val="ListParagraph"/>
        <w:numPr>
          <w:ilvl w:val="0"/>
          <w:numId w:val="22"/>
        </w:numPr>
        <w:rPr>
          <w:rFonts w:ascii="Aptos" w:eastAsia="Calibri" w:hAnsi="Aptos" w:cs="Tahoma"/>
          <w:b/>
          <w:bCs/>
          <w:sz w:val="22"/>
          <w:szCs w:val="22"/>
        </w:rPr>
      </w:pPr>
      <w:r w:rsidRPr="006F4A54">
        <w:rPr>
          <w:rFonts w:ascii="Aptos" w:eastAsia="Calibri" w:hAnsi="Aptos" w:cs="Tahoma"/>
          <w:b/>
          <w:bCs/>
          <w:sz w:val="22"/>
          <w:szCs w:val="22"/>
        </w:rPr>
        <w:t>Catchment-Based Approach Advocacy</w:t>
      </w:r>
    </w:p>
    <w:p w14:paraId="5488E2E7" w14:textId="77777777" w:rsidR="00B5682C" w:rsidRPr="006F4A54" w:rsidRDefault="00B5682C" w:rsidP="006F4A54">
      <w:pPr>
        <w:pStyle w:val="ListParagraph"/>
        <w:rPr>
          <w:rFonts w:ascii="Aptos" w:eastAsia="Calibri" w:hAnsi="Aptos" w:cs="Tahoma"/>
          <w:sz w:val="22"/>
          <w:szCs w:val="22"/>
        </w:rPr>
      </w:pPr>
      <w:r w:rsidRPr="006F4A54">
        <w:rPr>
          <w:rFonts w:ascii="Aptos" w:eastAsia="Calibri" w:hAnsi="Aptos" w:cs="Tahoma"/>
          <w:sz w:val="22"/>
          <w:szCs w:val="22"/>
        </w:rPr>
        <w:t>Promote and apply catchment-based principles internally and externally in water and land management.</w:t>
      </w:r>
    </w:p>
    <w:p w14:paraId="61393154" w14:textId="77777777" w:rsidR="00B5682C" w:rsidRPr="00B5682C" w:rsidRDefault="00B5682C" w:rsidP="00B5682C">
      <w:pPr>
        <w:rPr>
          <w:rFonts w:ascii="Aptos" w:eastAsia="Calibri" w:hAnsi="Aptos" w:cs="Tahoma"/>
          <w:b/>
          <w:bCs/>
          <w:sz w:val="22"/>
          <w:szCs w:val="22"/>
        </w:rPr>
      </w:pPr>
    </w:p>
    <w:p w14:paraId="6A264765" w14:textId="77777777" w:rsidR="00B5682C" w:rsidRPr="006F4A54" w:rsidRDefault="00B5682C" w:rsidP="006F4A54">
      <w:pPr>
        <w:pStyle w:val="ListParagraph"/>
        <w:numPr>
          <w:ilvl w:val="0"/>
          <w:numId w:val="22"/>
        </w:numPr>
        <w:rPr>
          <w:rFonts w:ascii="Aptos" w:eastAsia="Calibri" w:hAnsi="Aptos" w:cs="Tahoma"/>
          <w:b/>
          <w:bCs/>
          <w:sz w:val="22"/>
          <w:szCs w:val="22"/>
        </w:rPr>
      </w:pPr>
      <w:r w:rsidRPr="006F4A54">
        <w:rPr>
          <w:rFonts w:ascii="Aptos" w:eastAsia="Calibri" w:hAnsi="Aptos" w:cs="Tahoma"/>
          <w:b/>
          <w:bCs/>
          <w:sz w:val="22"/>
          <w:szCs w:val="22"/>
        </w:rPr>
        <w:t>Health, Safety &amp; Compliance</w:t>
      </w:r>
    </w:p>
    <w:p w14:paraId="598DCC66" w14:textId="77777777" w:rsidR="00B5682C" w:rsidRPr="006F4A54" w:rsidRDefault="00B5682C" w:rsidP="006F4A54">
      <w:pPr>
        <w:pStyle w:val="ListParagraph"/>
        <w:rPr>
          <w:rFonts w:ascii="Aptos" w:eastAsia="Calibri" w:hAnsi="Aptos" w:cs="Tahoma"/>
          <w:sz w:val="22"/>
          <w:szCs w:val="22"/>
        </w:rPr>
      </w:pPr>
      <w:r w:rsidRPr="006F4A54">
        <w:rPr>
          <w:rFonts w:ascii="Aptos" w:eastAsia="Calibri" w:hAnsi="Aptos" w:cs="Tahoma"/>
          <w:sz w:val="22"/>
          <w:szCs w:val="22"/>
        </w:rPr>
        <w:t>Ensure compliance with health and safety policies and broader regulatory requirements across all projects.</w:t>
      </w:r>
    </w:p>
    <w:p w14:paraId="2FE755AC" w14:textId="77777777" w:rsidR="00B5682C" w:rsidRPr="00B5682C" w:rsidRDefault="00B5682C" w:rsidP="00B5682C">
      <w:pPr>
        <w:rPr>
          <w:rFonts w:ascii="Aptos" w:eastAsia="Calibri" w:hAnsi="Aptos" w:cs="Tahoma"/>
          <w:b/>
          <w:bCs/>
          <w:sz w:val="22"/>
          <w:szCs w:val="22"/>
        </w:rPr>
      </w:pPr>
    </w:p>
    <w:p w14:paraId="58CE818C" w14:textId="77777777" w:rsidR="00B5682C" w:rsidRPr="006F4A54" w:rsidRDefault="00B5682C" w:rsidP="006F4A54">
      <w:pPr>
        <w:pStyle w:val="ListParagraph"/>
        <w:numPr>
          <w:ilvl w:val="0"/>
          <w:numId w:val="22"/>
        </w:numPr>
        <w:rPr>
          <w:rFonts w:ascii="Aptos" w:eastAsia="Calibri" w:hAnsi="Aptos" w:cs="Tahoma"/>
          <w:b/>
          <w:bCs/>
          <w:sz w:val="22"/>
          <w:szCs w:val="22"/>
        </w:rPr>
      </w:pPr>
      <w:r w:rsidRPr="006F4A54">
        <w:rPr>
          <w:rFonts w:ascii="Aptos" w:eastAsia="Calibri" w:hAnsi="Aptos" w:cs="Tahoma"/>
          <w:b/>
          <w:bCs/>
          <w:sz w:val="22"/>
          <w:szCs w:val="22"/>
        </w:rPr>
        <w:t>Information &amp; Data Management</w:t>
      </w:r>
    </w:p>
    <w:p w14:paraId="054CBE71" w14:textId="77777777" w:rsidR="00B5682C" w:rsidRPr="006F4A54" w:rsidRDefault="00B5682C" w:rsidP="006F4A54">
      <w:pPr>
        <w:pStyle w:val="ListParagraph"/>
        <w:rPr>
          <w:rFonts w:ascii="Aptos" w:eastAsia="Calibri" w:hAnsi="Aptos" w:cs="Tahoma"/>
          <w:sz w:val="22"/>
          <w:szCs w:val="22"/>
        </w:rPr>
      </w:pPr>
      <w:r w:rsidRPr="006F4A54">
        <w:rPr>
          <w:rFonts w:ascii="Aptos" w:eastAsia="Calibri" w:hAnsi="Aptos" w:cs="Tahoma"/>
          <w:sz w:val="22"/>
          <w:szCs w:val="22"/>
        </w:rPr>
        <w:t>Maintain accurate documentation and project data systems, supporting transparency and accountability.</w:t>
      </w:r>
    </w:p>
    <w:p w14:paraId="6C329BB6" w14:textId="77777777" w:rsidR="00B5682C" w:rsidRPr="00EC6D4E" w:rsidRDefault="00B5682C" w:rsidP="00B5682C">
      <w:pPr>
        <w:rPr>
          <w:rFonts w:ascii="Aptos" w:eastAsia="Calibri" w:hAnsi="Aptos" w:cs="Tahoma"/>
          <w:sz w:val="22"/>
          <w:szCs w:val="22"/>
        </w:rPr>
      </w:pPr>
    </w:p>
    <w:p w14:paraId="6C8C8AD4" w14:textId="77777777" w:rsidR="00B5682C" w:rsidRPr="006F4A54" w:rsidRDefault="00B5682C" w:rsidP="006F4A54">
      <w:pPr>
        <w:pStyle w:val="ListParagraph"/>
        <w:numPr>
          <w:ilvl w:val="0"/>
          <w:numId w:val="22"/>
        </w:numPr>
        <w:rPr>
          <w:rFonts w:ascii="Aptos" w:eastAsia="Calibri" w:hAnsi="Aptos" w:cs="Tahoma"/>
          <w:b/>
          <w:bCs/>
          <w:sz w:val="22"/>
          <w:szCs w:val="22"/>
        </w:rPr>
      </w:pPr>
      <w:r w:rsidRPr="006F4A54">
        <w:rPr>
          <w:rFonts w:ascii="Aptos" w:eastAsia="Calibri" w:hAnsi="Aptos" w:cs="Tahoma"/>
          <w:b/>
          <w:bCs/>
          <w:sz w:val="22"/>
          <w:szCs w:val="22"/>
        </w:rPr>
        <w:lastRenderedPageBreak/>
        <w:t>Promotion &amp; Communications</w:t>
      </w:r>
    </w:p>
    <w:p w14:paraId="66B6CEA4" w14:textId="77777777" w:rsidR="00B5682C" w:rsidRPr="006F4A54" w:rsidRDefault="00B5682C" w:rsidP="006F4A54">
      <w:pPr>
        <w:pStyle w:val="ListParagraph"/>
        <w:rPr>
          <w:rFonts w:ascii="Aptos" w:eastAsia="Calibri" w:hAnsi="Aptos" w:cs="Tahoma"/>
          <w:sz w:val="22"/>
          <w:szCs w:val="22"/>
        </w:rPr>
      </w:pPr>
      <w:r w:rsidRPr="006F4A54">
        <w:rPr>
          <w:rFonts w:ascii="Aptos" w:eastAsia="Calibri" w:hAnsi="Aptos" w:cs="Tahoma"/>
          <w:sz w:val="22"/>
          <w:szCs w:val="22"/>
        </w:rPr>
        <w:t>Support production of publicity materials and represent Thames21’s work to broader audiences.</w:t>
      </w:r>
    </w:p>
    <w:p w14:paraId="475F7336" w14:textId="77777777" w:rsidR="00566DC1" w:rsidRPr="001146EF" w:rsidRDefault="00566DC1" w:rsidP="001146EF">
      <w:pPr>
        <w:rPr>
          <w:rFonts w:ascii="Aptos" w:eastAsia="Calibri" w:hAnsi="Aptos" w:cs="Tahoma"/>
          <w:b/>
          <w:bCs/>
          <w:sz w:val="22"/>
          <w:szCs w:val="22"/>
        </w:rPr>
      </w:pPr>
    </w:p>
    <w:p w14:paraId="2B1A03C2" w14:textId="77777777" w:rsidR="001146EF" w:rsidRPr="001146EF" w:rsidRDefault="001146EF" w:rsidP="001146EF">
      <w:pPr>
        <w:rPr>
          <w:rFonts w:ascii="Aptos" w:eastAsia="Calibri" w:hAnsi="Aptos" w:cs="Tahoma"/>
          <w:b/>
          <w:bCs/>
          <w:sz w:val="22"/>
          <w:szCs w:val="22"/>
        </w:rPr>
      </w:pPr>
      <w:r w:rsidRPr="001146EF">
        <w:rPr>
          <w:rFonts w:ascii="Aptos" w:eastAsia="Calibri" w:hAnsi="Aptos" w:cs="Tahoma"/>
          <w:b/>
          <w:bCs/>
          <w:sz w:val="22"/>
          <w:szCs w:val="22"/>
        </w:rPr>
        <w:t>Other Duties</w:t>
      </w:r>
    </w:p>
    <w:p w14:paraId="200EED37" w14:textId="77777777" w:rsidR="001146EF" w:rsidRPr="001146EF" w:rsidRDefault="001146EF" w:rsidP="001146EF">
      <w:pPr>
        <w:jc w:val="both"/>
        <w:rPr>
          <w:rFonts w:ascii="Aptos" w:hAnsi="Aptos" w:cs="Tahoma"/>
          <w:sz w:val="22"/>
          <w:szCs w:val="22"/>
        </w:rPr>
      </w:pPr>
      <w:r w:rsidRPr="001146EF">
        <w:rPr>
          <w:rFonts w:ascii="Aptos" w:hAnsi="Aptos" w:cs="Tahoma"/>
          <w:sz w:val="22"/>
          <w:szCs w:val="22"/>
        </w:rPr>
        <w:t>This job description cannot cover every issue or task that may arise within Thames21. At various times the post-holder will be directed to carry out other reasonable duties in support of other Thames21 activities that are consistent with those in this Job Description.</w:t>
      </w:r>
    </w:p>
    <w:p w14:paraId="77AF123F" w14:textId="77777777" w:rsidR="001146EF" w:rsidRPr="001146EF" w:rsidRDefault="001146EF" w:rsidP="001146EF">
      <w:pPr>
        <w:rPr>
          <w:rFonts w:ascii="Aptos" w:hAnsi="Aptos" w:cs="Tahoma"/>
          <w:sz w:val="22"/>
          <w:szCs w:val="22"/>
        </w:rPr>
      </w:pPr>
    </w:p>
    <w:tbl>
      <w:tblPr>
        <w:tblW w:w="1066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8C8C8C"/>
        <w:tblLook w:val="0000" w:firstRow="0" w:lastRow="0" w:firstColumn="0" w:lastColumn="0" w:noHBand="0" w:noVBand="0"/>
      </w:tblPr>
      <w:tblGrid>
        <w:gridCol w:w="10661"/>
      </w:tblGrid>
      <w:tr w:rsidR="001146EF" w:rsidRPr="001146EF" w14:paraId="5E392CB6" w14:textId="77777777" w:rsidTr="00566DC1">
        <w:trPr>
          <w:trHeight w:val="658"/>
        </w:trPr>
        <w:tc>
          <w:tcPr>
            <w:tcW w:w="10661" w:type="dxa"/>
            <w:shd w:val="clear" w:color="auto" w:fill="002060"/>
          </w:tcPr>
          <w:p w14:paraId="125BEEBB" w14:textId="77777777" w:rsidR="001146EF" w:rsidRPr="001146EF" w:rsidRDefault="001146EF" w:rsidP="001146EF">
            <w:pPr>
              <w:keepNext/>
              <w:outlineLvl w:val="3"/>
              <w:rPr>
                <w:rFonts w:ascii="Aptos" w:hAnsi="Aptos" w:cs="Tahoma"/>
                <w:bCs/>
                <w:sz w:val="16"/>
                <w:szCs w:val="16"/>
              </w:rPr>
            </w:pPr>
          </w:p>
          <w:p w14:paraId="6BE22883" w14:textId="77777777" w:rsidR="001146EF" w:rsidRPr="001146EF" w:rsidRDefault="001146EF" w:rsidP="001146EF">
            <w:pPr>
              <w:keepNext/>
              <w:outlineLvl w:val="3"/>
              <w:rPr>
                <w:rFonts w:ascii="Aptos" w:hAnsi="Aptos" w:cs="Tahoma"/>
                <w:b/>
                <w:bCs/>
                <w:color w:val="FFFFFF"/>
                <w:sz w:val="28"/>
                <w:szCs w:val="28"/>
              </w:rPr>
            </w:pPr>
            <w:r w:rsidRPr="001146EF">
              <w:rPr>
                <w:rFonts w:ascii="Aptos" w:hAnsi="Aptos" w:cs="Tahoma"/>
                <w:b/>
                <w:color w:val="FFFFFF"/>
                <w:sz w:val="28"/>
                <w:szCs w:val="28"/>
              </w:rPr>
              <w:t xml:space="preserve">Person Specification </w:t>
            </w:r>
          </w:p>
        </w:tc>
      </w:tr>
    </w:tbl>
    <w:p w14:paraId="52753D86" w14:textId="77777777" w:rsidR="001146EF" w:rsidRPr="001146EF" w:rsidRDefault="001146EF" w:rsidP="001146EF">
      <w:pPr>
        <w:rPr>
          <w:rFonts w:ascii="Aptos" w:hAnsi="Aptos" w:cs="Tahoma"/>
          <w:sz w:val="14"/>
          <w:szCs w:val="22"/>
        </w:rPr>
      </w:pPr>
      <w:r w:rsidRPr="001146EF">
        <w:rPr>
          <w:rFonts w:ascii="Aptos" w:hAnsi="Aptos" w:cs="Tahoma"/>
          <w:sz w:val="22"/>
          <w:szCs w:val="22"/>
        </w:rPr>
        <w:t xml:space="preserve"> </w:t>
      </w:r>
    </w:p>
    <w:p w14:paraId="76C61DBC" w14:textId="77777777" w:rsidR="001146EF" w:rsidRPr="001146EF" w:rsidRDefault="001146EF" w:rsidP="001146EF">
      <w:pPr>
        <w:rPr>
          <w:rFonts w:ascii="Aptos" w:hAnsi="Aptos" w:cs="Tahoma"/>
          <w:sz w:val="22"/>
          <w:szCs w:val="22"/>
        </w:rPr>
      </w:pPr>
      <w:r w:rsidRPr="001146EF">
        <w:rPr>
          <w:rFonts w:ascii="Aptos" w:hAnsi="Aptos" w:cs="Tahoma"/>
          <w:sz w:val="22"/>
          <w:szCs w:val="22"/>
        </w:rPr>
        <w:t>It is essential that in your application you give evidence or examples of your proven experience in each of the following criteria including the competencies.</w:t>
      </w:r>
    </w:p>
    <w:tbl>
      <w:tblPr>
        <w:tblpPr w:leftFromText="180" w:rightFromText="180" w:vertAnchor="text" w:horzAnchor="margin" w:tblpY="111"/>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31"/>
        <w:gridCol w:w="1227"/>
        <w:gridCol w:w="1341"/>
        <w:gridCol w:w="2319"/>
      </w:tblGrid>
      <w:tr w:rsidR="001146EF" w:rsidRPr="001146EF" w14:paraId="09DF6893" w14:textId="77777777" w:rsidTr="00242C98">
        <w:tc>
          <w:tcPr>
            <w:tcW w:w="5031" w:type="dxa"/>
            <w:shd w:val="clear" w:color="auto" w:fill="002060"/>
          </w:tcPr>
          <w:p w14:paraId="296FB042" w14:textId="77777777" w:rsidR="001146EF" w:rsidRPr="001146EF" w:rsidRDefault="001146EF" w:rsidP="001146EF">
            <w:pPr>
              <w:autoSpaceDE w:val="0"/>
              <w:autoSpaceDN w:val="0"/>
              <w:adjustRightInd w:val="0"/>
              <w:rPr>
                <w:rFonts w:ascii="Aptos" w:eastAsia="Calibri" w:hAnsi="Aptos" w:cs="Tahoma"/>
                <w:color w:val="FFFFFF"/>
                <w:szCs w:val="22"/>
              </w:rPr>
            </w:pPr>
            <w:r w:rsidRPr="001146EF">
              <w:rPr>
                <w:rFonts w:ascii="Aptos" w:eastAsia="Calibri" w:hAnsi="Aptos" w:cs="Tahoma"/>
                <w:b/>
                <w:bCs/>
                <w:color w:val="FFFFFF"/>
                <w:szCs w:val="22"/>
              </w:rPr>
              <w:t>Knowledge, skills and competencies:</w:t>
            </w:r>
          </w:p>
        </w:tc>
        <w:tc>
          <w:tcPr>
            <w:tcW w:w="1227" w:type="dxa"/>
            <w:shd w:val="clear" w:color="auto" w:fill="002060"/>
          </w:tcPr>
          <w:p w14:paraId="3CC98A4D" w14:textId="77777777" w:rsidR="001146EF" w:rsidRPr="001146EF" w:rsidRDefault="001146EF" w:rsidP="001146EF">
            <w:pPr>
              <w:autoSpaceDE w:val="0"/>
              <w:autoSpaceDN w:val="0"/>
              <w:adjustRightInd w:val="0"/>
              <w:jc w:val="center"/>
              <w:rPr>
                <w:rFonts w:ascii="Aptos" w:eastAsia="Calibri" w:hAnsi="Aptos" w:cs="Tahoma"/>
                <w:b/>
                <w:bCs/>
                <w:color w:val="FFFFFF"/>
                <w:szCs w:val="22"/>
              </w:rPr>
            </w:pPr>
            <w:r w:rsidRPr="001146EF">
              <w:rPr>
                <w:rFonts w:ascii="Aptos" w:eastAsia="Calibri" w:hAnsi="Aptos" w:cs="Tahoma"/>
                <w:b/>
                <w:bCs/>
                <w:color w:val="FFFFFF"/>
                <w:szCs w:val="22"/>
              </w:rPr>
              <w:t>Essential</w:t>
            </w:r>
          </w:p>
        </w:tc>
        <w:tc>
          <w:tcPr>
            <w:tcW w:w="1341" w:type="dxa"/>
            <w:shd w:val="clear" w:color="auto" w:fill="002060"/>
          </w:tcPr>
          <w:p w14:paraId="1ACB79E7" w14:textId="77777777" w:rsidR="001146EF" w:rsidRPr="001146EF" w:rsidRDefault="001146EF" w:rsidP="001146EF">
            <w:pPr>
              <w:autoSpaceDE w:val="0"/>
              <w:autoSpaceDN w:val="0"/>
              <w:adjustRightInd w:val="0"/>
              <w:jc w:val="center"/>
              <w:rPr>
                <w:rFonts w:ascii="Aptos" w:eastAsia="Calibri" w:hAnsi="Aptos" w:cs="Tahoma"/>
                <w:color w:val="FFFFFF"/>
                <w:szCs w:val="22"/>
              </w:rPr>
            </w:pPr>
            <w:r w:rsidRPr="001146EF">
              <w:rPr>
                <w:rFonts w:ascii="Aptos" w:eastAsia="Calibri" w:hAnsi="Aptos" w:cs="Tahoma"/>
                <w:b/>
                <w:bCs/>
                <w:color w:val="FFFFFF"/>
                <w:szCs w:val="22"/>
              </w:rPr>
              <w:t>Desirable</w:t>
            </w:r>
          </w:p>
        </w:tc>
        <w:tc>
          <w:tcPr>
            <w:tcW w:w="2319" w:type="dxa"/>
            <w:shd w:val="clear" w:color="auto" w:fill="002060"/>
          </w:tcPr>
          <w:p w14:paraId="0B1042CD" w14:textId="77777777" w:rsidR="001146EF" w:rsidRPr="001146EF" w:rsidRDefault="001146EF" w:rsidP="001146EF">
            <w:pPr>
              <w:autoSpaceDE w:val="0"/>
              <w:autoSpaceDN w:val="0"/>
              <w:adjustRightInd w:val="0"/>
              <w:jc w:val="center"/>
              <w:rPr>
                <w:rFonts w:ascii="Aptos" w:eastAsia="Calibri" w:hAnsi="Aptos" w:cs="Tahoma"/>
                <w:b/>
                <w:bCs/>
                <w:color w:val="FFFFFF"/>
                <w:szCs w:val="22"/>
              </w:rPr>
            </w:pPr>
            <w:r w:rsidRPr="001146EF">
              <w:rPr>
                <w:rFonts w:ascii="Aptos" w:eastAsia="Calibri" w:hAnsi="Aptos" w:cs="Tahoma"/>
                <w:b/>
                <w:bCs/>
                <w:color w:val="FFFFFF"/>
                <w:szCs w:val="22"/>
              </w:rPr>
              <w:t>Assessed by</w:t>
            </w:r>
          </w:p>
        </w:tc>
      </w:tr>
      <w:tr w:rsidR="001146EF" w:rsidRPr="001146EF" w14:paraId="7430F0D8" w14:textId="77777777" w:rsidTr="00242C98">
        <w:tc>
          <w:tcPr>
            <w:tcW w:w="5031" w:type="dxa"/>
            <w:tcBorders>
              <w:bottom w:val="single" w:sz="4" w:space="0" w:color="auto"/>
            </w:tcBorders>
          </w:tcPr>
          <w:p w14:paraId="5ABB886C" w14:textId="77777777" w:rsidR="001146EF" w:rsidRPr="001146EF" w:rsidRDefault="001146EF" w:rsidP="001146EF">
            <w:pPr>
              <w:rPr>
                <w:rFonts w:ascii="Aptos" w:hAnsi="Aptos" w:cs="Tahoma"/>
                <w:sz w:val="22"/>
                <w:szCs w:val="22"/>
              </w:rPr>
            </w:pPr>
            <w:r w:rsidRPr="001146EF">
              <w:rPr>
                <w:rFonts w:ascii="Aptos" w:hAnsi="Aptos" w:cs="Tahoma"/>
                <w:sz w:val="22"/>
                <w:szCs w:val="22"/>
              </w:rPr>
              <w:t>Relevant postgraduate or professional qualification or 5 years’ experience in a relevant field of work</w:t>
            </w:r>
          </w:p>
        </w:tc>
        <w:tc>
          <w:tcPr>
            <w:tcW w:w="1227" w:type="dxa"/>
            <w:tcBorders>
              <w:bottom w:val="single" w:sz="4" w:space="0" w:color="auto"/>
            </w:tcBorders>
          </w:tcPr>
          <w:p w14:paraId="676D79D7" w14:textId="77777777" w:rsidR="001146EF" w:rsidRPr="001146EF" w:rsidRDefault="001146EF" w:rsidP="001146EF">
            <w:pPr>
              <w:jc w:val="center"/>
              <w:rPr>
                <w:rFonts w:ascii="Tahoma" w:hAnsi="Tahoma" w:cs="Tahoma"/>
                <w:sz w:val="22"/>
                <w:szCs w:val="22"/>
              </w:rPr>
            </w:pPr>
          </w:p>
        </w:tc>
        <w:tc>
          <w:tcPr>
            <w:tcW w:w="1341" w:type="dxa"/>
            <w:tcBorders>
              <w:bottom w:val="single" w:sz="4" w:space="0" w:color="auto"/>
            </w:tcBorders>
          </w:tcPr>
          <w:p w14:paraId="6DE80871" w14:textId="77777777" w:rsidR="001146EF" w:rsidRPr="001146EF" w:rsidRDefault="001146EF" w:rsidP="001146EF">
            <w:pPr>
              <w:autoSpaceDE w:val="0"/>
              <w:autoSpaceDN w:val="0"/>
              <w:adjustRightInd w:val="0"/>
              <w:jc w:val="center"/>
              <w:rPr>
                <w:rFonts w:ascii="Aptos" w:eastAsia="Calibri" w:hAnsi="Aptos" w:cs="Arial"/>
                <w:sz w:val="22"/>
                <w:szCs w:val="22"/>
              </w:rPr>
            </w:pPr>
            <w:r w:rsidRPr="001146EF">
              <w:rPr>
                <w:rFonts w:ascii="Tahoma" w:hAnsi="Tahoma" w:cs="Tahoma"/>
                <w:sz w:val="22"/>
                <w:szCs w:val="22"/>
              </w:rPr>
              <w:sym w:font="Marlett" w:char="F062"/>
            </w:r>
          </w:p>
        </w:tc>
        <w:tc>
          <w:tcPr>
            <w:tcW w:w="2319" w:type="dxa"/>
            <w:tcBorders>
              <w:bottom w:val="single" w:sz="4" w:space="0" w:color="auto"/>
            </w:tcBorders>
          </w:tcPr>
          <w:p w14:paraId="7998C0FF" w14:textId="77777777" w:rsidR="001146EF" w:rsidRPr="001146EF" w:rsidRDefault="001146EF" w:rsidP="001146EF">
            <w:pPr>
              <w:autoSpaceDE w:val="0"/>
              <w:autoSpaceDN w:val="0"/>
              <w:adjustRightInd w:val="0"/>
              <w:jc w:val="center"/>
              <w:rPr>
                <w:rFonts w:ascii="Aptos" w:hAnsi="Aptos" w:cs="Tahoma"/>
                <w:sz w:val="22"/>
                <w:szCs w:val="22"/>
              </w:rPr>
            </w:pPr>
            <w:r w:rsidRPr="001146EF">
              <w:rPr>
                <w:rFonts w:ascii="Aptos" w:hAnsi="Aptos" w:cs="Tahoma"/>
                <w:sz w:val="22"/>
                <w:szCs w:val="22"/>
              </w:rPr>
              <w:t>Application &amp; Interview</w:t>
            </w:r>
          </w:p>
        </w:tc>
      </w:tr>
      <w:tr w:rsidR="001146EF" w:rsidRPr="001146EF" w14:paraId="2B109D1B" w14:textId="77777777" w:rsidTr="00242C98">
        <w:tc>
          <w:tcPr>
            <w:tcW w:w="5031" w:type="dxa"/>
            <w:tcBorders>
              <w:bottom w:val="single" w:sz="4" w:space="0" w:color="auto"/>
            </w:tcBorders>
            <w:shd w:val="clear" w:color="auto" w:fill="FFFFFF"/>
          </w:tcPr>
          <w:p w14:paraId="14947234" w14:textId="77777777" w:rsidR="001146EF" w:rsidRPr="001146EF" w:rsidRDefault="001146EF" w:rsidP="001146EF">
            <w:pPr>
              <w:rPr>
                <w:rFonts w:ascii="Aptos" w:eastAsia="Calibri" w:hAnsi="Aptos" w:cs="Tahoma"/>
                <w:color w:val="000000"/>
                <w:sz w:val="22"/>
                <w:szCs w:val="22"/>
              </w:rPr>
            </w:pPr>
            <w:r w:rsidRPr="001146EF">
              <w:rPr>
                <w:rFonts w:ascii="Aptos" w:hAnsi="Aptos" w:cs="Tahoma"/>
                <w:sz w:val="22"/>
                <w:szCs w:val="22"/>
              </w:rPr>
              <w:t xml:space="preserve">Working knowledge of water quality issues that impact on urban and rural rivers </w:t>
            </w:r>
          </w:p>
        </w:tc>
        <w:tc>
          <w:tcPr>
            <w:tcW w:w="1227" w:type="dxa"/>
            <w:tcBorders>
              <w:bottom w:val="single" w:sz="4" w:space="0" w:color="auto"/>
            </w:tcBorders>
            <w:shd w:val="clear" w:color="auto" w:fill="FFFFFF"/>
          </w:tcPr>
          <w:p w14:paraId="1DEDDF61" w14:textId="77777777" w:rsidR="001146EF" w:rsidRPr="001146EF" w:rsidRDefault="001146EF" w:rsidP="001146EF">
            <w:pPr>
              <w:jc w:val="center"/>
              <w:rPr>
                <w:rFonts w:ascii="Aptos" w:eastAsia="Calibri" w:hAnsi="Aptos"/>
                <w:sz w:val="22"/>
                <w:szCs w:val="22"/>
              </w:rPr>
            </w:pPr>
            <w:r w:rsidRPr="001146EF">
              <w:rPr>
                <w:rFonts w:ascii="Tahoma" w:hAnsi="Tahoma" w:cs="Tahoma"/>
                <w:sz w:val="22"/>
                <w:szCs w:val="22"/>
              </w:rPr>
              <w:sym w:font="Marlett" w:char="F062"/>
            </w:r>
          </w:p>
        </w:tc>
        <w:tc>
          <w:tcPr>
            <w:tcW w:w="1341" w:type="dxa"/>
            <w:tcBorders>
              <w:bottom w:val="single" w:sz="4" w:space="0" w:color="auto"/>
            </w:tcBorders>
            <w:shd w:val="clear" w:color="auto" w:fill="FFFFFF"/>
          </w:tcPr>
          <w:p w14:paraId="499F3F57" w14:textId="77777777" w:rsidR="001146EF" w:rsidRPr="001146EF" w:rsidRDefault="001146EF" w:rsidP="001146EF">
            <w:pPr>
              <w:autoSpaceDE w:val="0"/>
              <w:autoSpaceDN w:val="0"/>
              <w:adjustRightInd w:val="0"/>
              <w:jc w:val="center"/>
              <w:rPr>
                <w:rFonts w:ascii="Aptos" w:eastAsia="Calibri" w:hAnsi="Aptos" w:cs="Arial"/>
                <w:sz w:val="22"/>
                <w:szCs w:val="22"/>
              </w:rPr>
            </w:pPr>
          </w:p>
        </w:tc>
        <w:tc>
          <w:tcPr>
            <w:tcW w:w="2319" w:type="dxa"/>
            <w:tcBorders>
              <w:bottom w:val="single" w:sz="4" w:space="0" w:color="auto"/>
            </w:tcBorders>
            <w:shd w:val="clear" w:color="auto" w:fill="FFFFFF"/>
          </w:tcPr>
          <w:p w14:paraId="7D4DC1CC" w14:textId="77777777" w:rsidR="001146EF" w:rsidRPr="001146EF" w:rsidRDefault="001146EF" w:rsidP="001146EF">
            <w:pPr>
              <w:autoSpaceDE w:val="0"/>
              <w:autoSpaceDN w:val="0"/>
              <w:adjustRightInd w:val="0"/>
              <w:jc w:val="center"/>
              <w:rPr>
                <w:rFonts w:ascii="Aptos" w:eastAsia="Calibri" w:hAnsi="Aptos" w:cs="Arial"/>
                <w:sz w:val="22"/>
                <w:szCs w:val="22"/>
              </w:rPr>
            </w:pPr>
            <w:r w:rsidRPr="001146EF">
              <w:rPr>
                <w:rFonts w:ascii="Aptos" w:hAnsi="Aptos" w:cs="Tahoma"/>
                <w:sz w:val="22"/>
                <w:szCs w:val="22"/>
              </w:rPr>
              <w:t>Application &amp; interview</w:t>
            </w:r>
          </w:p>
        </w:tc>
      </w:tr>
      <w:tr w:rsidR="001146EF" w:rsidRPr="001146EF" w14:paraId="3BDB7FCD" w14:textId="77777777" w:rsidTr="00242C98">
        <w:tc>
          <w:tcPr>
            <w:tcW w:w="5031" w:type="dxa"/>
            <w:tcBorders>
              <w:bottom w:val="single" w:sz="4" w:space="0" w:color="auto"/>
            </w:tcBorders>
            <w:shd w:val="clear" w:color="auto" w:fill="FFFFFF"/>
          </w:tcPr>
          <w:p w14:paraId="3767E129" w14:textId="77777777" w:rsidR="001146EF" w:rsidRPr="001146EF" w:rsidRDefault="001146EF" w:rsidP="001146EF">
            <w:pPr>
              <w:autoSpaceDE w:val="0"/>
              <w:autoSpaceDN w:val="0"/>
              <w:adjustRightInd w:val="0"/>
              <w:rPr>
                <w:rFonts w:ascii="Aptos" w:eastAsia="Calibri" w:hAnsi="Aptos" w:cs="Tahoma"/>
                <w:sz w:val="22"/>
                <w:szCs w:val="22"/>
              </w:rPr>
            </w:pPr>
            <w:r w:rsidRPr="001146EF">
              <w:rPr>
                <w:rFonts w:ascii="Aptos" w:hAnsi="Aptos" w:cs="Tahoma"/>
                <w:sz w:val="22"/>
                <w:szCs w:val="22"/>
              </w:rPr>
              <w:t xml:space="preserve">Experience of programme management </w:t>
            </w:r>
          </w:p>
        </w:tc>
        <w:tc>
          <w:tcPr>
            <w:tcW w:w="1227" w:type="dxa"/>
            <w:tcBorders>
              <w:bottom w:val="single" w:sz="4" w:space="0" w:color="auto"/>
            </w:tcBorders>
            <w:shd w:val="clear" w:color="auto" w:fill="FFFFFF"/>
          </w:tcPr>
          <w:p w14:paraId="2735BF42" w14:textId="77777777" w:rsidR="001146EF" w:rsidRPr="001146EF" w:rsidRDefault="001146EF" w:rsidP="001146EF">
            <w:pPr>
              <w:jc w:val="center"/>
              <w:rPr>
                <w:rFonts w:ascii="Aptos" w:eastAsia="Calibri" w:hAnsi="Aptos"/>
                <w:sz w:val="22"/>
                <w:szCs w:val="22"/>
              </w:rPr>
            </w:pPr>
            <w:r w:rsidRPr="001146EF">
              <w:rPr>
                <w:rFonts w:ascii="Tahoma" w:hAnsi="Tahoma" w:cs="Tahoma"/>
                <w:sz w:val="22"/>
                <w:szCs w:val="22"/>
              </w:rPr>
              <w:sym w:font="Marlett" w:char="F062"/>
            </w:r>
          </w:p>
        </w:tc>
        <w:tc>
          <w:tcPr>
            <w:tcW w:w="1341" w:type="dxa"/>
            <w:tcBorders>
              <w:bottom w:val="single" w:sz="4" w:space="0" w:color="auto"/>
            </w:tcBorders>
            <w:shd w:val="clear" w:color="auto" w:fill="FFFFFF"/>
          </w:tcPr>
          <w:p w14:paraId="53F706E4" w14:textId="77777777" w:rsidR="001146EF" w:rsidRPr="001146EF" w:rsidRDefault="001146EF" w:rsidP="001146EF">
            <w:pPr>
              <w:autoSpaceDE w:val="0"/>
              <w:autoSpaceDN w:val="0"/>
              <w:adjustRightInd w:val="0"/>
              <w:jc w:val="center"/>
              <w:rPr>
                <w:rFonts w:ascii="Aptos" w:eastAsia="Calibri" w:hAnsi="Aptos" w:cs="Arial"/>
                <w:sz w:val="22"/>
                <w:szCs w:val="22"/>
              </w:rPr>
            </w:pPr>
          </w:p>
        </w:tc>
        <w:tc>
          <w:tcPr>
            <w:tcW w:w="2319" w:type="dxa"/>
            <w:tcBorders>
              <w:bottom w:val="single" w:sz="4" w:space="0" w:color="auto"/>
            </w:tcBorders>
            <w:shd w:val="clear" w:color="auto" w:fill="FFFFFF"/>
          </w:tcPr>
          <w:p w14:paraId="46D03058" w14:textId="77777777" w:rsidR="001146EF" w:rsidRPr="001146EF" w:rsidRDefault="001146EF" w:rsidP="001146EF">
            <w:pPr>
              <w:autoSpaceDE w:val="0"/>
              <w:autoSpaceDN w:val="0"/>
              <w:adjustRightInd w:val="0"/>
              <w:jc w:val="center"/>
              <w:rPr>
                <w:rFonts w:ascii="Aptos" w:eastAsia="Calibri" w:hAnsi="Aptos" w:cs="Arial"/>
                <w:sz w:val="22"/>
                <w:szCs w:val="22"/>
              </w:rPr>
            </w:pPr>
            <w:r w:rsidRPr="001146EF">
              <w:rPr>
                <w:rFonts w:ascii="Aptos" w:hAnsi="Aptos" w:cs="Tahoma"/>
                <w:sz w:val="22"/>
                <w:szCs w:val="22"/>
              </w:rPr>
              <w:t>Application &amp; interview</w:t>
            </w:r>
          </w:p>
        </w:tc>
      </w:tr>
      <w:tr w:rsidR="001146EF" w:rsidRPr="001146EF" w14:paraId="5CED100C" w14:textId="77777777" w:rsidTr="00242C98">
        <w:tc>
          <w:tcPr>
            <w:tcW w:w="5031" w:type="dxa"/>
            <w:tcBorders>
              <w:top w:val="single" w:sz="4" w:space="0" w:color="auto"/>
            </w:tcBorders>
            <w:shd w:val="clear" w:color="auto" w:fill="FFFFFF"/>
          </w:tcPr>
          <w:p w14:paraId="6EC2C186" w14:textId="77777777" w:rsidR="001146EF" w:rsidRPr="001146EF" w:rsidRDefault="001146EF" w:rsidP="001146EF">
            <w:pPr>
              <w:rPr>
                <w:rFonts w:ascii="Aptos" w:eastAsia="Calibri" w:hAnsi="Aptos" w:cs="Tahoma"/>
                <w:sz w:val="22"/>
                <w:szCs w:val="22"/>
              </w:rPr>
            </w:pPr>
            <w:r w:rsidRPr="001146EF">
              <w:rPr>
                <w:rFonts w:ascii="Aptos" w:hAnsi="Aptos" w:cs="Tahoma"/>
                <w:sz w:val="22"/>
                <w:szCs w:val="22"/>
              </w:rPr>
              <w:t xml:space="preserve">Experience in supporting the development of funding applications   </w:t>
            </w:r>
          </w:p>
        </w:tc>
        <w:tc>
          <w:tcPr>
            <w:tcW w:w="1227" w:type="dxa"/>
            <w:tcBorders>
              <w:top w:val="single" w:sz="4" w:space="0" w:color="auto"/>
            </w:tcBorders>
            <w:shd w:val="clear" w:color="auto" w:fill="FFFFFF"/>
          </w:tcPr>
          <w:p w14:paraId="40871AA8" w14:textId="77777777" w:rsidR="001146EF" w:rsidRPr="001146EF" w:rsidRDefault="001146EF" w:rsidP="001146EF">
            <w:pPr>
              <w:jc w:val="center"/>
              <w:rPr>
                <w:rFonts w:ascii="Aptos" w:eastAsia="Calibri" w:hAnsi="Aptos"/>
                <w:sz w:val="22"/>
                <w:szCs w:val="22"/>
              </w:rPr>
            </w:pPr>
          </w:p>
        </w:tc>
        <w:tc>
          <w:tcPr>
            <w:tcW w:w="1341" w:type="dxa"/>
            <w:tcBorders>
              <w:top w:val="single" w:sz="4" w:space="0" w:color="auto"/>
            </w:tcBorders>
            <w:shd w:val="clear" w:color="auto" w:fill="FFFFFF"/>
          </w:tcPr>
          <w:p w14:paraId="1A1664F1" w14:textId="77777777" w:rsidR="001146EF" w:rsidRPr="001146EF" w:rsidRDefault="001146EF" w:rsidP="001146EF">
            <w:pPr>
              <w:autoSpaceDE w:val="0"/>
              <w:autoSpaceDN w:val="0"/>
              <w:adjustRightInd w:val="0"/>
              <w:jc w:val="center"/>
              <w:rPr>
                <w:rFonts w:ascii="Aptos" w:eastAsia="Calibri" w:hAnsi="Aptos" w:cs="Arial"/>
                <w:sz w:val="22"/>
                <w:szCs w:val="22"/>
              </w:rPr>
            </w:pPr>
            <w:r w:rsidRPr="001146EF">
              <w:rPr>
                <w:rFonts w:ascii="Tahoma" w:hAnsi="Tahoma" w:cs="Tahoma"/>
                <w:sz w:val="22"/>
                <w:szCs w:val="22"/>
              </w:rPr>
              <w:sym w:font="Marlett" w:char="F062"/>
            </w:r>
          </w:p>
        </w:tc>
        <w:tc>
          <w:tcPr>
            <w:tcW w:w="2319" w:type="dxa"/>
            <w:tcBorders>
              <w:top w:val="single" w:sz="4" w:space="0" w:color="auto"/>
            </w:tcBorders>
            <w:shd w:val="clear" w:color="auto" w:fill="FFFFFF"/>
          </w:tcPr>
          <w:p w14:paraId="682B3715" w14:textId="77777777" w:rsidR="001146EF" w:rsidRPr="001146EF" w:rsidRDefault="001146EF" w:rsidP="001146EF">
            <w:pPr>
              <w:autoSpaceDE w:val="0"/>
              <w:autoSpaceDN w:val="0"/>
              <w:adjustRightInd w:val="0"/>
              <w:jc w:val="center"/>
              <w:rPr>
                <w:rFonts w:ascii="Aptos" w:eastAsia="Calibri" w:hAnsi="Aptos" w:cs="Arial"/>
                <w:sz w:val="22"/>
                <w:szCs w:val="22"/>
              </w:rPr>
            </w:pPr>
            <w:r w:rsidRPr="001146EF">
              <w:rPr>
                <w:rFonts w:ascii="Aptos" w:hAnsi="Aptos" w:cs="Tahoma"/>
                <w:sz w:val="22"/>
                <w:szCs w:val="22"/>
              </w:rPr>
              <w:t>Application &amp; Interview</w:t>
            </w:r>
          </w:p>
        </w:tc>
      </w:tr>
      <w:tr w:rsidR="001146EF" w:rsidRPr="001146EF" w14:paraId="154B3B28" w14:textId="77777777" w:rsidTr="00242C98">
        <w:tc>
          <w:tcPr>
            <w:tcW w:w="5031" w:type="dxa"/>
            <w:tcBorders>
              <w:top w:val="single" w:sz="4" w:space="0" w:color="auto"/>
            </w:tcBorders>
            <w:shd w:val="clear" w:color="auto" w:fill="FFFFFF"/>
          </w:tcPr>
          <w:p w14:paraId="0D8D7A06" w14:textId="77777777" w:rsidR="001146EF" w:rsidRPr="001146EF" w:rsidRDefault="001146EF" w:rsidP="001146EF">
            <w:pPr>
              <w:rPr>
                <w:rFonts w:ascii="Aptos" w:hAnsi="Aptos" w:cs="Tahoma"/>
                <w:sz w:val="22"/>
                <w:szCs w:val="22"/>
              </w:rPr>
            </w:pPr>
            <w:r w:rsidRPr="001146EF">
              <w:rPr>
                <w:rFonts w:ascii="Aptos" w:hAnsi="Aptos" w:cs="Tahoma"/>
                <w:sz w:val="22"/>
                <w:szCs w:val="22"/>
              </w:rPr>
              <w:t>Excellent task management skills both for self and others, meeting tight deadlines</w:t>
            </w:r>
          </w:p>
        </w:tc>
        <w:tc>
          <w:tcPr>
            <w:tcW w:w="1227" w:type="dxa"/>
            <w:tcBorders>
              <w:top w:val="single" w:sz="4" w:space="0" w:color="auto"/>
            </w:tcBorders>
            <w:shd w:val="clear" w:color="auto" w:fill="FFFFFF"/>
          </w:tcPr>
          <w:p w14:paraId="078EED9B" w14:textId="77777777" w:rsidR="001146EF" w:rsidRPr="001146EF" w:rsidRDefault="001146EF" w:rsidP="001146EF">
            <w:pPr>
              <w:jc w:val="center"/>
              <w:rPr>
                <w:rFonts w:ascii="Aptos" w:eastAsia="Calibri" w:hAnsi="Aptos"/>
                <w:sz w:val="22"/>
                <w:szCs w:val="22"/>
              </w:rPr>
            </w:pPr>
            <w:r w:rsidRPr="001146EF">
              <w:rPr>
                <w:rFonts w:ascii="Tahoma" w:hAnsi="Tahoma" w:cs="Tahoma"/>
                <w:sz w:val="22"/>
                <w:szCs w:val="22"/>
              </w:rPr>
              <w:sym w:font="Marlett" w:char="F062"/>
            </w:r>
          </w:p>
        </w:tc>
        <w:tc>
          <w:tcPr>
            <w:tcW w:w="1341" w:type="dxa"/>
            <w:tcBorders>
              <w:top w:val="single" w:sz="4" w:space="0" w:color="auto"/>
            </w:tcBorders>
            <w:shd w:val="clear" w:color="auto" w:fill="FFFFFF"/>
          </w:tcPr>
          <w:p w14:paraId="113E1A58" w14:textId="77777777" w:rsidR="001146EF" w:rsidRPr="001146EF" w:rsidRDefault="001146EF" w:rsidP="001146EF">
            <w:pPr>
              <w:autoSpaceDE w:val="0"/>
              <w:autoSpaceDN w:val="0"/>
              <w:adjustRightInd w:val="0"/>
              <w:rPr>
                <w:rFonts w:ascii="Tahoma" w:hAnsi="Tahoma" w:cs="Tahoma"/>
                <w:sz w:val="22"/>
                <w:szCs w:val="22"/>
              </w:rPr>
            </w:pPr>
          </w:p>
        </w:tc>
        <w:tc>
          <w:tcPr>
            <w:tcW w:w="2319" w:type="dxa"/>
            <w:tcBorders>
              <w:top w:val="single" w:sz="4" w:space="0" w:color="auto"/>
            </w:tcBorders>
            <w:shd w:val="clear" w:color="auto" w:fill="FFFFFF"/>
          </w:tcPr>
          <w:p w14:paraId="16855CF1" w14:textId="77777777" w:rsidR="001146EF" w:rsidRPr="001146EF" w:rsidRDefault="001146EF" w:rsidP="001146EF">
            <w:pPr>
              <w:autoSpaceDE w:val="0"/>
              <w:autoSpaceDN w:val="0"/>
              <w:adjustRightInd w:val="0"/>
              <w:jc w:val="center"/>
              <w:rPr>
                <w:rFonts w:ascii="Aptos" w:hAnsi="Aptos" w:cs="Tahoma"/>
                <w:sz w:val="22"/>
                <w:szCs w:val="22"/>
              </w:rPr>
            </w:pPr>
            <w:r w:rsidRPr="001146EF">
              <w:rPr>
                <w:rFonts w:ascii="Aptos" w:hAnsi="Aptos" w:cs="Tahoma"/>
                <w:sz w:val="22"/>
                <w:szCs w:val="22"/>
              </w:rPr>
              <w:t>Application &amp; Interview</w:t>
            </w:r>
          </w:p>
        </w:tc>
      </w:tr>
      <w:tr w:rsidR="001146EF" w:rsidRPr="001146EF" w14:paraId="080C5181" w14:textId="77777777" w:rsidTr="00242C98">
        <w:tc>
          <w:tcPr>
            <w:tcW w:w="5031" w:type="dxa"/>
            <w:tcBorders>
              <w:top w:val="single" w:sz="4" w:space="0" w:color="auto"/>
            </w:tcBorders>
            <w:shd w:val="clear" w:color="auto" w:fill="FFFFFF"/>
          </w:tcPr>
          <w:p w14:paraId="02292A74" w14:textId="77777777" w:rsidR="001146EF" w:rsidRPr="001146EF" w:rsidRDefault="001146EF" w:rsidP="001146EF">
            <w:pPr>
              <w:autoSpaceDE w:val="0"/>
              <w:autoSpaceDN w:val="0"/>
              <w:adjustRightInd w:val="0"/>
              <w:rPr>
                <w:rFonts w:ascii="Aptos" w:eastAsia="Calibri" w:hAnsi="Aptos" w:cs="Tahoma"/>
                <w:color w:val="000000"/>
                <w:sz w:val="22"/>
                <w:szCs w:val="22"/>
              </w:rPr>
            </w:pPr>
            <w:r w:rsidRPr="001146EF">
              <w:rPr>
                <w:rFonts w:ascii="Aptos" w:hAnsi="Aptos" w:cs="Tahoma"/>
                <w:sz w:val="22"/>
                <w:szCs w:val="22"/>
              </w:rPr>
              <w:t>Knowledge of nature-based solutions for water quality improvements</w:t>
            </w:r>
          </w:p>
        </w:tc>
        <w:tc>
          <w:tcPr>
            <w:tcW w:w="1227" w:type="dxa"/>
            <w:tcBorders>
              <w:top w:val="single" w:sz="4" w:space="0" w:color="auto"/>
            </w:tcBorders>
            <w:shd w:val="clear" w:color="auto" w:fill="FFFFFF"/>
          </w:tcPr>
          <w:p w14:paraId="004E4B1C" w14:textId="77777777" w:rsidR="001146EF" w:rsidRPr="001146EF" w:rsidRDefault="001146EF" w:rsidP="001146EF">
            <w:pPr>
              <w:jc w:val="center"/>
              <w:rPr>
                <w:rFonts w:ascii="Aptos" w:eastAsia="Calibri" w:hAnsi="Aptos"/>
                <w:sz w:val="22"/>
                <w:szCs w:val="22"/>
              </w:rPr>
            </w:pPr>
          </w:p>
        </w:tc>
        <w:tc>
          <w:tcPr>
            <w:tcW w:w="1341" w:type="dxa"/>
            <w:tcBorders>
              <w:top w:val="single" w:sz="4" w:space="0" w:color="auto"/>
            </w:tcBorders>
            <w:shd w:val="clear" w:color="auto" w:fill="FFFFFF"/>
          </w:tcPr>
          <w:p w14:paraId="56A40FAB" w14:textId="77777777" w:rsidR="001146EF" w:rsidRPr="001146EF" w:rsidRDefault="001146EF" w:rsidP="001146EF">
            <w:pPr>
              <w:autoSpaceDE w:val="0"/>
              <w:autoSpaceDN w:val="0"/>
              <w:adjustRightInd w:val="0"/>
              <w:jc w:val="center"/>
              <w:rPr>
                <w:rFonts w:ascii="Aptos" w:eastAsia="Calibri" w:hAnsi="Aptos" w:cs="Arial"/>
                <w:sz w:val="22"/>
                <w:szCs w:val="22"/>
              </w:rPr>
            </w:pPr>
            <w:r w:rsidRPr="001146EF">
              <w:rPr>
                <w:rFonts w:ascii="Tahoma" w:hAnsi="Tahoma" w:cs="Tahoma"/>
                <w:sz w:val="22"/>
                <w:szCs w:val="22"/>
              </w:rPr>
              <w:sym w:font="Marlett" w:char="F062"/>
            </w:r>
          </w:p>
        </w:tc>
        <w:tc>
          <w:tcPr>
            <w:tcW w:w="2319" w:type="dxa"/>
            <w:tcBorders>
              <w:top w:val="single" w:sz="4" w:space="0" w:color="auto"/>
            </w:tcBorders>
            <w:shd w:val="clear" w:color="auto" w:fill="FFFFFF"/>
          </w:tcPr>
          <w:p w14:paraId="6EFA012F" w14:textId="77777777" w:rsidR="001146EF" w:rsidRPr="001146EF" w:rsidRDefault="001146EF" w:rsidP="001146EF">
            <w:pPr>
              <w:autoSpaceDE w:val="0"/>
              <w:autoSpaceDN w:val="0"/>
              <w:adjustRightInd w:val="0"/>
              <w:jc w:val="center"/>
              <w:rPr>
                <w:rFonts w:ascii="Aptos" w:eastAsia="Calibri" w:hAnsi="Aptos" w:cs="Arial"/>
                <w:sz w:val="22"/>
                <w:szCs w:val="22"/>
              </w:rPr>
            </w:pPr>
            <w:r w:rsidRPr="001146EF">
              <w:rPr>
                <w:rFonts w:ascii="Aptos" w:hAnsi="Aptos" w:cs="Tahoma"/>
                <w:sz w:val="22"/>
                <w:szCs w:val="22"/>
              </w:rPr>
              <w:t>Application &amp; interview</w:t>
            </w:r>
          </w:p>
        </w:tc>
      </w:tr>
      <w:tr w:rsidR="001146EF" w:rsidRPr="001146EF" w14:paraId="61E0068B" w14:textId="77777777" w:rsidTr="00242C98">
        <w:tc>
          <w:tcPr>
            <w:tcW w:w="5031" w:type="dxa"/>
            <w:tcBorders>
              <w:top w:val="single" w:sz="4" w:space="0" w:color="auto"/>
            </w:tcBorders>
            <w:shd w:val="clear" w:color="auto" w:fill="FFFFFF"/>
          </w:tcPr>
          <w:p w14:paraId="5B9F64DA" w14:textId="77777777" w:rsidR="001146EF" w:rsidRPr="001146EF" w:rsidRDefault="001146EF" w:rsidP="001146EF">
            <w:pPr>
              <w:rPr>
                <w:rFonts w:ascii="Aptos" w:eastAsia="Calibri" w:hAnsi="Aptos" w:cs="Tahoma"/>
                <w:color w:val="000000"/>
                <w:sz w:val="22"/>
                <w:szCs w:val="22"/>
              </w:rPr>
            </w:pPr>
            <w:r w:rsidRPr="001146EF">
              <w:rPr>
                <w:rFonts w:ascii="Aptos" w:hAnsi="Aptos" w:cs="Tahoma"/>
                <w:sz w:val="22"/>
                <w:szCs w:val="22"/>
              </w:rPr>
              <w:t>Knowledge of environmental models</w:t>
            </w:r>
          </w:p>
        </w:tc>
        <w:tc>
          <w:tcPr>
            <w:tcW w:w="1227" w:type="dxa"/>
            <w:tcBorders>
              <w:top w:val="single" w:sz="4" w:space="0" w:color="auto"/>
            </w:tcBorders>
            <w:shd w:val="clear" w:color="auto" w:fill="FFFFFF"/>
          </w:tcPr>
          <w:p w14:paraId="0CECF8BC" w14:textId="77777777" w:rsidR="001146EF" w:rsidRPr="001146EF" w:rsidRDefault="001146EF" w:rsidP="001146EF">
            <w:pPr>
              <w:jc w:val="center"/>
              <w:rPr>
                <w:rFonts w:ascii="Aptos" w:eastAsia="Calibri" w:hAnsi="Aptos" w:cs="Tahoma"/>
                <w:sz w:val="22"/>
                <w:szCs w:val="22"/>
              </w:rPr>
            </w:pPr>
          </w:p>
        </w:tc>
        <w:tc>
          <w:tcPr>
            <w:tcW w:w="1341" w:type="dxa"/>
            <w:tcBorders>
              <w:top w:val="single" w:sz="4" w:space="0" w:color="auto"/>
            </w:tcBorders>
            <w:shd w:val="clear" w:color="auto" w:fill="FFFFFF"/>
          </w:tcPr>
          <w:p w14:paraId="7A0EE93C" w14:textId="77777777" w:rsidR="001146EF" w:rsidRPr="001146EF" w:rsidRDefault="001146EF" w:rsidP="001146EF">
            <w:pPr>
              <w:autoSpaceDE w:val="0"/>
              <w:autoSpaceDN w:val="0"/>
              <w:adjustRightInd w:val="0"/>
              <w:jc w:val="center"/>
              <w:rPr>
                <w:rFonts w:ascii="Aptos" w:eastAsia="Calibri" w:hAnsi="Aptos" w:cs="Arial"/>
                <w:sz w:val="22"/>
                <w:szCs w:val="22"/>
              </w:rPr>
            </w:pPr>
            <w:r w:rsidRPr="001146EF">
              <w:rPr>
                <w:rFonts w:ascii="Tahoma" w:hAnsi="Tahoma" w:cs="Tahoma"/>
                <w:sz w:val="22"/>
                <w:szCs w:val="22"/>
              </w:rPr>
              <w:sym w:font="Marlett" w:char="F062"/>
            </w:r>
          </w:p>
        </w:tc>
        <w:tc>
          <w:tcPr>
            <w:tcW w:w="2319" w:type="dxa"/>
            <w:tcBorders>
              <w:top w:val="single" w:sz="4" w:space="0" w:color="auto"/>
            </w:tcBorders>
            <w:shd w:val="clear" w:color="auto" w:fill="FFFFFF"/>
          </w:tcPr>
          <w:p w14:paraId="291691B1" w14:textId="77777777" w:rsidR="001146EF" w:rsidRPr="001146EF" w:rsidRDefault="001146EF" w:rsidP="001146EF">
            <w:pPr>
              <w:autoSpaceDE w:val="0"/>
              <w:autoSpaceDN w:val="0"/>
              <w:adjustRightInd w:val="0"/>
              <w:jc w:val="center"/>
              <w:rPr>
                <w:rFonts w:ascii="Aptos" w:eastAsia="Calibri" w:hAnsi="Aptos" w:cs="Arial"/>
                <w:sz w:val="22"/>
                <w:szCs w:val="22"/>
              </w:rPr>
            </w:pPr>
            <w:r w:rsidRPr="001146EF">
              <w:rPr>
                <w:rFonts w:ascii="Aptos" w:hAnsi="Aptos" w:cs="Tahoma"/>
                <w:sz w:val="22"/>
                <w:szCs w:val="22"/>
              </w:rPr>
              <w:t>Application &amp; interview</w:t>
            </w:r>
          </w:p>
        </w:tc>
      </w:tr>
      <w:tr w:rsidR="001146EF" w:rsidRPr="001146EF" w14:paraId="32BF8F91" w14:textId="77777777" w:rsidTr="00242C98">
        <w:tc>
          <w:tcPr>
            <w:tcW w:w="5031" w:type="dxa"/>
            <w:shd w:val="clear" w:color="auto" w:fill="FFFFFF"/>
          </w:tcPr>
          <w:p w14:paraId="6A67FB21" w14:textId="77777777" w:rsidR="001146EF" w:rsidRPr="001146EF" w:rsidRDefault="001146EF" w:rsidP="001146EF">
            <w:pPr>
              <w:rPr>
                <w:rFonts w:ascii="Aptos" w:eastAsia="Calibri" w:hAnsi="Aptos" w:cs="Tahoma"/>
                <w:sz w:val="22"/>
                <w:szCs w:val="22"/>
              </w:rPr>
            </w:pPr>
            <w:r w:rsidRPr="001146EF">
              <w:rPr>
                <w:rFonts w:ascii="Aptos" w:hAnsi="Aptos" w:cs="Tahoma"/>
                <w:sz w:val="22"/>
                <w:szCs w:val="22"/>
              </w:rPr>
              <w:t>An understanding of citizen science and the benefits of this approach</w:t>
            </w:r>
          </w:p>
        </w:tc>
        <w:tc>
          <w:tcPr>
            <w:tcW w:w="1227" w:type="dxa"/>
            <w:shd w:val="clear" w:color="auto" w:fill="FFFFFF"/>
          </w:tcPr>
          <w:p w14:paraId="321A0BC3" w14:textId="77777777" w:rsidR="001146EF" w:rsidRPr="001146EF" w:rsidRDefault="001146EF" w:rsidP="001146EF">
            <w:pPr>
              <w:autoSpaceDE w:val="0"/>
              <w:autoSpaceDN w:val="0"/>
              <w:adjustRightInd w:val="0"/>
              <w:jc w:val="center"/>
              <w:rPr>
                <w:rFonts w:ascii="Aptos" w:eastAsia="Calibri" w:hAnsi="Aptos" w:cs="Arial"/>
                <w:sz w:val="22"/>
                <w:szCs w:val="22"/>
              </w:rPr>
            </w:pPr>
          </w:p>
        </w:tc>
        <w:tc>
          <w:tcPr>
            <w:tcW w:w="1341" w:type="dxa"/>
            <w:shd w:val="clear" w:color="auto" w:fill="FFFFFF"/>
          </w:tcPr>
          <w:p w14:paraId="2C420B76" w14:textId="77777777" w:rsidR="001146EF" w:rsidRPr="001146EF" w:rsidRDefault="001146EF" w:rsidP="001146EF">
            <w:pPr>
              <w:jc w:val="center"/>
              <w:rPr>
                <w:rFonts w:ascii="Aptos" w:eastAsia="Calibri" w:hAnsi="Aptos"/>
                <w:sz w:val="22"/>
                <w:szCs w:val="22"/>
              </w:rPr>
            </w:pPr>
            <w:r w:rsidRPr="001146EF">
              <w:rPr>
                <w:rFonts w:ascii="Tahoma" w:hAnsi="Tahoma" w:cs="Tahoma"/>
                <w:sz w:val="22"/>
                <w:szCs w:val="22"/>
              </w:rPr>
              <w:sym w:font="Marlett" w:char="F062"/>
            </w:r>
          </w:p>
        </w:tc>
        <w:tc>
          <w:tcPr>
            <w:tcW w:w="2319" w:type="dxa"/>
            <w:shd w:val="clear" w:color="auto" w:fill="FFFFFF"/>
          </w:tcPr>
          <w:p w14:paraId="7CBE7C9D" w14:textId="77777777" w:rsidR="001146EF" w:rsidRPr="001146EF" w:rsidRDefault="001146EF" w:rsidP="001146EF">
            <w:pPr>
              <w:jc w:val="center"/>
              <w:rPr>
                <w:rFonts w:ascii="Aptos" w:eastAsia="Calibri" w:hAnsi="Aptos"/>
                <w:sz w:val="22"/>
                <w:szCs w:val="22"/>
              </w:rPr>
            </w:pPr>
            <w:r w:rsidRPr="001146EF">
              <w:rPr>
                <w:rFonts w:ascii="Aptos" w:hAnsi="Aptos" w:cs="Tahoma"/>
                <w:sz w:val="22"/>
                <w:szCs w:val="22"/>
              </w:rPr>
              <w:t>Application &amp; interview</w:t>
            </w:r>
          </w:p>
        </w:tc>
      </w:tr>
      <w:tr w:rsidR="001146EF" w:rsidRPr="001146EF" w14:paraId="2789C4BC" w14:textId="77777777" w:rsidTr="00242C98">
        <w:tc>
          <w:tcPr>
            <w:tcW w:w="5031" w:type="dxa"/>
            <w:shd w:val="clear" w:color="auto" w:fill="FFFFFF"/>
          </w:tcPr>
          <w:p w14:paraId="79F38351" w14:textId="77777777" w:rsidR="001146EF" w:rsidRPr="001146EF" w:rsidRDefault="001146EF" w:rsidP="001146EF">
            <w:pPr>
              <w:rPr>
                <w:rFonts w:ascii="Aptos" w:eastAsia="Calibri" w:hAnsi="Aptos" w:cs="Tahoma"/>
                <w:b/>
                <w:sz w:val="22"/>
                <w:szCs w:val="22"/>
              </w:rPr>
            </w:pPr>
            <w:r w:rsidRPr="001146EF">
              <w:rPr>
                <w:rFonts w:ascii="Aptos" w:hAnsi="Aptos" w:cs="Tahoma"/>
                <w:sz w:val="22"/>
                <w:szCs w:val="22"/>
              </w:rPr>
              <w:t>Excellent interpersonal skills and the ability to communicate with a range of stakeholders and partners including citizen groups, authorities and experts</w:t>
            </w:r>
          </w:p>
        </w:tc>
        <w:tc>
          <w:tcPr>
            <w:tcW w:w="1227" w:type="dxa"/>
            <w:shd w:val="clear" w:color="auto" w:fill="FFFFFF"/>
          </w:tcPr>
          <w:p w14:paraId="0E01ABDF" w14:textId="77777777" w:rsidR="001146EF" w:rsidRPr="001146EF" w:rsidRDefault="001146EF" w:rsidP="001146EF">
            <w:pPr>
              <w:jc w:val="center"/>
              <w:rPr>
                <w:rFonts w:ascii="Aptos" w:eastAsia="Calibri" w:hAnsi="Aptos" w:cs="Tahoma"/>
                <w:b/>
                <w:bCs/>
                <w:sz w:val="22"/>
                <w:szCs w:val="22"/>
              </w:rPr>
            </w:pPr>
            <w:r w:rsidRPr="001146EF">
              <w:rPr>
                <w:rFonts w:ascii="Tahoma" w:hAnsi="Tahoma" w:cs="Tahoma"/>
                <w:sz w:val="22"/>
                <w:szCs w:val="22"/>
              </w:rPr>
              <w:sym w:font="Marlett" w:char="F062"/>
            </w:r>
          </w:p>
        </w:tc>
        <w:tc>
          <w:tcPr>
            <w:tcW w:w="1341" w:type="dxa"/>
            <w:shd w:val="clear" w:color="auto" w:fill="FFFFFF"/>
          </w:tcPr>
          <w:p w14:paraId="712B3DC9" w14:textId="77777777" w:rsidR="001146EF" w:rsidRPr="001146EF" w:rsidRDefault="001146EF" w:rsidP="001146EF">
            <w:pPr>
              <w:jc w:val="center"/>
              <w:rPr>
                <w:rFonts w:ascii="Aptos" w:eastAsia="Calibri" w:hAnsi="Aptos" w:cs="Tahoma"/>
                <w:b/>
                <w:bCs/>
                <w:sz w:val="22"/>
                <w:szCs w:val="22"/>
              </w:rPr>
            </w:pPr>
          </w:p>
        </w:tc>
        <w:tc>
          <w:tcPr>
            <w:tcW w:w="2319" w:type="dxa"/>
            <w:shd w:val="clear" w:color="auto" w:fill="FFFFFF"/>
          </w:tcPr>
          <w:p w14:paraId="22EE3591" w14:textId="77777777" w:rsidR="001146EF" w:rsidRPr="001146EF" w:rsidRDefault="001146EF" w:rsidP="001146EF">
            <w:pPr>
              <w:jc w:val="center"/>
              <w:rPr>
                <w:rFonts w:ascii="Aptos" w:eastAsia="Calibri" w:hAnsi="Aptos" w:cs="Tahoma"/>
                <w:b/>
                <w:bCs/>
                <w:sz w:val="22"/>
                <w:szCs w:val="22"/>
              </w:rPr>
            </w:pPr>
            <w:r w:rsidRPr="001146EF">
              <w:rPr>
                <w:rFonts w:ascii="Aptos" w:hAnsi="Aptos" w:cs="Tahoma"/>
                <w:sz w:val="22"/>
                <w:szCs w:val="22"/>
              </w:rPr>
              <w:t>Application &amp; Interview</w:t>
            </w:r>
          </w:p>
        </w:tc>
      </w:tr>
      <w:tr w:rsidR="001146EF" w:rsidRPr="001146EF" w14:paraId="69476F0E" w14:textId="77777777" w:rsidTr="00242C98">
        <w:tc>
          <w:tcPr>
            <w:tcW w:w="5031" w:type="dxa"/>
            <w:shd w:val="clear" w:color="auto" w:fill="FFFFFF"/>
          </w:tcPr>
          <w:p w14:paraId="6B4D1797" w14:textId="77777777" w:rsidR="001146EF" w:rsidRPr="001146EF" w:rsidRDefault="001146EF" w:rsidP="001146EF">
            <w:pPr>
              <w:rPr>
                <w:rFonts w:ascii="Aptos" w:hAnsi="Aptos" w:cs="Tahoma"/>
                <w:sz w:val="22"/>
                <w:szCs w:val="22"/>
              </w:rPr>
            </w:pPr>
            <w:r w:rsidRPr="001146EF">
              <w:rPr>
                <w:rFonts w:ascii="Aptos" w:hAnsi="Aptos" w:cs="Tahoma"/>
                <w:sz w:val="22"/>
                <w:szCs w:val="22"/>
              </w:rPr>
              <w:t>Commitment to equality, diversity and inclusion</w:t>
            </w:r>
          </w:p>
        </w:tc>
        <w:tc>
          <w:tcPr>
            <w:tcW w:w="1227" w:type="dxa"/>
            <w:shd w:val="clear" w:color="auto" w:fill="FFFFFF"/>
          </w:tcPr>
          <w:p w14:paraId="078EFE02" w14:textId="77777777" w:rsidR="001146EF" w:rsidRPr="001146EF" w:rsidRDefault="001146EF" w:rsidP="001146EF">
            <w:pPr>
              <w:jc w:val="center"/>
              <w:rPr>
                <w:rFonts w:ascii="Tahoma" w:hAnsi="Tahoma" w:cs="Tahoma"/>
                <w:sz w:val="22"/>
                <w:szCs w:val="22"/>
              </w:rPr>
            </w:pPr>
            <w:r w:rsidRPr="001146EF">
              <w:rPr>
                <w:rFonts w:ascii="Tahoma" w:hAnsi="Tahoma" w:cs="Tahoma"/>
                <w:sz w:val="22"/>
                <w:szCs w:val="22"/>
              </w:rPr>
              <w:sym w:font="Marlett" w:char="F062"/>
            </w:r>
          </w:p>
        </w:tc>
        <w:tc>
          <w:tcPr>
            <w:tcW w:w="1341" w:type="dxa"/>
            <w:shd w:val="clear" w:color="auto" w:fill="FFFFFF"/>
          </w:tcPr>
          <w:p w14:paraId="13B359D6" w14:textId="77777777" w:rsidR="001146EF" w:rsidRPr="001146EF" w:rsidRDefault="001146EF" w:rsidP="001146EF">
            <w:pPr>
              <w:jc w:val="center"/>
              <w:rPr>
                <w:rFonts w:ascii="Aptos" w:eastAsia="Calibri" w:hAnsi="Aptos" w:cs="Tahoma"/>
                <w:b/>
                <w:bCs/>
                <w:sz w:val="22"/>
                <w:szCs w:val="22"/>
              </w:rPr>
            </w:pPr>
          </w:p>
        </w:tc>
        <w:tc>
          <w:tcPr>
            <w:tcW w:w="2319" w:type="dxa"/>
            <w:shd w:val="clear" w:color="auto" w:fill="FFFFFF"/>
          </w:tcPr>
          <w:p w14:paraId="628A28AD" w14:textId="77777777" w:rsidR="001146EF" w:rsidRPr="001146EF" w:rsidRDefault="001146EF" w:rsidP="001146EF">
            <w:pPr>
              <w:jc w:val="center"/>
              <w:rPr>
                <w:rFonts w:ascii="Aptos" w:hAnsi="Aptos" w:cs="Tahoma"/>
                <w:sz w:val="22"/>
                <w:szCs w:val="22"/>
              </w:rPr>
            </w:pPr>
            <w:r w:rsidRPr="001146EF">
              <w:rPr>
                <w:rFonts w:ascii="Aptos" w:hAnsi="Aptos" w:cs="Tahoma"/>
                <w:sz w:val="22"/>
                <w:szCs w:val="22"/>
              </w:rPr>
              <w:t>Application &amp; Interview</w:t>
            </w:r>
          </w:p>
        </w:tc>
      </w:tr>
      <w:tr w:rsidR="001146EF" w:rsidRPr="001146EF" w14:paraId="78A05F69" w14:textId="77777777" w:rsidTr="00242C98">
        <w:tc>
          <w:tcPr>
            <w:tcW w:w="5031" w:type="dxa"/>
            <w:shd w:val="clear" w:color="auto" w:fill="002060"/>
          </w:tcPr>
          <w:p w14:paraId="747C4FBD" w14:textId="77777777" w:rsidR="001146EF" w:rsidRPr="001146EF" w:rsidRDefault="001146EF" w:rsidP="001146EF">
            <w:pPr>
              <w:autoSpaceDE w:val="0"/>
              <w:autoSpaceDN w:val="0"/>
              <w:adjustRightInd w:val="0"/>
              <w:rPr>
                <w:rFonts w:ascii="Aptos" w:eastAsia="Calibri" w:hAnsi="Aptos" w:cs="Tahoma"/>
                <w:color w:val="000000"/>
                <w:sz w:val="22"/>
                <w:szCs w:val="22"/>
              </w:rPr>
            </w:pPr>
            <w:r w:rsidRPr="001146EF">
              <w:rPr>
                <w:rFonts w:ascii="Tahoma" w:hAnsi="Tahoma" w:cs="Tahoma"/>
                <w:b/>
                <w:iCs/>
                <w:sz w:val="20"/>
                <w:szCs w:val="20"/>
              </w:rPr>
              <w:t>Experience of:</w:t>
            </w:r>
          </w:p>
        </w:tc>
        <w:tc>
          <w:tcPr>
            <w:tcW w:w="1227" w:type="dxa"/>
            <w:shd w:val="clear" w:color="auto" w:fill="002060"/>
          </w:tcPr>
          <w:p w14:paraId="600BF5D4" w14:textId="77777777" w:rsidR="001146EF" w:rsidRPr="001146EF" w:rsidRDefault="001146EF" w:rsidP="001146EF">
            <w:pPr>
              <w:autoSpaceDE w:val="0"/>
              <w:autoSpaceDN w:val="0"/>
              <w:adjustRightInd w:val="0"/>
              <w:jc w:val="center"/>
              <w:rPr>
                <w:rFonts w:ascii="Aptos" w:eastAsia="Calibri" w:hAnsi="Aptos" w:cs="Arial"/>
                <w:sz w:val="22"/>
                <w:szCs w:val="22"/>
              </w:rPr>
            </w:pPr>
          </w:p>
        </w:tc>
        <w:tc>
          <w:tcPr>
            <w:tcW w:w="1341" w:type="dxa"/>
            <w:shd w:val="clear" w:color="auto" w:fill="002060"/>
          </w:tcPr>
          <w:p w14:paraId="45E29CB5" w14:textId="77777777" w:rsidR="001146EF" w:rsidRPr="001146EF" w:rsidRDefault="001146EF" w:rsidP="001146EF">
            <w:pPr>
              <w:autoSpaceDE w:val="0"/>
              <w:autoSpaceDN w:val="0"/>
              <w:adjustRightInd w:val="0"/>
              <w:jc w:val="center"/>
              <w:rPr>
                <w:rFonts w:ascii="Aptos" w:eastAsia="Calibri" w:hAnsi="Aptos" w:cs="Arial"/>
                <w:sz w:val="22"/>
                <w:szCs w:val="22"/>
              </w:rPr>
            </w:pPr>
          </w:p>
        </w:tc>
        <w:tc>
          <w:tcPr>
            <w:tcW w:w="2319" w:type="dxa"/>
            <w:shd w:val="clear" w:color="auto" w:fill="002060"/>
          </w:tcPr>
          <w:p w14:paraId="21A2ABAA" w14:textId="77777777" w:rsidR="001146EF" w:rsidRPr="001146EF" w:rsidRDefault="001146EF" w:rsidP="001146EF">
            <w:pPr>
              <w:autoSpaceDE w:val="0"/>
              <w:autoSpaceDN w:val="0"/>
              <w:adjustRightInd w:val="0"/>
              <w:jc w:val="center"/>
              <w:rPr>
                <w:rFonts w:ascii="Aptos" w:eastAsia="Calibri" w:hAnsi="Aptos" w:cs="Arial"/>
                <w:sz w:val="22"/>
                <w:szCs w:val="22"/>
              </w:rPr>
            </w:pPr>
          </w:p>
        </w:tc>
      </w:tr>
      <w:tr w:rsidR="001146EF" w:rsidRPr="001146EF" w14:paraId="3B622102" w14:textId="77777777" w:rsidTr="00242C98">
        <w:tc>
          <w:tcPr>
            <w:tcW w:w="5031" w:type="dxa"/>
            <w:shd w:val="clear" w:color="auto" w:fill="FFFFFF"/>
          </w:tcPr>
          <w:p w14:paraId="3B794A5D" w14:textId="77777777" w:rsidR="001146EF" w:rsidRPr="001146EF" w:rsidRDefault="001146EF" w:rsidP="001146EF">
            <w:pPr>
              <w:rPr>
                <w:rFonts w:ascii="Aptos" w:eastAsia="Calibri" w:hAnsi="Aptos" w:cs="Tahoma"/>
                <w:sz w:val="22"/>
                <w:szCs w:val="22"/>
              </w:rPr>
            </w:pPr>
            <w:r w:rsidRPr="001146EF">
              <w:rPr>
                <w:rFonts w:ascii="Aptos" w:hAnsi="Aptos" w:cs="Tahoma"/>
                <w:sz w:val="22"/>
                <w:szCs w:val="22"/>
              </w:rPr>
              <w:t>Managing a small team</w:t>
            </w:r>
          </w:p>
        </w:tc>
        <w:tc>
          <w:tcPr>
            <w:tcW w:w="1227" w:type="dxa"/>
            <w:shd w:val="clear" w:color="auto" w:fill="FFFFFF"/>
          </w:tcPr>
          <w:p w14:paraId="37269825" w14:textId="77777777" w:rsidR="001146EF" w:rsidRPr="001146EF" w:rsidRDefault="001146EF" w:rsidP="001146EF">
            <w:pPr>
              <w:jc w:val="center"/>
              <w:rPr>
                <w:rFonts w:ascii="Aptos" w:eastAsia="Calibri" w:hAnsi="Aptos" w:cs="Tahoma"/>
                <w:sz w:val="22"/>
                <w:szCs w:val="22"/>
              </w:rPr>
            </w:pPr>
            <w:r w:rsidRPr="001146EF">
              <w:rPr>
                <w:rFonts w:ascii="Tahoma" w:hAnsi="Tahoma" w:cs="Tahoma"/>
                <w:sz w:val="22"/>
                <w:szCs w:val="22"/>
              </w:rPr>
              <w:sym w:font="Marlett" w:char="F062"/>
            </w:r>
          </w:p>
        </w:tc>
        <w:tc>
          <w:tcPr>
            <w:tcW w:w="1341" w:type="dxa"/>
            <w:shd w:val="clear" w:color="auto" w:fill="FFFFFF"/>
          </w:tcPr>
          <w:p w14:paraId="5EA78C6C" w14:textId="77777777" w:rsidR="001146EF" w:rsidRPr="001146EF" w:rsidRDefault="001146EF" w:rsidP="001146EF">
            <w:pPr>
              <w:jc w:val="center"/>
              <w:rPr>
                <w:rFonts w:ascii="Aptos" w:eastAsia="Calibri" w:hAnsi="Aptos" w:cs="Tahoma"/>
                <w:sz w:val="22"/>
                <w:szCs w:val="22"/>
              </w:rPr>
            </w:pPr>
          </w:p>
        </w:tc>
        <w:tc>
          <w:tcPr>
            <w:tcW w:w="2319" w:type="dxa"/>
            <w:shd w:val="clear" w:color="auto" w:fill="FFFFFF"/>
          </w:tcPr>
          <w:p w14:paraId="5CC2E1ED" w14:textId="77777777" w:rsidR="001146EF" w:rsidRPr="001146EF" w:rsidRDefault="001146EF" w:rsidP="001146EF">
            <w:pPr>
              <w:jc w:val="center"/>
              <w:rPr>
                <w:rFonts w:ascii="Aptos" w:eastAsia="Calibri" w:hAnsi="Aptos" w:cs="Tahoma"/>
                <w:sz w:val="22"/>
                <w:szCs w:val="22"/>
              </w:rPr>
            </w:pPr>
            <w:r w:rsidRPr="001146EF">
              <w:rPr>
                <w:rFonts w:ascii="Aptos" w:hAnsi="Aptos" w:cs="Tahoma"/>
                <w:sz w:val="22"/>
                <w:szCs w:val="22"/>
              </w:rPr>
              <w:t>Application &amp; interview</w:t>
            </w:r>
          </w:p>
        </w:tc>
      </w:tr>
      <w:tr w:rsidR="001146EF" w:rsidRPr="001146EF" w14:paraId="0A72509E" w14:textId="77777777" w:rsidTr="00242C98">
        <w:tc>
          <w:tcPr>
            <w:tcW w:w="5031" w:type="dxa"/>
            <w:shd w:val="clear" w:color="auto" w:fill="FFFFFF"/>
          </w:tcPr>
          <w:p w14:paraId="3E991062" w14:textId="77777777" w:rsidR="001146EF" w:rsidRPr="001146EF" w:rsidRDefault="001146EF" w:rsidP="001146EF">
            <w:pPr>
              <w:rPr>
                <w:rFonts w:ascii="Aptos" w:eastAsia="Calibri" w:hAnsi="Aptos" w:cs="Tahoma"/>
                <w:sz w:val="22"/>
                <w:szCs w:val="22"/>
              </w:rPr>
            </w:pPr>
            <w:r w:rsidRPr="001146EF">
              <w:rPr>
                <w:rFonts w:ascii="Aptos" w:hAnsi="Aptos" w:cs="Tahoma"/>
                <w:sz w:val="22"/>
                <w:szCs w:val="22"/>
              </w:rPr>
              <w:t>Supervising multiple projects and budgets</w:t>
            </w:r>
          </w:p>
        </w:tc>
        <w:tc>
          <w:tcPr>
            <w:tcW w:w="1227" w:type="dxa"/>
            <w:shd w:val="clear" w:color="auto" w:fill="FFFFFF"/>
          </w:tcPr>
          <w:p w14:paraId="11166475" w14:textId="77777777" w:rsidR="001146EF" w:rsidRPr="001146EF" w:rsidRDefault="001146EF" w:rsidP="001146EF">
            <w:pPr>
              <w:jc w:val="center"/>
              <w:rPr>
                <w:rFonts w:ascii="Aptos" w:eastAsia="Calibri" w:hAnsi="Aptos" w:cs="Tahoma"/>
                <w:sz w:val="22"/>
                <w:szCs w:val="22"/>
              </w:rPr>
            </w:pPr>
            <w:r w:rsidRPr="001146EF">
              <w:rPr>
                <w:rFonts w:ascii="Aptos" w:hAnsi="Aptos" w:cs="Tahoma"/>
                <w:sz w:val="22"/>
                <w:szCs w:val="22"/>
              </w:rPr>
              <w:sym w:font="Marlett" w:char="F062"/>
            </w:r>
          </w:p>
        </w:tc>
        <w:tc>
          <w:tcPr>
            <w:tcW w:w="1341" w:type="dxa"/>
            <w:shd w:val="clear" w:color="auto" w:fill="FFFFFF"/>
          </w:tcPr>
          <w:p w14:paraId="2318A2B7" w14:textId="77777777" w:rsidR="001146EF" w:rsidRPr="001146EF" w:rsidRDefault="001146EF" w:rsidP="001146EF">
            <w:pPr>
              <w:jc w:val="center"/>
              <w:rPr>
                <w:rFonts w:ascii="Aptos" w:eastAsia="Calibri" w:hAnsi="Aptos" w:cs="Tahoma"/>
                <w:sz w:val="22"/>
                <w:szCs w:val="22"/>
              </w:rPr>
            </w:pPr>
          </w:p>
        </w:tc>
        <w:tc>
          <w:tcPr>
            <w:tcW w:w="2319" w:type="dxa"/>
            <w:shd w:val="clear" w:color="auto" w:fill="FFFFFF"/>
          </w:tcPr>
          <w:p w14:paraId="03270187" w14:textId="77777777" w:rsidR="001146EF" w:rsidRPr="001146EF" w:rsidRDefault="001146EF" w:rsidP="001146EF">
            <w:pPr>
              <w:jc w:val="center"/>
              <w:rPr>
                <w:rFonts w:ascii="Aptos" w:eastAsia="Calibri" w:hAnsi="Aptos" w:cs="Tahoma"/>
                <w:sz w:val="22"/>
                <w:szCs w:val="22"/>
              </w:rPr>
            </w:pPr>
            <w:r w:rsidRPr="001146EF">
              <w:rPr>
                <w:rFonts w:ascii="Aptos" w:hAnsi="Aptos" w:cs="Tahoma"/>
                <w:sz w:val="22"/>
                <w:szCs w:val="22"/>
              </w:rPr>
              <w:t>Application &amp; interview</w:t>
            </w:r>
          </w:p>
        </w:tc>
      </w:tr>
      <w:tr w:rsidR="001146EF" w:rsidRPr="001146EF" w14:paraId="47F18D49" w14:textId="77777777" w:rsidTr="00242C98">
        <w:tc>
          <w:tcPr>
            <w:tcW w:w="5031" w:type="dxa"/>
            <w:shd w:val="clear" w:color="auto" w:fill="FFFFFF"/>
          </w:tcPr>
          <w:p w14:paraId="5E8B7632" w14:textId="77777777" w:rsidR="001146EF" w:rsidRPr="001146EF" w:rsidRDefault="001146EF" w:rsidP="001146EF">
            <w:pPr>
              <w:tabs>
                <w:tab w:val="left" w:pos="3062"/>
              </w:tabs>
              <w:rPr>
                <w:rFonts w:ascii="Aptos" w:eastAsia="Calibri" w:hAnsi="Aptos" w:cs="Tahoma"/>
                <w:b/>
                <w:sz w:val="22"/>
                <w:szCs w:val="22"/>
              </w:rPr>
            </w:pPr>
            <w:r w:rsidRPr="001146EF">
              <w:rPr>
                <w:rFonts w:ascii="Aptos" w:hAnsi="Aptos" w:cs="Tahoma"/>
                <w:sz w:val="22"/>
                <w:szCs w:val="22"/>
              </w:rPr>
              <w:t xml:space="preserve">Data management, interpretation and visualisation </w:t>
            </w:r>
          </w:p>
        </w:tc>
        <w:tc>
          <w:tcPr>
            <w:tcW w:w="1227" w:type="dxa"/>
            <w:shd w:val="clear" w:color="auto" w:fill="FFFFFF"/>
          </w:tcPr>
          <w:p w14:paraId="274240DC" w14:textId="77777777" w:rsidR="001146EF" w:rsidRPr="001146EF" w:rsidRDefault="001146EF" w:rsidP="001146EF">
            <w:pPr>
              <w:jc w:val="center"/>
              <w:rPr>
                <w:rFonts w:ascii="Aptos" w:eastAsia="Calibri" w:hAnsi="Aptos" w:cs="Tahoma"/>
                <w:b/>
                <w:bCs/>
                <w:sz w:val="22"/>
                <w:szCs w:val="22"/>
              </w:rPr>
            </w:pPr>
            <w:r w:rsidRPr="001146EF">
              <w:rPr>
                <w:rFonts w:ascii="Tahoma" w:hAnsi="Tahoma" w:cs="Tahoma"/>
                <w:sz w:val="22"/>
                <w:szCs w:val="22"/>
              </w:rPr>
              <w:sym w:font="Marlett" w:char="F062"/>
            </w:r>
          </w:p>
        </w:tc>
        <w:tc>
          <w:tcPr>
            <w:tcW w:w="1341" w:type="dxa"/>
            <w:shd w:val="clear" w:color="auto" w:fill="FFFFFF"/>
          </w:tcPr>
          <w:p w14:paraId="33BF0746" w14:textId="77777777" w:rsidR="001146EF" w:rsidRPr="001146EF" w:rsidRDefault="001146EF" w:rsidP="001146EF">
            <w:pPr>
              <w:jc w:val="center"/>
              <w:rPr>
                <w:rFonts w:ascii="Aptos" w:eastAsia="Calibri" w:hAnsi="Aptos" w:cs="Tahoma"/>
                <w:b/>
                <w:bCs/>
                <w:sz w:val="22"/>
                <w:szCs w:val="22"/>
              </w:rPr>
            </w:pPr>
          </w:p>
        </w:tc>
        <w:tc>
          <w:tcPr>
            <w:tcW w:w="2319" w:type="dxa"/>
            <w:shd w:val="clear" w:color="auto" w:fill="FFFFFF"/>
          </w:tcPr>
          <w:p w14:paraId="4286C99E" w14:textId="77777777" w:rsidR="001146EF" w:rsidRPr="001146EF" w:rsidRDefault="001146EF" w:rsidP="001146EF">
            <w:pPr>
              <w:jc w:val="center"/>
              <w:rPr>
                <w:rFonts w:ascii="Aptos" w:eastAsia="Calibri" w:hAnsi="Aptos" w:cs="Tahoma"/>
                <w:b/>
                <w:bCs/>
                <w:sz w:val="22"/>
                <w:szCs w:val="22"/>
              </w:rPr>
            </w:pPr>
          </w:p>
        </w:tc>
      </w:tr>
      <w:tr w:rsidR="001146EF" w:rsidRPr="001146EF" w14:paraId="1F0549AC" w14:textId="77777777" w:rsidTr="00242C98">
        <w:tc>
          <w:tcPr>
            <w:tcW w:w="5031" w:type="dxa"/>
            <w:shd w:val="clear" w:color="auto" w:fill="FFFFFF"/>
          </w:tcPr>
          <w:p w14:paraId="18C61006" w14:textId="77777777" w:rsidR="001146EF" w:rsidRPr="001146EF" w:rsidRDefault="001146EF" w:rsidP="001146EF">
            <w:pPr>
              <w:rPr>
                <w:rFonts w:ascii="Aptos" w:eastAsia="Calibri" w:hAnsi="Aptos" w:cs="Tahoma"/>
                <w:b/>
                <w:bCs/>
                <w:sz w:val="22"/>
                <w:szCs w:val="22"/>
              </w:rPr>
            </w:pPr>
            <w:r w:rsidRPr="001146EF">
              <w:rPr>
                <w:rFonts w:ascii="Aptos" w:hAnsi="Aptos" w:cs="Tahoma"/>
                <w:sz w:val="22"/>
                <w:szCs w:val="22"/>
              </w:rPr>
              <w:t>UK driving license or legal entitlement to drive in the UK</w:t>
            </w:r>
          </w:p>
        </w:tc>
        <w:tc>
          <w:tcPr>
            <w:tcW w:w="1227" w:type="dxa"/>
            <w:shd w:val="clear" w:color="auto" w:fill="FFFFFF"/>
          </w:tcPr>
          <w:p w14:paraId="01617C3E" w14:textId="77777777" w:rsidR="001146EF" w:rsidRPr="001146EF" w:rsidRDefault="001146EF" w:rsidP="001146EF">
            <w:pPr>
              <w:jc w:val="center"/>
              <w:rPr>
                <w:rFonts w:ascii="Aptos" w:eastAsia="Calibri" w:hAnsi="Aptos" w:cs="Tahoma"/>
                <w:b/>
                <w:bCs/>
                <w:sz w:val="22"/>
                <w:szCs w:val="22"/>
              </w:rPr>
            </w:pPr>
          </w:p>
        </w:tc>
        <w:tc>
          <w:tcPr>
            <w:tcW w:w="1341" w:type="dxa"/>
            <w:shd w:val="clear" w:color="auto" w:fill="FFFFFF"/>
          </w:tcPr>
          <w:p w14:paraId="13E803A2" w14:textId="77777777" w:rsidR="001146EF" w:rsidRPr="001146EF" w:rsidRDefault="001146EF" w:rsidP="001146EF">
            <w:pPr>
              <w:jc w:val="center"/>
              <w:rPr>
                <w:rFonts w:ascii="Aptos" w:eastAsia="Calibri" w:hAnsi="Aptos" w:cs="Tahoma"/>
                <w:b/>
                <w:bCs/>
                <w:sz w:val="22"/>
                <w:szCs w:val="22"/>
              </w:rPr>
            </w:pPr>
            <w:r w:rsidRPr="001146EF">
              <w:rPr>
                <w:rFonts w:ascii="Aptos" w:hAnsi="Aptos" w:cs="Tahoma"/>
                <w:sz w:val="22"/>
                <w:szCs w:val="22"/>
              </w:rPr>
              <w:sym w:font="Marlett" w:char="F062"/>
            </w:r>
          </w:p>
        </w:tc>
        <w:tc>
          <w:tcPr>
            <w:tcW w:w="2319" w:type="dxa"/>
            <w:shd w:val="clear" w:color="auto" w:fill="FFFFFF"/>
          </w:tcPr>
          <w:p w14:paraId="46E01EAA" w14:textId="77777777" w:rsidR="001146EF" w:rsidRPr="001146EF" w:rsidRDefault="001146EF" w:rsidP="001146EF">
            <w:pPr>
              <w:jc w:val="center"/>
              <w:rPr>
                <w:rFonts w:ascii="Aptos" w:eastAsia="Calibri" w:hAnsi="Aptos" w:cs="Tahoma"/>
                <w:b/>
                <w:bCs/>
                <w:sz w:val="22"/>
                <w:szCs w:val="22"/>
              </w:rPr>
            </w:pPr>
            <w:r w:rsidRPr="001146EF">
              <w:rPr>
                <w:rFonts w:ascii="Aptos" w:hAnsi="Aptos" w:cs="Tahoma"/>
                <w:sz w:val="22"/>
                <w:szCs w:val="22"/>
              </w:rPr>
              <w:t xml:space="preserve">Application </w:t>
            </w:r>
          </w:p>
        </w:tc>
      </w:tr>
      <w:tr w:rsidR="001146EF" w:rsidRPr="001146EF" w14:paraId="10DB4779" w14:textId="77777777" w:rsidTr="00242C98">
        <w:tc>
          <w:tcPr>
            <w:tcW w:w="5031" w:type="dxa"/>
            <w:shd w:val="clear" w:color="auto" w:fill="FFFFFF"/>
          </w:tcPr>
          <w:p w14:paraId="28E8087A" w14:textId="77777777" w:rsidR="001146EF" w:rsidRPr="001146EF" w:rsidRDefault="001146EF" w:rsidP="001146EF">
            <w:pPr>
              <w:rPr>
                <w:rFonts w:ascii="Aptos" w:eastAsia="Calibri" w:hAnsi="Aptos" w:cs="Tahoma"/>
                <w:sz w:val="22"/>
                <w:szCs w:val="22"/>
              </w:rPr>
            </w:pPr>
            <w:r w:rsidRPr="001146EF">
              <w:rPr>
                <w:rFonts w:ascii="Aptos" w:hAnsi="Aptos" w:cs="Tahoma"/>
                <w:sz w:val="22"/>
                <w:szCs w:val="22"/>
              </w:rPr>
              <w:t>Ability to produce high impact written and verbal reports and feedback</w:t>
            </w:r>
          </w:p>
        </w:tc>
        <w:tc>
          <w:tcPr>
            <w:tcW w:w="1227" w:type="dxa"/>
            <w:shd w:val="clear" w:color="auto" w:fill="FFFFFF"/>
          </w:tcPr>
          <w:p w14:paraId="689A049D" w14:textId="77777777" w:rsidR="001146EF" w:rsidRPr="001146EF" w:rsidRDefault="001146EF" w:rsidP="001146EF">
            <w:pPr>
              <w:jc w:val="center"/>
              <w:rPr>
                <w:rFonts w:ascii="Aptos" w:eastAsia="Calibri" w:hAnsi="Aptos" w:cs="Tahoma"/>
                <w:sz w:val="22"/>
                <w:szCs w:val="22"/>
              </w:rPr>
            </w:pPr>
            <w:r w:rsidRPr="001146EF">
              <w:rPr>
                <w:rFonts w:ascii="Aptos" w:hAnsi="Aptos" w:cs="Tahoma"/>
                <w:sz w:val="22"/>
                <w:szCs w:val="22"/>
              </w:rPr>
              <w:sym w:font="Marlett" w:char="F062"/>
            </w:r>
          </w:p>
        </w:tc>
        <w:tc>
          <w:tcPr>
            <w:tcW w:w="1341" w:type="dxa"/>
            <w:shd w:val="clear" w:color="auto" w:fill="FFFFFF"/>
          </w:tcPr>
          <w:p w14:paraId="77AFE222" w14:textId="77777777" w:rsidR="001146EF" w:rsidRPr="001146EF" w:rsidRDefault="001146EF" w:rsidP="001146EF">
            <w:pPr>
              <w:jc w:val="center"/>
              <w:rPr>
                <w:rFonts w:ascii="Aptos" w:eastAsia="Calibri" w:hAnsi="Aptos" w:cs="Tahoma"/>
                <w:sz w:val="22"/>
                <w:szCs w:val="22"/>
              </w:rPr>
            </w:pPr>
          </w:p>
        </w:tc>
        <w:tc>
          <w:tcPr>
            <w:tcW w:w="2319" w:type="dxa"/>
            <w:shd w:val="clear" w:color="auto" w:fill="FFFFFF"/>
          </w:tcPr>
          <w:p w14:paraId="31833028" w14:textId="77777777" w:rsidR="001146EF" w:rsidRPr="001146EF" w:rsidRDefault="001146EF" w:rsidP="001146EF">
            <w:pPr>
              <w:jc w:val="center"/>
              <w:rPr>
                <w:rFonts w:ascii="Aptos" w:eastAsia="Calibri" w:hAnsi="Aptos" w:cs="Tahoma"/>
                <w:sz w:val="22"/>
                <w:szCs w:val="22"/>
              </w:rPr>
            </w:pPr>
            <w:r w:rsidRPr="001146EF">
              <w:rPr>
                <w:rFonts w:ascii="Aptos" w:hAnsi="Aptos" w:cs="Tahoma"/>
                <w:sz w:val="22"/>
                <w:szCs w:val="22"/>
              </w:rPr>
              <w:t>Application &amp; Interview</w:t>
            </w:r>
          </w:p>
        </w:tc>
      </w:tr>
      <w:tr w:rsidR="001146EF" w:rsidRPr="001146EF" w14:paraId="6C4A9626" w14:textId="77777777" w:rsidTr="00242C98">
        <w:tc>
          <w:tcPr>
            <w:tcW w:w="5031" w:type="dxa"/>
            <w:shd w:val="clear" w:color="auto" w:fill="FFFFFF"/>
          </w:tcPr>
          <w:p w14:paraId="4751B7BC" w14:textId="77777777" w:rsidR="001146EF" w:rsidRPr="001146EF" w:rsidRDefault="001146EF" w:rsidP="001146EF">
            <w:pPr>
              <w:rPr>
                <w:rFonts w:ascii="Aptos" w:eastAsia="Calibri" w:hAnsi="Aptos" w:cs="Tahoma"/>
                <w:sz w:val="22"/>
                <w:szCs w:val="22"/>
              </w:rPr>
            </w:pPr>
            <w:r w:rsidRPr="001146EF">
              <w:rPr>
                <w:rFonts w:ascii="Aptos" w:hAnsi="Aptos" w:cs="Tahoma"/>
                <w:sz w:val="22"/>
                <w:szCs w:val="22"/>
              </w:rPr>
              <w:t>Able and confident working safely in and around water</w:t>
            </w:r>
          </w:p>
        </w:tc>
        <w:tc>
          <w:tcPr>
            <w:tcW w:w="1227" w:type="dxa"/>
            <w:shd w:val="clear" w:color="auto" w:fill="FFFFFF"/>
          </w:tcPr>
          <w:p w14:paraId="25028BC7" w14:textId="77777777" w:rsidR="001146EF" w:rsidRPr="001146EF" w:rsidRDefault="001146EF" w:rsidP="001146EF">
            <w:pPr>
              <w:jc w:val="center"/>
              <w:rPr>
                <w:rFonts w:ascii="Aptos" w:eastAsia="Calibri" w:hAnsi="Aptos" w:cs="Tahoma"/>
                <w:sz w:val="22"/>
                <w:szCs w:val="22"/>
              </w:rPr>
            </w:pPr>
            <w:r w:rsidRPr="001146EF">
              <w:rPr>
                <w:rFonts w:ascii="Aptos" w:hAnsi="Aptos" w:cs="Tahoma"/>
                <w:sz w:val="22"/>
                <w:szCs w:val="22"/>
              </w:rPr>
              <w:sym w:font="Marlett" w:char="F062"/>
            </w:r>
          </w:p>
        </w:tc>
        <w:tc>
          <w:tcPr>
            <w:tcW w:w="1341" w:type="dxa"/>
            <w:shd w:val="clear" w:color="auto" w:fill="FFFFFF"/>
          </w:tcPr>
          <w:p w14:paraId="6DB91B05" w14:textId="77777777" w:rsidR="001146EF" w:rsidRPr="001146EF" w:rsidRDefault="001146EF" w:rsidP="001146EF">
            <w:pPr>
              <w:jc w:val="center"/>
              <w:rPr>
                <w:rFonts w:ascii="Aptos" w:eastAsia="Calibri" w:hAnsi="Aptos" w:cs="Tahoma"/>
                <w:sz w:val="22"/>
                <w:szCs w:val="22"/>
              </w:rPr>
            </w:pPr>
          </w:p>
        </w:tc>
        <w:tc>
          <w:tcPr>
            <w:tcW w:w="2319" w:type="dxa"/>
            <w:shd w:val="clear" w:color="auto" w:fill="FFFFFF"/>
          </w:tcPr>
          <w:p w14:paraId="714E84D3" w14:textId="77777777" w:rsidR="001146EF" w:rsidRPr="001146EF" w:rsidRDefault="001146EF" w:rsidP="001146EF">
            <w:pPr>
              <w:jc w:val="center"/>
              <w:rPr>
                <w:rFonts w:ascii="Aptos" w:eastAsia="Calibri" w:hAnsi="Aptos" w:cs="Tahoma"/>
                <w:sz w:val="22"/>
                <w:szCs w:val="22"/>
              </w:rPr>
            </w:pPr>
            <w:r w:rsidRPr="001146EF">
              <w:rPr>
                <w:rFonts w:ascii="Aptos" w:hAnsi="Aptos" w:cs="Tahoma"/>
                <w:sz w:val="22"/>
                <w:szCs w:val="22"/>
              </w:rPr>
              <w:t>Application &amp; Interview</w:t>
            </w:r>
          </w:p>
        </w:tc>
      </w:tr>
    </w:tbl>
    <w:p w14:paraId="046F279E" w14:textId="77777777" w:rsidR="001146EF" w:rsidRPr="001146EF" w:rsidRDefault="001146EF" w:rsidP="001146EF">
      <w:pPr>
        <w:rPr>
          <w:rFonts w:ascii="Aptos" w:hAnsi="Aptos" w:cs="Tahoma"/>
          <w:b/>
          <w:sz w:val="22"/>
          <w:szCs w:val="22"/>
        </w:rPr>
      </w:pPr>
    </w:p>
    <w:p w14:paraId="374F9CF5" w14:textId="77777777" w:rsidR="001146EF" w:rsidRPr="001146EF" w:rsidRDefault="001146EF" w:rsidP="001146EF">
      <w:pPr>
        <w:rPr>
          <w:rFonts w:ascii="Aptos" w:hAnsi="Aptos" w:cs="Tahoma"/>
          <w:b/>
          <w:bCs/>
          <w:sz w:val="22"/>
          <w:szCs w:val="22"/>
        </w:rPr>
      </w:pPr>
      <w:r w:rsidRPr="001146EF">
        <w:rPr>
          <w:rFonts w:ascii="Aptos" w:hAnsi="Aptos" w:cs="Tahoma"/>
          <w:b/>
          <w:sz w:val="22"/>
          <w:szCs w:val="22"/>
        </w:rPr>
        <w:t xml:space="preserve">This role is ideal for those who: </w:t>
      </w:r>
    </w:p>
    <w:p w14:paraId="70640ED1" w14:textId="77777777" w:rsidR="001146EF" w:rsidRPr="001146EF" w:rsidRDefault="001146EF" w:rsidP="001146EF">
      <w:pPr>
        <w:numPr>
          <w:ilvl w:val="0"/>
          <w:numId w:val="20"/>
        </w:numPr>
        <w:rPr>
          <w:rFonts w:ascii="Aptos" w:hAnsi="Aptos" w:cs="Tahoma"/>
          <w:bCs/>
          <w:sz w:val="22"/>
          <w:szCs w:val="22"/>
        </w:rPr>
      </w:pPr>
      <w:r w:rsidRPr="001146EF">
        <w:rPr>
          <w:rFonts w:ascii="Aptos" w:hAnsi="Aptos" w:cs="Tahoma"/>
          <w:bCs/>
          <w:sz w:val="22"/>
          <w:szCs w:val="22"/>
        </w:rPr>
        <w:t xml:space="preserve">Enjoy managing people and projects </w:t>
      </w:r>
    </w:p>
    <w:p w14:paraId="49996535" w14:textId="77777777" w:rsidR="001146EF" w:rsidRPr="001146EF" w:rsidRDefault="001146EF" w:rsidP="001146EF">
      <w:pPr>
        <w:numPr>
          <w:ilvl w:val="0"/>
          <w:numId w:val="20"/>
        </w:numPr>
        <w:rPr>
          <w:rFonts w:ascii="Aptos" w:hAnsi="Aptos" w:cs="Tahoma"/>
          <w:bCs/>
          <w:sz w:val="22"/>
          <w:szCs w:val="22"/>
        </w:rPr>
      </w:pPr>
      <w:r w:rsidRPr="001146EF">
        <w:rPr>
          <w:rFonts w:ascii="Aptos" w:hAnsi="Aptos" w:cs="Tahoma"/>
          <w:bCs/>
          <w:sz w:val="22"/>
          <w:szCs w:val="22"/>
        </w:rPr>
        <w:lastRenderedPageBreak/>
        <w:t xml:space="preserve">Enjoy working with project partners and other key stakeholders </w:t>
      </w:r>
    </w:p>
    <w:p w14:paraId="1CCC70B5" w14:textId="0908891F" w:rsidR="001146EF" w:rsidRPr="001146EF" w:rsidRDefault="00FC21F9" w:rsidP="001146EF">
      <w:pPr>
        <w:numPr>
          <w:ilvl w:val="0"/>
          <w:numId w:val="20"/>
        </w:numPr>
        <w:rPr>
          <w:rFonts w:ascii="Aptos" w:hAnsi="Aptos" w:cs="Tahoma"/>
          <w:bCs/>
          <w:sz w:val="22"/>
          <w:szCs w:val="22"/>
        </w:rPr>
      </w:pPr>
      <w:r>
        <w:rPr>
          <w:rFonts w:ascii="Aptos" w:hAnsi="Aptos" w:cs="Tahoma"/>
          <w:bCs/>
          <w:sz w:val="22"/>
          <w:szCs w:val="22"/>
        </w:rPr>
        <w:t>Are self</w:t>
      </w:r>
      <w:r w:rsidR="005D5119">
        <w:rPr>
          <w:rFonts w:ascii="Aptos" w:hAnsi="Aptos" w:cs="Tahoma"/>
          <w:bCs/>
          <w:sz w:val="22"/>
          <w:szCs w:val="22"/>
        </w:rPr>
        <w:t>-</w:t>
      </w:r>
      <w:r>
        <w:rPr>
          <w:rFonts w:ascii="Aptos" w:hAnsi="Aptos" w:cs="Tahoma"/>
          <w:bCs/>
          <w:sz w:val="22"/>
          <w:szCs w:val="22"/>
        </w:rPr>
        <w:t>motivated</w:t>
      </w:r>
      <w:r w:rsidR="001146EF" w:rsidRPr="001146EF">
        <w:rPr>
          <w:rFonts w:ascii="Aptos" w:hAnsi="Aptos" w:cs="Tahoma"/>
          <w:bCs/>
          <w:sz w:val="22"/>
          <w:szCs w:val="22"/>
        </w:rPr>
        <w:t xml:space="preserve"> and be happy to research for answers to questions </w:t>
      </w:r>
    </w:p>
    <w:p w14:paraId="6A0C8A0C" w14:textId="77777777" w:rsidR="001146EF" w:rsidRPr="001146EF" w:rsidRDefault="001146EF" w:rsidP="001146EF">
      <w:pPr>
        <w:numPr>
          <w:ilvl w:val="0"/>
          <w:numId w:val="20"/>
        </w:numPr>
        <w:rPr>
          <w:rFonts w:ascii="Aptos" w:hAnsi="Aptos" w:cs="Tahoma"/>
          <w:bCs/>
          <w:sz w:val="22"/>
          <w:szCs w:val="22"/>
        </w:rPr>
      </w:pPr>
      <w:r w:rsidRPr="001146EF">
        <w:rPr>
          <w:rFonts w:ascii="Aptos" w:hAnsi="Aptos" w:cs="Tahoma"/>
          <w:bCs/>
          <w:sz w:val="22"/>
          <w:szCs w:val="22"/>
        </w:rPr>
        <w:t>Are comfortable working in a flexible role, where change happens and being able to flex with change</w:t>
      </w:r>
    </w:p>
    <w:p w14:paraId="7E18D455" w14:textId="77777777" w:rsidR="001146EF" w:rsidRPr="001146EF" w:rsidRDefault="001146EF" w:rsidP="001146EF">
      <w:pPr>
        <w:numPr>
          <w:ilvl w:val="0"/>
          <w:numId w:val="20"/>
        </w:numPr>
        <w:rPr>
          <w:rFonts w:ascii="Aptos" w:hAnsi="Aptos" w:cs="Tahoma"/>
          <w:bCs/>
          <w:sz w:val="22"/>
          <w:szCs w:val="22"/>
        </w:rPr>
      </w:pPr>
      <w:r w:rsidRPr="001146EF">
        <w:rPr>
          <w:rFonts w:ascii="Aptos" w:hAnsi="Aptos" w:cs="Tahoma"/>
          <w:bCs/>
          <w:sz w:val="22"/>
          <w:szCs w:val="22"/>
        </w:rPr>
        <w:t>Are comfortable to work across multiple projects</w:t>
      </w:r>
    </w:p>
    <w:p w14:paraId="1996C940" w14:textId="77777777" w:rsidR="001146EF" w:rsidRPr="001146EF" w:rsidRDefault="001146EF" w:rsidP="001146EF">
      <w:pPr>
        <w:numPr>
          <w:ilvl w:val="0"/>
          <w:numId w:val="20"/>
        </w:numPr>
        <w:rPr>
          <w:rFonts w:ascii="Aptos" w:hAnsi="Aptos" w:cs="Tahoma"/>
          <w:bCs/>
          <w:sz w:val="22"/>
          <w:szCs w:val="22"/>
        </w:rPr>
      </w:pPr>
      <w:r w:rsidRPr="001146EF">
        <w:rPr>
          <w:rFonts w:ascii="Aptos" w:hAnsi="Aptos" w:cs="Tahoma"/>
          <w:bCs/>
          <w:sz w:val="22"/>
          <w:szCs w:val="22"/>
        </w:rPr>
        <w:t>Are comfortable working at speed</w:t>
      </w:r>
    </w:p>
    <w:p w14:paraId="48B36634" w14:textId="77777777" w:rsidR="001146EF" w:rsidRPr="001146EF" w:rsidRDefault="001146EF" w:rsidP="001146EF">
      <w:pPr>
        <w:numPr>
          <w:ilvl w:val="0"/>
          <w:numId w:val="20"/>
        </w:numPr>
        <w:rPr>
          <w:rFonts w:ascii="Aptos" w:hAnsi="Aptos" w:cs="Tahoma"/>
          <w:bCs/>
          <w:sz w:val="22"/>
          <w:szCs w:val="22"/>
        </w:rPr>
      </w:pPr>
      <w:r w:rsidRPr="001146EF">
        <w:rPr>
          <w:rFonts w:ascii="Aptos" w:hAnsi="Aptos" w:cs="Tahoma"/>
          <w:bCs/>
          <w:sz w:val="22"/>
          <w:szCs w:val="22"/>
        </w:rPr>
        <w:t xml:space="preserve">Are happy to work in a role which comprises both desk work and field work </w:t>
      </w:r>
    </w:p>
    <w:p w14:paraId="2564BD72" w14:textId="53D2CA35" w:rsidR="001146EF" w:rsidRPr="001146EF" w:rsidRDefault="001146EF" w:rsidP="001146EF">
      <w:pPr>
        <w:numPr>
          <w:ilvl w:val="0"/>
          <w:numId w:val="20"/>
        </w:numPr>
        <w:jc w:val="both"/>
        <w:rPr>
          <w:rFonts w:ascii="Aptos" w:hAnsi="Aptos" w:cs="Tahoma"/>
          <w:sz w:val="22"/>
          <w:szCs w:val="22"/>
        </w:rPr>
      </w:pPr>
      <w:r w:rsidRPr="001146EF">
        <w:rPr>
          <w:rFonts w:ascii="Aptos" w:hAnsi="Aptos" w:cs="Tahoma"/>
          <w:bCs/>
          <w:sz w:val="22"/>
          <w:szCs w:val="22"/>
        </w:rPr>
        <w:t xml:space="preserve">Are happy working outside </w:t>
      </w:r>
      <w:r w:rsidRPr="001146EF">
        <w:rPr>
          <w:rFonts w:ascii="Aptos" w:hAnsi="Aptos" w:cs="Tahoma"/>
          <w:sz w:val="22"/>
          <w:szCs w:val="22"/>
        </w:rPr>
        <w:t>in a waterside environment in a variety of weathers – alone</w:t>
      </w:r>
      <w:r w:rsidR="005D5119">
        <w:rPr>
          <w:rFonts w:ascii="Aptos" w:hAnsi="Aptos" w:cs="Tahoma"/>
          <w:sz w:val="22"/>
          <w:szCs w:val="22"/>
        </w:rPr>
        <w:t>; and/ or</w:t>
      </w:r>
      <w:r w:rsidRPr="001146EF">
        <w:rPr>
          <w:rFonts w:ascii="Aptos" w:hAnsi="Aptos" w:cs="Tahoma"/>
          <w:sz w:val="22"/>
          <w:szCs w:val="22"/>
        </w:rPr>
        <w:t xml:space="preserve"> with team members, volunteers and professionals</w:t>
      </w:r>
    </w:p>
    <w:p w14:paraId="24C48F1D" w14:textId="77777777" w:rsidR="001146EF" w:rsidRPr="001146EF" w:rsidRDefault="001146EF" w:rsidP="001146EF">
      <w:pPr>
        <w:rPr>
          <w:rFonts w:ascii="Aptos" w:hAnsi="Aptos" w:cs="Tahoma"/>
          <w:b/>
          <w:sz w:val="22"/>
          <w:szCs w:val="22"/>
        </w:rPr>
      </w:pPr>
    </w:p>
    <w:p w14:paraId="23B31711" w14:textId="77777777" w:rsidR="001146EF" w:rsidRPr="001146EF" w:rsidRDefault="001146EF" w:rsidP="001146EF">
      <w:pPr>
        <w:keepNext/>
        <w:rPr>
          <w:rFonts w:ascii="Aptos" w:hAnsi="Aptos" w:cs="Tahoma"/>
          <w:b/>
          <w:bCs/>
          <w:sz w:val="22"/>
          <w:szCs w:val="22"/>
          <w:u w:val="single"/>
        </w:rPr>
      </w:pPr>
      <w:r w:rsidRPr="001146EF">
        <w:rPr>
          <w:rFonts w:ascii="Aptos" w:hAnsi="Aptos" w:cs="Tahoma"/>
          <w:b/>
          <w:bCs/>
          <w:sz w:val="22"/>
          <w:szCs w:val="22"/>
          <w:u w:val="single"/>
        </w:rPr>
        <w:t>Additional Information</w:t>
      </w:r>
    </w:p>
    <w:p w14:paraId="28889E40" w14:textId="77777777" w:rsidR="001146EF" w:rsidRPr="001146EF" w:rsidRDefault="001146EF" w:rsidP="001146EF">
      <w:pPr>
        <w:numPr>
          <w:ilvl w:val="0"/>
          <w:numId w:val="7"/>
        </w:numPr>
        <w:tabs>
          <w:tab w:val="num" w:pos="426"/>
        </w:tabs>
        <w:ind w:left="540"/>
        <w:rPr>
          <w:rFonts w:ascii="Aptos" w:hAnsi="Aptos" w:cs="Tahoma"/>
          <w:sz w:val="22"/>
          <w:szCs w:val="22"/>
        </w:rPr>
      </w:pPr>
      <w:r w:rsidRPr="001146EF">
        <w:rPr>
          <w:rFonts w:ascii="Aptos" w:hAnsi="Aptos" w:cs="Tahoma"/>
          <w:sz w:val="22"/>
          <w:szCs w:val="22"/>
        </w:rPr>
        <w:t>The post holder must be willing to occasionally work in the evening and at weekends.</w:t>
      </w:r>
    </w:p>
    <w:p w14:paraId="1C2BC422" w14:textId="7CFF597B" w:rsidR="001146EF" w:rsidRPr="001146EF" w:rsidRDefault="001146EF" w:rsidP="001146EF">
      <w:pPr>
        <w:numPr>
          <w:ilvl w:val="0"/>
          <w:numId w:val="7"/>
        </w:numPr>
        <w:tabs>
          <w:tab w:val="num" w:pos="426"/>
        </w:tabs>
        <w:ind w:left="540"/>
        <w:rPr>
          <w:rFonts w:ascii="Aptos" w:hAnsi="Aptos" w:cs="Tahoma"/>
          <w:sz w:val="22"/>
          <w:szCs w:val="22"/>
        </w:rPr>
      </w:pPr>
      <w:r w:rsidRPr="001146EF">
        <w:rPr>
          <w:rFonts w:ascii="Aptos" w:hAnsi="Aptos" w:cs="Tahoma"/>
          <w:sz w:val="22"/>
          <w:szCs w:val="22"/>
        </w:rPr>
        <w:t>25 days paid annual leave plus public holidays. In addition, the Thames21 office is closed between Christmas and New Year.</w:t>
      </w:r>
    </w:p>
    <w:p w14:paraId="56101FBF" w14:textId="77777777" w:rsidR="001146EF" w:rsidRPr="001146EF" w:rsidRDefault="001146EF" w:rsidP="001146EF">
      <w:pPr>
        <w:numPr>
          <w:ilvl w:val="0"/>
          <w:numId w:val="7"/>
        </w:numPr>
        <w:tabs>
          <w:tab w:val="num" w:pos="426"/>
        </w:tabs>
        <w:ind w:left="540"/>
        <w:rPr>
          <w:rFonts w:ascii="Aptos" w:hAnsi="Aptos" w:cs="Tahoma"/>
          <w:sz w:val="22"/>
          <w:szCs w:val="22"/>
        </w:rPr>
      </w:pPr>
      <w:r w:rsidRPr="001146EF">
        <w:rPr>
          <w:rFonts w:ascii="Aptos" w:hAnsi="Aptos" w:cs="Tahoma"/>
          <w:sz w:val="22"/>
          <w:szCs w:val="22"/>
        </w:rPr>
        <w:t>Thames21 operate a flexitime system of working.</w:t>
      </w:r>
    </w:p>
    <w:p w14:paraId="439EC298" w14:textId="77777777" w:rsidR="001146EF" w:rsidRPr="001146EF" w:rsidRDefault="001146EF" w:rsidP="001146EF">
      <w:pPr>
        <w:numPr>
          <w:ilvl w:val="0"/>
          <w:numId w:val="7"/>
        </w:numPr>
        <w:tabs>
          <w:tab w:val="num" w:pos="426"/>
        </w:tabs>
        <w:ind w:left="540"/>
        <w:rPr>
          <w:rFonts w:ascii="Aptos" w:hAnsi="Aptos" w:cs="Tahoma"/>
          <w:sz w:val="22"/>
          <w:szCs w:val="22"/>
        </w:rPr>
      </w:pPr>
      <w:r w:rsidRPr="001146EF">
        <w:rPr>
          <w:rFonts w:ascii="Aptos" w:hAnsi="Aptos" w:cs="Tahoma"/>
          <w:sz w:val="22"/>
          <w:szCs w:val="22"/>
        </w:rPr>
        <w:t xml:space="preserve">Thames21 have an ‘Auto Enrol’ Workplace Pension Scheme with NEST. </w:t>
      </w:r>
    </w:p>
    <w:p w14:paraId="3C9C23C0" w14:textId="77777777" w:rsidR="001146EF" w:rsidRPr="001146EF" w:rsidRDefault="001146EF" w:rsidP="001146EF">
      <w:pPr>
        <w:numPr>
          <w:ilvl w:val="0"/>
          <w:numId w:val="7"/>
        </w:numPr>
        <w:tabs>
          <w:tab w:val="num" w:pos="426"/>
        </w:tabs>
        <w:ind w:left="540"/>
        <w:rPr>
          <w:rFonts w:ascii="Aptos" w:hAnsi="Aptos" w:cs="Tahoma"/>
          <w:sz w:val="22"/>
          <w:szCs w:val="22"/>
        </w:rPr>
      </w:pPr>
      <w:r w:rsidRPr="001146EF">
        <w:rPr>
          <w:rFonts w:ascii="Aptos" w:hAnsi="Aptos" w:cs="Tahoma"/>
          <w:sz w:val="22"/>
          <w:szCs w:val="22"/>
        </w:rPr>
        <w:t>24/7 access to our employee assistance programme.</w:t>
      </w:r>
    </w:p>
    <w:p w14:paraId="4D14511E" w14:textId="77777777" w:rsidR="001146EF" w:rsidRPr="001146EF" w:rsidRDefault="001146EF" w:rsidP="001146EF">
      <w:pPr>
        <w:numPr>
          <w:ilvl w:val="0"/>
          <w:numId w:val="7"/>
        </w:numPr>
        <w:tabs>
          <w:tab w:val="num" w:pos="426"/>
        </w:tabs>
        <w:ind w:left="540"/>
        <w:rPr>
          <w:rFonts w:ascii="Aptos" w:hAnsi="Aptos" w:cs="Tahoma"/>
          <w:sz w:val="22"/>
          <w:szCs w:val="22"/>
        </w:rPr>
      </w:pPr>
      <w:r w:rsidRPr="001146EF">
        <w:rPr>
          <w:rFonts w:ascii="Aptos" w:hAnsi="Aptos" w:cs="Tahoma"/>
          <w:sz w:val="22"/>
          <w:szCs w:val="22"/>
        </w:rPr>
        <w:t>Season ticket loan</w:t>
      </w:r>
    </w:p>
    <w:p w14:paraId="1F78D9F8" w14:textId="75CB5B7D" w:rsidR="001146EF" w:rsidRDefault="001146EF" w:rsidP="001146EF">
      <w:pPr>
        <w:numPr>
          <w:ilvl w:val="0"/>
          <w:numId w:val="7"/>
        </w:numPr>
        <w:tabs>
          <w:tab w:val="num" w:pos="426"/>
        </w:tabs>
        <w:ind w:left="540"/>
        <w:rPr>
          <w:rFonts w:ascii="Aptos" w:hAnsi="Aptos" w:cs="Tahoma"/>
          <w:sz w:val="22"/>
          <w:szCs w:val="22"/>
        </w:rPr>
      </w:pPr>
      <w:r w:rsidRPr="001146EF">
        <w:rPr>
          <w:rFonts w:ascii="Aptos" w:hAnsi="Aptos" w:cs="Tahoma"/>
          <w:sz w:val="22"/>
          <w:szCs w:val="22"/>
        </w:rPr>
        <w:t>Laptop &amp; Mobile phone for company use.</w:t>
      </w:r>
    </w:p>
    <w:p w14:paraId="4F87D3CD" w14:textId="6E668337" w:rsidR="00B01DBC" w:rsidRPr="001146EF" w:rsidRDefault="00B01DBC" w:rsidP="00B01DBC">
      <w:pPr>
        <w:ind w:left="180"/>
        <w:rPr>
          <w:rFonts w:ascii="Aptos" w:hAnsi="Aptos" w:cs="Tahoma"/>
          <w:sz w:val="22"/>
          <w:szCs w:val="22"/>
        </w:rPr>
      </w:pPr>
      <w:r w:rsidRPr="00B01DBC">
        <w:rPr>
          <w:rFonts w:ascii="Aptos" w:hAnsi="Aptos" w:cs="Tahoma"/>
          <w:sz w:val="22"/>
          <w:szCs w:val="22"/>
        </w:rPr>
        <w:t>•</w:t>
      </w:r>
      <w:r>
        <w:rPr>
          <w:rFonts w:ascii="Aptos" w:hAnsi="Aptos" w:cs="Tahoma"/>
          <w:sz w:val="22"/>
          <w:szCs w:val="22"/>
        </w:rPr>
        <w:t xml:space="preserve">    </w:t>
      </w:r>
      <w:r w:rsidRPr="00B01DBC">
        <w:rPr>
          <w:rFonts w:ascii="Aptos" w:hAnsi="Aptos" w:cs="Tahoma"/>
          <w:sz w:val="22"/>
          <w:szCs w:val="22"/>
        </w:rPr>
        <w:t>Opportunity to join IWGB which is a recognised trade union within Thames21</w:t>
      </w:r>
    </w:p>
    <w:p w14:paraId="7A4ED269" w14:textId="77777777" w:rsidR="001146EF" w:rsidRPr="001146EF" w:rsidRDefault="001146EF" w:rsidP="001146EF">
      <w:pPr>
        <w:ind w:left="540"/>
        <w:rPr>
          <w:rFonts w:ascii="Aptos" w:hAnsi="Aptos" w:cs="Tahoma"/>
          <w:sz w:val="22"/>
          <w:szCs w:val="22"/>
        </w:rPr>
      </w:pPr>
    </w:p>
    <w:p w14:paraId="3CEB05BF" w14:textId="77777777" w:rsidR="001146EF" w:rsidRPr="001146EF" w:rsidRDefault="001146EF" w:rsidP="001146EF">
      <w:pPr>
        <w:rPr>
          <w:rFonts w:ascii="Aptos" w:hAnsi="Aptos"/>
          <w:b/>
          <w:sz w:val="22"/>
          <w:szCs w:val="22"/>
        </w:rPr>
      </w:pPr>
      <w:r w:rsidRPr="001146EF">
        <w:rPr>
          <w:rFonts w:ascii="Aptos" w:hAnsi="Aptos" w:cs="Tahoma"/>
          <w:b/>
          <w:bCs/>
          <w:sz w:val="22"/>
          <w:szCs w:val="22"/>
        </w:rPr>
        <w:t xml:space="preserve">For more information on Thames21, please visit our website at </w:t>
      </w:r>
      <w:hyperlink r:id="rId9" w:history="1">
        <w:r w:rsidRPr="001146EF">
          <w:rPr>
            <w:rFonts w:ascii="Aptos" w:hAnsi="Aptos" w:cs="Tahoma"/>
            <w:b/>
            <w:bCs/>
            <w:color w:val="002060"/>
            <w:sz w:val="22"/>
            <w:szCs w:val="22"/>
            <w:u w:val="single"/>
          </w:rPr>
          <w:t>www.thames21.org.uk</w:t>
        </w:r>
      </w:hyperlink>
      <w:r w:rsidRPr="001146EF">
        <w:rPr>
          <w:rFonts w:ascii="Aptos" w:hAnsi="Aptos"/>
          <w:b/>
          <w:sz w:val="22"/>
          <w:szCs w:val="22"/>
        </w:rPr>
        <w:t>.</w:t>
      </w:r>
    </w:p>
    <w:p w14:paraId="1F48571E" w14:textId="77777777" w:rsidR="001146EF" w:rsidRPr="001146EF" w:rsidRDefault="001146EF" w:rsidP="001146EF">
      <w:pPr>
        <w:rPr>
          <w:rFonts w:ascii="Aptos" w:hAnsi="Aptos" w:cs="Tahoma"/>
          <w:sz w:val="22"/>
          <w:szCs w:val="22"/>
        </w:rPr>
      </w:pPr>
    </w:p>
    <w:p w14:paraId="3542CE80" w14:textId="5FD6326D" w:rsidR="001146EF" w:rsidRPr="001146EF" w:rsidRDefault="001146EF" w:rsidP="001146EF">
      <w:pPr>
        <w:rPr>
          <w:rFonts w:ascii="Aptos" w:hAnsi="Aptos" w:cs="Tahoma"/>
          <w:sz w:val="22"/>
          <w:szCs w:val="22"/>
        </w:rPr>
      </w:pPr>
      <w:r w:rsidRPr="001146EF">
        <w:rPr>
          <w:rFonts w:ascii="Aptos" w:hAnsi="Aptos" w:cs="Tahoma"/>
          <w:sz w:val="22"/>
          <w:szCs w:val="22"/>
        </w:rPr>
        <w:t xml:space="preserve">To apply for this position please, email an up-to-date copy of your CV and a covering letter to </w:t>
      </w:r>
      <w:hyperlink r:id="rId10" w:history="1">
        <w:r w:rsidRPr="001146EF">
          <w:rPr>
            <w:rFonts w:ascii="Aptos" w:hAnsi="Aptos" w:cs="Tahoma"/>
            <w:b/>
            <w:bCs/>
            <w:color w:val="0563C1"/>
            <w:sz w:val="22"/>
            <w:szCs w:val="22"/>
            <w:u w:val="single"/>
          </w:rPr>
          <w:t>recruitment@thames21.org.uk</w:t>
        </w:r>
      </w:hyperlink>
      <w:r w:rsidRPr="001146EF">
        <w:rPr>
          <w:rFonts w:ascii="Aptos" w:hAnsi="Aptos" w:cs="Tahoma"/>
          <w:b/>
          <w:bCs/>
          <w:sz w:val="22"/>
          <w:szCs w:val="22"/>
        </w:rPr>
        <w:t xml:space="preserve">  </w:t>
      </w:r>
      <w:r w:rsidRPr="001146EF">
        <w:rPr>
          <w:rFonts w:ascii="Aptos" w:hAnsi="Aptos" w:cs="Tahoma"/>
          <w:sz w:val="22"/>
          <w:szCs w:val="22"/>
        </w:rPr>
        <w:t>with the reference (</w:t>
      </w:r>
      <w:r w:rsidR="001A117C" w:rsidRPr="00F67551">
        <w:rPr>
          <w:rFonts w:ascii="Aptos" w:hAnsi="Aptos" w:cs="Tahoma"/>
          <w:b/>
          <w:bCs/>
          <w:color w:val="000000" w:themeColor="text1"/>
          <w:sz w:val="22"/>
          <w:szCs w:val="22"/>
        </w:rPr>
        <w:t>C</w:t>
      </w:r>
      <w:r w:rsidR="00F67551" w:rsidRPr="00F67551">
        <w:rPr>
          <w:rFonts w:ascii="Aptos" w:hAnsi="Aptos" w:cs="Tahoma"/>
          <w:b/>
          <w:bCs/>
          <w:color w:val="000000" w:themeColor="text1"/>
          <w:sz w:val="22"/>
          <w:szCs w:val="22"/>
        </w:rPr>
        <w:t>P</w:t>
      </w:r>
      <w:r w:rsidR="00893CBF" w:rsidRPr="00F67551">
        <w:rPr>
          <w:rFonts w:ascii="Aptos" w:hAnsi="Aptos" w:cs="Tahoma"/>
          <w:b/>
          <w:bCs/>
          <w:color w:val="000000" w:themeColor="text1"/>
          <w:sz w:val="22"/>
          <w:szCs w:val="22"/>
        </w:rPr>
        <w:t>M</w:t>
      </w:r>
      <w:r w:rsidR="004E2224" w:rsidRPr="00F67551">
        <w:rPr>
          <w:rFonts w:ascii="Aptos" w:hAnsi="Aptos" w:cs="Tahoma"/>
          <w:b/>
          <w:bCs/>
          <w:color w:val="000000" w:themeColor="text1"/>
          <w:sz w:val="22"/>
          <w:szCs w:val="22"/>
        </w:rPr>
        <w:t>0226</w:t>
      </w:r>
      <w:r w:rsidRPr="001146EF">
        <w:rPr>
          <w:rFonts w:ascii="Aptos" w:hAnsi="Aptos" w:cs="Tahoma"/>
          <w:sz w:val="22"/>
          <w:szCs w:val="22"/>
        </w:rPr>
        <w:t xml:space="preserve">), in the subject box of your email application. </w:t>
      </w:r>
    </w:p>
    <w:p w14:paraId="5EF8CB9B" w14:textId="77777777" w:rsidR="001146EF" w:rsidRPr="001146EF" w:rsidRDefault="001146EF" w:rsidP="001146EF">
      <w:pPr>
        <w:rPr>
          <w:rFonts w:ascii="Aptos" w:hAnsi="Aptos" w:cs="Tahoma"/>
          <w:sz w:val="22"/>
          <w:szCs w:val="22"/>
        </w:rPr>
      </w:pPr>
    </w:p>
    <w:p w14:paraId="09A7E19D" w14:textId="5B1B155C" w:rsidR="001146EF" w:rsidRPr="001146EF" w:rsidRDefault="001146EF" w:rsidP="001146EF">
      <w:pPr>
        <w:rPr>
          <w:rFonts w:ascii="Aptos" w:hAnsi="Aptos" w:cs="Tahoma"/>
          <w:sz w:val="22"/>
          <w:szCs w:val="22"/>
        </w:rPr>
      </w:pPr>
      <w:r w:rsidRPr="001146EF">
        <w:rPr>
          <w:rFonts w:ascii="Aptos" w:hAnsi="Aptos" w:cs="Tahoma"/>
          <w:sz w:val="22"/>
          <w:szCs w:val="22"/>
        </w:rPr>
        <w:t xml:space="preserve">The closing date for applications is: </w:t>
      </w:r>
      <w:r w:rsidRPr="00F67551">
        <w:rPr>
          <w:rFonts w:ascii="Aptos" w:hAnsi="Aptos" w:cs="Tahoma"/>
          <w:b/>
          <w:bCs/>
          <w:color w:val="000000" w:themeColor="text1"/>
          <w:sz w:val="22"/>
          <w:szCs w:val="22"/>
        </w:rPr>
        <w:t xml:space="preserve">5pm, </w:t>
      </w:r>
      <w:r w:rsidR="00194534" w:rsidRPr="00F67551">
        <w:rPr>
          <w:rFonts w:ascii="Aptos" w:hAnsi="Aptos" w:cs="Tahoma"/>
          <w:b/>
          <w:bCs/>
          <w:color w:val="000000" w:themeColor="text1"/>
          <w:sz w:val="22"/>
          <w:szCs w:val="22"/>
        </w:rPr>
        <w:t>28 February 202</w:t>
      </w:r>
      <w:r w:rsidR="00194534" w:rsidRPr="00F67551">
        <w:rPr>
          <w:rFonts w:ascii="Aptos" w:hAnsi="Aptos" w:cs="Tahoma"/>
          <w:color w:val="000000" w:themeColor="text1"/>
          <w:sz w:val="22"/>
          <w:szCs w:val="22"/>
        </w:rPr>
        <w:t>6</w:t>
      </w:r>
    </w:p>
    <w:p w14:paraId="0886F185" w14:textId="77777777" w:rsidR="001146EF" w:rsidRPr="001146EF" w:rsidRDefault="001146EF" w:rsidP="001146EF">
      <w:pPr>
        <w:rPr>
          <w:rFonts w:ascii="Aptos" w:hAnsi="Aptos" w:cs="Tahoma"/>
          <w:sz w:val="22"/>
          <w:szCs w:val="22"/>
        </w:rPr>
      </w:pPr>
    </w:p>
    <w:p w14:paraId="3BEC389C" w14:textId="2929AC47" w:rsidR="001146EF" w:rsidRPr="001146EF" w:rsidRDefault="001146EF" w:rsidP="001146EF">
      <w:pPr>
        <w:rPr>
          <w:rFonts w:ascii="Aptos" w:hAnsi="Aptos" w:cs="Tahoma"/>
          <w:sz w:val="22"/>
          <w:szCs w:val="22"/>
        </w:rPr>
      </w:pPr>
      <w:r w:rsidRPr="001146EF">
        <w:rPr>
          <w:rFonts w:ascii="Aptos" w:hAnsi="Aptos" w:cs="Tahoma"/>
          <w:sz w:val="22"/>
          <w:szCs w:val="22"/>
        </w:rPr>
        <w:t xml:space="preserve">Interview dates: Week commencing </w:t>
      </w:r>
      <w:r w:rsidR="00194534" w:rsidRPr="00F67551">
        <w:rPr>
          <w:rFonts w:ascii="Aptos" w:hAnsi="Aptos" w:cs="Tahoma"/>
          <w:b/>
          <w:bCs/>
          <w:color w:val="000000" w:themeColor="text1"/>
          <w:sz w:val="22"/>
          <w:szCs w:val="22"/>
        </w:rPr>
        <w:t>09 March 2026</w:t>
      </w:r>
      <w:r w:rsidRPr="00F67551">
        <w:rPr>
          <w:rFonts w:ascii="Aptos" w:hAnsi="Aptos" w:cs="Tahoma"/>
          <w:color w:val="000000" w:themeColor="text1"/>
          <w:sz w:val="22"/>
          <w:szCs w:val="22"/>
        </w:rPr>
        <w:t xml:space="preserve"> </w:t>
      </w:r>
      <w:r w:rsidRPr="001146EF">
        <w:rPr>
          <w:rFonts w:ascii="Aptos" w:hAnsi="Aptos" w:cs="Tahoma"/>
          <w:sz w:val="22"/>
          <w:szCs w:val="22"/>
        </w:rPr>
        <w:t>(subject to change)</w:t>
      </w:r>
    </w:p>
    <w:p w14:paraId="70448279" w14:textId="77777777" w:rsidR="001146EF" w:rsidRPr="001146EF" w:rsidRDefault="001146EF" w:rsidP="001146EF">
      <w:pPr>
        <w:rPr>
          <w:rFonts w:ascii="Aptos" w:hAnsi="Aptos" w:cs="Tahoma"/>
          <w:sz w:val="22"/>
          <w:szCs w:val="22"/>
        </w:rPr>
      </w:pPr>
    </w:p>
    <w:p w14:paraId="0F4E58F1" w14:textId="77777777" w:rsidR="001146EF" w:rsidRDefault="001146EF" w:rsidP="001146EF">
      <w:pPr>
        <w:jc w:val="both"/>
        <w:rPr>
          <w:rFonts w:ascii="Aptos" w:hAnsi="Aptos" w:cs="Tahoma"/>
          <w:sz w:val="22"/>
          <w:szCs w:val="22"/>
        </w:rPr>
      </w:pPr>
      <w:r w:rsidRPr="001146EF">
        <w:rPr>
          <w:rFonts w:ascii="Aptos" w:hAnsi="Aptos" w:cs="Tahoma"/>
          <w:sz w:val="22"/>
          <w:szCs w:val="22"/>
        </w:rPr>
        <w:t xml:space="preserve">We appreciate the time you will have taken to apply to this role, and we do appreciate that it is disconcerting when you don’t hear back from a role you have applied for. However, due to the high number of applications we expect to receive, we are unable respond to or give feedback on individual applications, but we do want to be able manage expectations. Therefore, if you do not hear from us within 4 weeks of the closing date, please assume that your application has </w:t>
      </w:r>
      <w:r w:rsidRPr="001146EF">
        <w:rPr>
          <w:rFonts w:ascii="Aptos" w:hAnsi="Aptos" w:cs="Tahoma"/>
          <w:b/>
          <w:bCs/>
          <w:sz w:val="22"/>
          <w:szCs w:val="22"/>
        </w:rPr>
        <w:t xml:space="preserve">not </w:t>
      </w:r>
      <w:r w:rsidRPr="001146EF">
        <w:rPr>
          <w:rFonts w:ascii="Aptos" w:hAnsi="Aptos" w:cs="Tahoma"/>
          <w:sz w:val="22"/>
          <w:szCs w:val="22"/>
        </w:rPr>
        <w:t>been successful on this occasion.</w:t>
      </w:r>
    </w:p>
    <w:p w14:paraId="281465FD" w14:textId="77777777" w:rsidR="001947A9" w:rsidRDefault="001947A9" w:rsidP="001146EF">
      <w:pPr>
        <w:jc w:val="both"/>
        <w:rPr>
          <w:rFonts w:ascii="Aptos" w:hAnsi="Aptos" w:cs="Tahoma"/>
          <w:sz w:val="22"/>
          <w:szCs w:val="22"/>
        </w:rPr>
      </w:pPr>
    </w:p>
    <w:p w14:paraId="704A8703" w14:textId="305432E4" w:rsidR="001947A9" w:rsidRPr="001146EF" w:rsidRDefault="001947A9" w:rsidP="001146EF">
      <w:pPr>
        <w:jc w:val="both"/>
        <w:rPr>
          <w:rFonts w:ascii="Aptos" w:hAnsi="Aptos" w:cs="Tahoma"/>
          <w:sz w:val="22"/>
          <w:szCs w:val="22"/>
        </w:rPr>
      </w:pPr>
      <w:r>
        <w:rPr>
          <w:rFonts w:ascii="Aptos" w:hAnsi="Aptos" w:cs="Tahoma"/>
          <w:sz w:val="22"/>
          <w:szCs w:val="22"/>
        </w:rPr>
        <w:t xml:space="preserve">Please advise in your application if you are happy for us to </w:t>
      </w:r>
      <w:r w:rsidR="00044AE6">
        <w:rPr>
          <w:rFonts w:ascii="Aptos" w:hAnsi="Aptos" w:cs="Tahoma"/>
          <w:sz w:val="22"/>
          <w:szCs w:val="22"/>
        </w:rPr>
        <w:t>contact you for any future opportunities should they arise</w:t>
      </w:r>
      <w:r w:rsidR="0082468C">
        <w:rPr>
          <w:rFonts w:ascii="Aptos" w:hAnsi="Aptos" w:cs="Tahoma"/>
          <w:sz w:val="22"/>
          <w:szCs w:val="22"/>
        </w:rPr>
        <w:t>,</w:t>
      </w:r>
      <w:r w:rsidR="00044AE6">
        <w:rPr>
          <w:rFonts w:ascii="Aptos" w:hAnsi="Aptos" w:cs="Tahoma"/>
          <w:sz w:val="22"/>
          <w:szCs w:val="22"/>
        </w:rPr>
        <w:t xml:space="preserve"> if you are not successful for this position.</w:t>
      </w:r>
    </w:p>
    <w:p w14:paraId="4BB6C821" w14:textId="77777777" w:rsidR="001146EF" w:rsidRPr="001146EF" w:rsidRDefault="001146EF" w:rsidP="001146EF">
      <w:pPr>
        <w:jc w:val="both"/>
        <w:rPr>
          <w:rFonts w:ascii="Aptos" w:hAnsi="Aptos" w:cs="Tahoma"/>
          <w:sz w:val="22"/>
          <w:szCs w:val="22"/>
        </w:rPr>
      </w:pPr>
    </w:p>
    <w:p w14:paraId="3D171A6B" w14:textId="149B5A49" w:rsidR="00EB617A" w:rsidRDefault="001146EF" w:rsidP="001146EF">
      <w:pPr>
        <w:rPr>
          <w:rFonts w:ascii="Tahoma" w:hAnsi="Tahoma" w:cs="Tahoma"/>
        </w:rPr>
      </w:pPr>
      <w:r w:rsidRPr="001146EF">
        <w:rPr>
          <w:rFonts w:ascii="Aptos" w:hAnsi="Aptos" w:cs="Tahoma"/>
          <w:sz w:val="22"/>
          <w:szCs w:val="22"/>
        </w:rPr>
        <w:t>No agencies pleas</w:t>
      </w:r>
      <w:r w:rsidR="00044AE6">
        <w:rPr>
          <w:rFonts w:ascii="Aptos" w:hAnsi="Aptos" w:cs="Tahoma"/>
          <w:sz w:val="22"/>
          <w:szCs w:val="22"/>
        </w:rPr>
        <w:t>e</w:t>
      </w:r>
      <w:r w:rsidR="00283D3A">
        <w:rPr>
          <w:rFonts w:ascii="Aptos" w:hAnsi="Aptos" w:cs="Tahoma"/>
          <w:sz w:val="22"/>
          <w:szCs w:val="22"/>
        </w:rPr>
        <w:t>.</w:t>
      </w:r>
    </w:p>
    <w:p w14:paraId="4D261F92" w14:textId="77777777" w:rsidR="000B0F64" w:rsidRPr="00421DE8" w:rsidRDefault="000B0F64" w:rsidP="00421DE8">
      <w:pPr>
        <w:jc w:val="both"/>
        <w:rPr>
          <w:rFonts w:ascii="Tahoma" w:hAnsi="Tahoma" w:cs="Tahoma"/>
          <w:sz w:val="22"/>
          <w:szCs w:val="22"/>
        </w:rPr>
      </w:pPr>
      <w:r w:rsidRPr="00421DE8">
        <w:rPr>
          <w:rFonts w:ascii="Tahoma" w:hAnsi="Tahoma" w:cs="Tahoma"/>
          <w:b/>
        </w:rPr>
        <w:t xml:space="preserve"> </w:t>
      </w:r>
    </w:p>
    <w:sectPr w:rsidR="000B0F64" w:rsidRPr="00421DE8" w:rsidSect="00646018">
      <w:footerReference w:type="default" r:id="rId11"/>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682A7C" w14:textId="77777777" w:rsidR="00357AD6" w:rsidRDefault="00357AD6" w:rsidP="00182DFA">
      <w:r>
        <w:separator/>
      </w:r>
    </w:p>
  </w:endnote>
  <w:endnote w:type="continuationSeparator" w:id="0">
    <w:p w14:paraId="38905C70" w14:textId="77777777" w:rsidR="00357AD6" w:rsidRDefault="00357AD6" w:rsidP="00182D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gfa Rotis Semi Serif">
    <w:altName w:val="Courier New"/>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Marlett">
    <w:panose1 w:val="00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E97166" w14:textId="77777777" w:rsidR="00182DFA" w:rsidRDefault="00182DFA">
    <w:pPr>
      <w:pStyle w:val="Footer"/>
      <w:jc w:val="center"/>
    </w:pPr>
    <w:r>
      <w:fldChar w:fldCharType="begin"/>
    </w:r>
    <w:r>
      <w:instrText xml:space="preserve"> PAGE   \* MERGEFORMAT </w:instrText>
    </w:r>
    <w:r>
      <w:fldChar w:fldCharType="separate"/>
    </w:r>
    <w:r w:rsidR="004136A0">
      <w:rPr>
        <w:noProof/>
      </w:rPr>
      <w:t>1</w:t>
    </w:r>
    <w:r>
      <w:rPr>
        <w:noProof/>
      </w:rPr>
      <w:fldChar w:fldCharType="end"/>
    </w:r>
  </w:p>
  <w:p w14:paraId="57B03763" w14:textId="77777777" w:rsidR="00182DFA" w:rsidRDefault="00182D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4838D2" w14:textId="77777777" w:rsidR="00357AD6" w:rsidRDefault="00357AD6" w:rsidP="00182DFA">
      <w:r>
        <w:separator/>
      </w:r>
    </w:p>
  </w:footnote>
  <w:footnote w:type="continuationSeparator" w:id="0">
    <w:p w14:paraId="7A307606" w14:textId="77777777" w:rsidR="00357AD6" w:rsidRDefault="00357AD6" w:rsidP="00182DF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A319E8"/>
    <w:multiLevelType w:val="hybridMultilevel"/>
    <w:tmpl w:val="37425A56"/>
    <w:lvl w:ilvl="0" w:tplc="47AAB42C">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3316A08"/>
    <w:multiLevelType w:val="hybridMultilevel"/>
    <w:tmpl w:val="6E36B11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633531F"/>
    <w:multiLevelType w:val="hybridMultilevel"/>
    <w:tmpl w:val="1E12DED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218D5725"/>
    <w:multiLevelType w:val="hybridMultilevel"/>
    <w:tmpl w:val="D1925D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3147E09"/>
    <w:multiLevelType w:val="hybridMultilevel"/>
    <w:tmpl w:val="0212B4D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44057AF"/>
    <w:multiLevelType w:val="hybridMultilevel"/>
    <w:tmpl w:val="4D2057B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4C304D2"/>
    <w:multiLevelType w:val="hybridMultilevel"/>
    <w:tmpl w:val="3AA2CA9E"/>
    <w:lvl w:ilvl="0" w:tplc="47AAB42C">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C8165BB"/>
    <w:multiLevelType w:val="hybridMultilevel"/>
    <w:tmpl w:val="234C61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3BB266B"/>
    <w:multiLevelType w:val="hybridMultilevel"/>
    <w:tmpl w:val="519E8D16"/>
    <w:lvl w:ilvl="0" w:tplc="08090017">
      <w:start w:val="1"/>
      <w:numFmt w:val="lowerLetter"/>
      <w:lvlText w:val="%1)"/>
      <w:lvlJc w:val="left"/>
      <w:pPr>
        <w:tabs>
          <w:tab w:val="num" w:pos="1440"/>
        </w:tabs>
        <w:ind w:left="1440" w:hanging="360"/>
      </w:pPr>
      <w:rPr>
        <w:rFonts w:hint="default"/>
        <w:color w:val="auto"/>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9" w15:restartNumberingAfterBreak="0">
    <w:nsid w:val="44DC6458"/>
    <w:multiLevelType w:val="hybridMultilevel"/>
    <w:tmpl w:val="AAA61E48"/>
    <w:lvl w:ilvl="0" w:tplc="47AAB42C">
      <w:start w:val="1"/>
      <w:numFmt w:val="bullet"/>
      <w:lvlText w:val=""/>
      <w:lvlJc w:val="left"/>
      <w:pPr>
        <w:tabs>
          <w:tab w:val="num" w:pos="360"/>
        </w:tabs>
        <w:ind w:left="360" w:hanging="360"/>
      </w:pPr>
      <w:rPr>
        <w:rFonts w:ascii="Symbol" w:hAnsi="Symbol" w:hint="default"/>
        <w:color w:val="auto"/>
      </w:rPr>
    </w:lvl>
    <w:lvl w:ilvl="1" w:tplc="08090001">
      <w:start w:val="1"/>
      <w:numFmt w:val="bullet"/>
      <w:lvlText w:val=""/>
      <w:lvlJc w:val="left"/>
      <w:pPr>
        <w:ind w:left="1080" w:hanging="360"/>
      </w:pPr>
      <w:rPr>
        <w:rFonts w:ascii="Symbol" w:hAnsi="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4660025F"/>
    <w:multiLevelType w:val="hybridMultilevel"/>
    <w:tmpl w:val="78B05F1C"/>
    <w:lvl w:ilvl="0" w:tplc="F864BEA0">
      <w:numFmt w:val="bullet"/>
      <w:lvlText w:val="•"/>
      <w:lvlJc w:val="left"/>
      <w:pPr>
        <w:ind w:left="1080" w:hanging="360"/>
      </w:pPr>
      <w:rPr>
        <w:rFonts w:ascii="Aptos" w:eastAsia="Calibri" w:hAnsi="Aptos" w:cs="Tahoma"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5A084106"/>
    <w:multiLevelType w:val="hybridMultilevel"/>
    <w:tmpl w:val="6660E1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B7F73BC"/>
    <w:multiLevelType w:val="hybridMultilevel"/>
    <w:tmpl w:val="90CEDB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CE45CC7"/>
    <w:multiLevelType w:val="hybridMultilevel"/>
    <w:tmpl w:val="815C222E"/>
    <w:lvl w:ilvl="0" w:tplc="08090001">
      <w:start w:val="1"/>
      <w:numFmt w:val="bullet"/>
      <w:lvlText w:val=""/>
      <w:lvlJc w:val="left"/>
      <w:pPr>
        <w:ind w:left="643"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E92429E"/>
    <w:multiLevelType w:val="hybridMultilevel"/>
    <w:tmpl w:val="BA54AF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14E39FB"/>
    <w:multiLevelType w:val="hybridMultilevel"/>
    <w:tmpl w:val="EFA074E0"/>
    <w:lvl w:ilvl="0" w:tplc="47AAB42C">
      <w:start w:val="1"/>
      <w:numFmt w:val="bullet"/>
      <w:lvlText w:val=""/>
      <w:lvlJc w:val="left"/>
      <w:pPr>
        <w:tabs>
          <w:tab w:val="num" w:pos="720"/>
        </w:tabs>
        <w:ind w:left="720" w:hanging="360"/>
      </w:pPr>
      <w:rPr>
        <w:rFonts w:ascii="Symbol" w:hAnsi="Symbol" w:hint="default"/>
        <w:color w:val="auto"/>
      </w:rPr>
    </w:lvl>
    <w:lvl w:ilvl="1" w:tplc="28F81270">
      <w:numFmt w:val="bullet"/>
      <w:lvlText w:val="-"/>
      <w:lvlJc w:val="left"/>
      <w:pPr>
        <w:ind w:left="1440" w:hanging="360"/>
      </w:pPr>
      <w:rPr>
        <w:rFonts w:ascii="Tahoma" w:eastAsia="Times New Roman" w:hAnsi="Tahoma" w:cs="Tahoma"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5F95714"/>
    <w:multiLevelType w:val="hybridMultilevel"/>
    <w:tmpl w:val="C1AA4F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66210FD"/>
    <w:multiLevelType w:val="hybridMultilevel"/>
    <w:tmpl w:val="FD88D14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67279B3"/>
    <w:multiLevelType w:val="hybridMultilevel"/>
    <w:tmpl w:val="19F657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570184E"/>
    <w:multiLevelType w:val="hybridMultilevel"/>
    <w:tmpl w:val="2E0E47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A1D0D45"/>
    <w:multiLevelType w:val="hybridMultilevel"/>
    <w:tmpl w:val="94A637EC"/>
    <w:lvl w:ilvl="0" w:tplc="47AAB42C">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502699650">
    <w:abstractNumId w:val="15"/>
  </w:num>
  <w:num w:numId="2" w16cid:durableId="374083959">
    <w:abstractNumId w:val="6"/>
  </w:num>
  <w:num w:numId="3" w16cid:durableId="1503666965">
    <w:abstractNumId w:val="0"/>
  </w:num>
  <w:num w:numId="4" w16cid:durableId="812648461">
    <w:abstractNumId w:val="20"/>
  </w:num>
  <w:num w:numId="5" w16cid:durableId="759327311">
    <w:abstractNumId w:val="8"/>
  </w:num>
  <w:num w:numId="6" w16cid:durableId="489833082">
    <w:abstractNumId w:val="11"/>
  </w:num>
  <w:num w:numId="7" w16cid:durableId="854425265">
    <w:abstractNumId w:val="17"/>
  </w:num>
  <w:num w:numId="8" w16cid:durableId="1741361479">
    <w:abstractNumId w:val="2"/>
  </w:num>
  <w:num w:numId="9" w16cid:durableId="483475105">
    <w:abstractNumId w:val="9"/>
  </w:num>
  <w:num w:numId="10" w16cid:durableId="128480088">
    <w:abstractNumId w:val="19"/>
  </w:num>
  <w:num w:numId="11" w16cid:durableId="678505933">
    <w:abstractNumId w:val="17"/>
  </w:num>
  <w:num w:numId="12" w16cid:durableId="607270961">
    <w:abstractNumId w:val="4"/>
  </w:num>
  <w:num w:numId="13" w16cid:durableId="997614616">
    <w:abstractNumId w:val="18"/>
  </w:num>
  <w:num w:numId="14" w16cid:durableId="1018115455">
    <w:abstractNumId w:val="12"/>
  </w:num>
  <w:num w:numId="15" w16cid:durableId="1021669223">
    <w:abstractNumId w:val="7"/>
  </w:num>
  <w:num w:numId="16" w16cid:durableId="1662805460">
    <w:abstractNumId w:val="5"/>
  </w:num>
  <w:num w:numId="17" w16cid:durableId="2024896872">
    <w:abstractNumId w:val="1"/>
  </w:num>
  <w:num w:numId="18" w16cid:durableId="1178690171">
    <w:abstractNumId w:val="16"/>
  </w:num>
  <w:num w:numId="19" w16cid:durableId="566645916">
    <w:abstractNumId w:val="3"/>
  </w:num>
  <w:num w:numId="20" w16cid:durableId="2037929574">
    <w:abstractNumId w:val="13"/>
  </w:num>
  <w:num w:numId="21" w16cid:durableId="937563230">
    <w:abstractNumId w:val="10"/>
  </w:num>
  <w:num w:numId="22" w16cid:durableId="14012954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47E7"/>
    <w:rsid w:val="00001B32"/>
    <w:rsid w:val="0000246D"/>
    <w:rsid w:val="00002AAB"/>
    <w:rsid w:val="00004D74"/>
    <w:rsid w:val="000060AF"/>
    <w:rsid w:val="00010BEE"/>
    <w:rsid w:val="00013AE7"/>
    <w:rsid w:val="00020436"/>
    <w:rsid w:val="00021650"/>
    <w:rsid w:val="000223A5"/>
    <w:rsid w:val="000231DD"/>
    <w:rsid w:val="0002364F"/>
    <w:rsid w:val="0002444C"/>
    <w:rsid w:val="0002578A"/>
    <w:rsid w:val="00030D54"/>
    <w:rsid w:val="000312EE"/>
    <w:rsid w:val="0003655D"/>
    <w:rsid w:val="00044AE6"/>
    <w:rsid w:val="0005048F"/>
    <w:rsid w:val="000510D8"/>
    <w:rsid w:val="00051A3A"/>
    <w:rsid w:val="000521E7"/>
    <w:rsid w:val="00053E0B"/>
    <w:rsid w:val="0005621D"/>
    <w:rsid w:val="00056ED0"/>
    <w:rsid w:val="00057ECB"/>
    <w:rsid w:val="0006170B"/>
    <w:rsid w:val="00063318"/>
    <w:rsid w:val="00064F53"/>
    <w:rsid w:val="00071488"/>
    <w:rsid w:val="00073F52"/>
    <w:rsid w:val="00075F4B"/>
    <w:rsid w:val="00080464"/>
    <w:rsid w:val="00081508"/>
    <w:rsid w:val="00081E3E"/>
    <w:rsid w:val="00082C13"/>
    <w:rsid w:val="00084ACD"/>
    <w:rsid w:val="00086009"/>
    <w:rsid w:val="00090224"/>
    <w:rsid w:val="00090B7C"/>
    <w:rsid w:val="00094908"/>
    <w:rsid w:val="0009671B"/>
    <w:rsid w:val="000A0A53"/>
    <w:rsid w:val="000A0BD4"/>
    <w:rsid w:val="000A7A49"/>
    <w:rsid w:val="000B0F64"/>
    <w:rsid w:val="000B14BD"/>
    <w:rsid w:val="000B2EFF"/>
    <w:rsid w:val="000B38D4"/>
    <w:rsid w:val="000C24ED"/>
    <w:rsid w:val="000C2DBB"/>
    <w:rsid w:val="000C33EE"/>
    <w:rsid w:val="000C41A8"/>
    <w:rsid w:val="000C46AC"/>
    <w:rsid w:val="000D05C4"/>
    <w:rsid w:val="000D0BAC"/>
    <w:rsid w:val="000D0F3A"/>
    <w:rsid w:val="000D111C"/>
    <w:rsid w:val="000D2D6D"/>
    <w:rsid w:val="000D2F6A"/>
    <w:rsid w:val="000D46AD"/>
    <w:rsid w:val="000D503A"/>
    <w:rsid w:val="000D75E6"/>
    <w:rsid w:val="000E0F7A"/>
    <w:rsid w:val="000E4150"/>
    <w:rsid w:val="000E416C"/>
    <w:rsid w:val="000E61CF"/>
    <w:rsid w:val="000E66D9"/>
    <w:rsid w:val="000E70B2"/>
    <w:rsid w:val="000F0E80"/>
    <w:rsid w:val="000F1826"/>
    <w:rsid w:val="000F19AA"/>
    <w:rsid w:val="000F1AE9"/>
    <w:rsid w:val="000F5D9B"/>
    <w:rsid w:val="00100CC2"/>
    <w:rsid w:val="00101554"/>
    <w:rsid w:val="00103C41"/>
    <w:rsid w:val="00104A03"/>
    <w:rsid w:val="00105F6D"/>
    <w:rsid w:val="0010646E"/>
    <w:rsid w:val="00107322"/>
    <w:rsid w:val="00107F3D"/>
    <w:rsid w:val="00111C2A"/>
    <w:rsid w:val="00113088"/>
    <w:rsid w:val="001146EF"/>
    <w:rsid w:val="00120BCF"/>
    <w:rsid w:val="00121B15"/>
    <w:rsid w:val="00121CF6"/>
    <w:rsid w:val="00122204"/>
    <w:rsid w:val="00125B92"/>
    <w:rsid w:val="00125F61"/>
    <w:rsid w:val="00127AFD"/>
    <w:rsid w:val="00130C6A"/>
    <w:rsid w:val="00131904"/>
    <w:rsid w:val="00131C49"/>
    <w:rsid w:val="001352C9"/>
    <w:rsid w:val="00137E8E"/>
    <w:rsid w:val="00145170"/>
    <w:rsid w:val="00145786"/>
    <w:rsid w:val="00146A63"/>
    <w:rsid w:val="001473BF"/>
    <w:rsid w:val="00151E6F"/>
    <w:rsid w:val="00152705"/>
    <w:rsid w:val="0015284E"/>
    <w:rsid w:val="00157E27"/>
    <w:rsid w:val="00163224"/>
    <w:rsid w:val="001643D2"/>
    <w:rsid w:val="00164A4B"/>
    <w:rsid w:val="00165AAC"/>
    <w:rsid w:val="00171601"/>
    <w:rsid w:val="001720B7"/>
    <w:rsid w:val="00177349"/>
    <w:rsid w:val="00177DE6"/>
    <w:rsid w:val="001806B7"/>
    <w:rsid w:val="00182DFA"/>
    <w:rsid w:val="001846EA"/>
    <w:rsid w:val="00184750"/>
    <w:rsid w:val="00186141"/>
    <w:rsid w:val="001869C1"/>
    <w:rsid w:val="00190291"/>
    <w:rsid w:val="00190F96"/>
    <w:rsid w:val="0019221C"/>
    <w:rsid w:val="00194534"/>
    <w:rsid w:val="001946C1"/>
    <w:rsid w:val="001947A9"/>
    <w:rsid w:val="0019535F"/>
    <w:rsid w:val="00197370"/>
    <w:rsid w:val="001976A8"/>
    <w:rsid w:val="001A0061"/>
    <w:rsid w:val="001A0157"/>
    <w:rsid w:val="001A117C"/>
    <w:rsid w:val="001A307D"/>
    <w:rsid w:val="001A5507"/>
    <w:rsid w:val="001B1159"/>
    <w:rsid w:val="001B3311"/>
    <w:rsid w:val="001B40AB"/>
    <w:rsid w:val="001C296B"/>
    <w:rsid w:val="001C3E70"/>
    <w:rsid w:val="001C5FC9"/>
    <w:rsid w:val="001C7322"/>
    <w:rsid w:val="001D06C7"/>
    <w:rsid w:val="001D118E"/>
    <w:rsid w:val="001D1557"/>
    <w:rsid w:val="001D243B"/>
    <w:rsid w:val="001D32AD"/>
    <w:rsid w:val="001D37C6"/>
    <w:rsid w:val="001D3CB8"/>
    <w:rsid w:val="001D3EA9"/>
    <w:rsid w:val="001D797E"/>
    <w:rsid w:val="001E0890"/>
    <w:rsid w:val="001E596A"/>
    <w:rsid w:val="001F021C"/>
    <w:rsid w:val="001F2D4B"/>
    <w:rsid w:val="001F2FC6"/>
    <w:rsid w:val="001F3960"/>
    <w:rsid w:val="001F41C8"/>
    <w:rsid w:val="001F446C"/>
    <w:rsid w:val="001F529E"/>
    <w:rsid w:val="001F5E54"/>
    <w:rsid w:val="001F6F62"/>
    <w:rsid w:val="002029C5"/>
    <w:rsid w:val="002037A5"/>
    <w:rsid w:val="00203BF0"/>
    <w:rsid w:val="002040A7"/>
    <w:rsid w:val="00206F1E"/>
    <w:rsid w:val="00207151"/>
    <w:rsid w:val="00210D64"/>
    <w:rsid w:val="00211787"/>
    <w:rsid w:val="00211E08"/>
    <w:rsid w:val="0021214C"/>
    <w:rsid w:val="00215328"/>
    <w:rsid w:val="0021707D"/>
    <w:rsid w:val="00222FFF"/>
    <w:rsid w:val="0022395E"/>
    <w:rsid w:val="00224186"/>
    <w:rsid w:val="00224736"/>
    <w:rsid w:val="0022676C"/>
    <w:rsid w:val="002272F0"/>
    <w:rsid w:val="002306C8"/>
    <w:rsid w:val="002408C9"/>
    <w:rsid w:val="00240C49"/>
    <w:rsid w:val="0024111E"/>
    <w:rsid w:val="00242664"/>
    <w:rsid w:val="00242C98"/>
    <w:rsid w:val="0024382B"/>
    <w:rsid w:val="002438E9"/>
    <w:rsid w:val="00243B10"/>
    <w:rsid w:val="0024491B"/>
    <w:rsid w:val="0024514E"/>
    <w:rsid w:val="0024524C"/>
    <w:rsid w:val="002475C6"/>
    <w:rsid w:val="00250972"/>
    <w:rsid w:val="00251F7F"/>
    <w:rsid w:val="002523B7"/>
    <w:rsid w:val="00252AC1"/>
    <w:rsid w:val="00252BEF"/>
    <w:rsid w:val="00254080"/>
    <w:rsid w:val="00261AFF"/>
    <w:rsid w:val="0026277A"/>
    <w:rsid w:val="002639EA"/>
    <w:rsid w:val="002666F3"/>
    <w:rsid w:val="00273060"/>
    <w:rsid w:val="00273149"/>
    <w:rsid w:val="00274209"/>
    <w:rsid w:val="00274550"/>
    <w:rsid w:val="00280D6C"/>
    <w:rsid w:val="002816E5"/>
    <w:rsid w:val="00283D3A"/>
    <w:rsid w:val="00287526"/>
    <w:rsid w:val="00291E65"/>
    <w:rsid w:val="002921A8"/>
    <w:rsid w:val="00293E04"/>
    <w:rsid w:val="00294472"/>
    <w:rsid w:val="0029497C"/>
    <w:rsid w:val="0029597E"/>
    <w:rsid w:val="0029774C"/>
    <w:rsid w:val="002A2DEE"/>
    <w:rsid w:val="002A71C0"/>
    <w:rsid w:val="002B171B"/>
    <w:rsid w:val="002B2203"/>
    <w:rsid w:val="002B2B5A"/>
    <w:rsid w:val="002B450E"/>
    <w:rsid w:val="002B602A"/>
    <w:rsid w:val="002B68A3"/>
    <w:rsid w:val="002B7364"/>
    <w:rsid w:val="002C2B40"/>
    <w:rsid w:val="002C34D3"/>
    <w:rsid w:val="002C3DC9"/>
    <w:rsid w:val="002C4A18"/>
    <w:rsid w:val="002C74D5"/>
    <w:rsid w:val="002D01F9"/>
    <w:rsid w:val="002D2352"/>
    <w:rsid w:val="002D25DC"/>
    <w:rsid w:val="002D3871"/>
    <w:rsid w:val="002D41D9"/>
    <w:rsid w:val="002D5177"/>
    <w:rsid w:val="002D58B5"/>
    <w:rsid w:val="002D6E9F"/>
    <w:rsid w:val="002E03C2"/>
    <w:rsid w:val="002E17E2"/>
    <w:rsid w:val="002E2B5A"/>
    <w:rsid w:val="002E3F0D"/>
    <w:rsid w:val="002E46F3"/>
    <w:rsid w:val="002E68F6"/>
    <w:rsid w:val="002E7963"/>
    <w:rsid w:val="002F2BED"/>
    <w:rsid w:val="002F486A"/>
    <w:rsid w:val="002F6EA9"/>
    <w:rsid w:val="003006E4"/>
    <w:rsid w:val="00301CF2"/>
    <w:rsid w:val="00303722"/>
    <w:rsid w:val="00304E56"/>
    <w:rsid w:val="00307863"/>
    <w:rsid w:val="00307BEF"/>
    <w:rsid w:val="00310C2D"/>
    <w:rsid w:val="00311F2D"/>
    <w:rsid w:val="00312EE7"/>
    <w:rsid w:val="003132E7"/>
    <w:rsid w:val="00313E63"/>
    <w:rsid w:val="003143B0"/>
    <w:rsid w:val="003149FD"/>
    <w:rsid w:val="00314FB9"/>
    <w:rsid w:val="00316B76"/>
    <w:rsid w:val="00317233"/>
    <w:rsid w:val="00317FCC"/>
    <w:rsid w:val="00320067"/>
    <w:rsid w:val="00334798"/>
    <w:rsid w:val="00334847"/>
    <w:rsid w:val="003349FF"/>
    <w:rsid w:val="00336AE5"/>
    <w:rsid w:val="00336E97"/>
    <w:rsid w:val="0033729B"/>
    <w:rsid w:val="00341B13"/>
    <w:rsid w:val="00341B38"/>
    <w:rsid w:val="00341F6E"/>
    <w:rsid w:val="00343309"/>
    <w:rsid w:val="0034502B"/>
    <w:rsid w:val="00346D57"/>
    <w:rsid w:val="00347EBF"/>
    <w:rsid w:val="003504E1"/>
    <w:rsid w:val="00351404"/>
    <w:rsid w:val="003523E1"/>
    <w:rsid w:val="00352829"/>
    <w:rsid w:val="00352CD5"/>
    <w:rsid w:val="00355679"/>
    <w:rsid w:val="003571B7"/>
    <w:rsid w:val="00357946"/>
    <w:rsid w:val="00357AD6"/>
    <w:rsid w:val="003610BA"/>
    <w:rsid w:val="00367917"/>
    <w:rsid w:val="00377E70"/>
    <w:rsid w:val="00381378"/>
    <w:rsid w:val="00381433"/>
    <w:rsid w:val="0038351A"/>
    <w:rsid w:val="00384137"/>
    <w:rsid w:val="003856D5"/>
    <w:rsid w:val="003863FA"/>
    <w:rsid w:val="00386FF5"/>
    <w:rsid w:val="0039402F"/>
    <w:rsid w:val="00394A92"/>
    <w:rsid w:val="00394EDA"/>
    <w:rsid w:val="0039636D"/>
    <w:rsid w:val="003A23D3"/>
    <w:rsid w:val="003A2A7D"/>
    <w:rsid w:val="003A3870"/>
    <w:rsid w:val="003A3BAF"/>
    <w:rsid w:val="003A4D25"/>
    <w:rsid w:val="003A7816"/>
    <w:rsid w:val="003B0058"/>
    <w:rsid w:val="003B5053"/>
    <w:rsid w:val="003B67D1"/>
    <w:rsid w:val="003B73D2"/>
    <w:rsid w:val="003B7528"/>
    <w:rsid w:val="003C3502"/>
    <w:rsid w:val="003C4BCF"/>
    <w:rsid w:val="003C55D8"/>
    <w:rsid w:val="003C60FA"/>
    <w:rsid w:val="003D1686"/>
    <w:rsid w:val="003D3EC6"/>
    <w:rsid w:val="003D403B"/>
    <w:rsid w:val="003D42AF"/>
    <w:rsid w:val="003D5FC8"/>
    <w:rsid w:val="003D6145"/>
    <w:rsid w:val="003D7AEA"/>
    <w:rsid w:val="003E182D"/>
    <w:rsid w:val="003E189F"/>
    <w:rsid w:val="003E56DC"/>
    <w:rsid w:val="003E79DD"/>
    <w:rsid w:val="003F25DE"/>
    <w:rsid w:val="003F274C"/>
    <w:rsid w:val="003F3038"/>
    <w:rsid w:val="003F4382"/>
    <w:rsid w:val="00400CB1"/>
    <w:rsid w:val="00400E9D"/>
    <w:rsid w:val="00401E97"/>
    <w:rsid w:val="004074B1"/>
    <w:rsid w:val="0040750B"/>
    <w:rsid w:val="004105B7"/>
    <w:rsid w:val="00413278"/>
    <w:rsid w:val="004136A0"/>
    <w:rsid w:val="00414C20"/>
    <w:rsid w:val="00416693"/>
    <w:rsid w:val="00417CCF"/>
    <w:rsid w:val="004210D0"/>
    <w:rsid w:val="00421DE8"/>
    <w:rsid w:val="00422207"/>
    <w:rsid w:val="00430F1D"/>
    <w:rsid w:val="0043590B"/>
    <w:rsid w:val="00435F89"/>
    <w:rsid w:val="00436A9C"/>
    <w:rsid w:val="004370B9"/>
    <w:rsid w:val="00440938"/>
    <w:rsid w:val="00440F7F"/>
    <w:rsid w:val="00442041"/>
    <w:rsid w:val="004437E5"/>
    <w:rsid w:val="004438F6"/>
    <w:rsid w:val="00443CDB"/>
    <w:rsid w:val="00444355"/>
    <w:rsid w:val="004452D6"/>
    <w:rsid w:val="004503D7"/>
    <w:rsid w:val="00450857"/>
    <w:rsid w:val="004510EE"/>
    <w:rsid w:val="00452BB8"/>
    <w:rsid w:val="00452F28"/>
    <w:rsid w:val="00453801"/>
    <w:rsid w:val="00454538"/>
    <w:rsid w:val="004552CE"/>
    <w:rsid w:val="0045638C"/>
    <w:rsid w:val="00456B3A"/>
    <w:rsid w:val="00457B5C"/>
    <w:rsid w:val="00457B8D"/>
    <w:rsid w:val="00460D40"/>
    <w:rsid w:val="00460FD7"/>
    <w:rsid w:val="00461892"/>
    <w:rsid w:val="00462B9D"/>
    <w:rsid w:val="00463FC3"/>
    <w:rsid w:val="00465E71"/>
    <w:rsid w:val="00466ABA"/>
    <w:rsid w:val="00467061"/>
    <w:rsid w:val="00470AF1"/>
    <w:rsid w:val="0047521D"/>
    <w:rsid w:val="004771FF"/>
    <w:rsid w:val="004776A4"/>
    <w:rsid w:val="00477A6F"/>
    <w:rsid w:val="004810AD"/>
    <w:rsid w:val="004837EB"/>
    <w:rsid w:val="00484137"/>
    <w:rsid w:val="00484792"/>
    <w:rsid w:val="004918F8"/>
    <w:rsid w:val="00497B87"/>
    <w:rsid w:val="004A0384"/>
    <w:rsid w:val="004A2E57"/>
    <w:rsid w:val="004A3156"/>
    <w:rsid w:val="004A6D32"/>
    <w:rsid w:val="004A79E1"/>
    <w:rsid w:val="004B1F52"/>
    <w:rsid w:val="004B3323"/>
    <w:rsid w:val="004B4A7C"/>
    <w:rsid w:val="004B5C70"/>
    <w:rsid w:val="004B725E"/>
    <w:rsid w:val="004B7949"/>
    <w:rsid w:val="004B7F16"/>
    <w:rsid w:val="004C1C5D"/>
    <w:rsid w:val="004C1F46"/>
    <w:rsid w:val="004C5672"/>
    <w:rsid w:val="004C775A"/>
    <w:rsid w:val="004D060A"/>
    <w:rsid w:val="004D1233"/>
    <w:rsid w:val="004D298E"/>
    <w:rsid w:val="004D4C54"/>
    <w:rsid w:val="004D7BD9"/>
    <w:rsid w:val="004E0A43"/>
    <w:rsid w:val="004E1D63"/>
    <w:rsid w:val="004E2224"/>
    <w:rsid w:val="004E23CC"/>
    <w:rsid w:val="004E4763"/>
    <w:rsid w:val="004E62F3"/>
    <w:rsid w:val="004E7E25"/>
    <w:rsid w:val="004F0673"/>
    <w:rsid w:val="004F104B"/>
    <w:rsid w:val="004F5C53"/>
    <w:rsid w:val="004F600C"/>
    <w:rsid w:val="004F7038"/>
    <w:rsid w:val="004F77DD"/>
    <w:rsid w:val="00500EF3"/>
    <w:rsid w:val="00504D36"/>
    <w:rsid w:val="00505978"/>
    <w:rsid w:val="005068B9"/>
    <w:rsid w:val="00506C6A"/>
    <w:rsid w:val="005070D5"/>
    <w:rsid w:val="005102BE"/>
    <w:rsid w:val="005105B6"/>
    <w:rsid w:val="005106D4"/>
    <w:rsid w:val="00512B7D"/>
    <w:rsid w:val="00513987"/>
    <w:rsid w:val="005203E8"/>
    <w:rsid w:val="00522D43"/>
    <w:rsid w:val="00525356"/>
    <w:rsid w:val="00527077"/>
    <w:rsid w:val="00530A58"/>
    <w:rsid w:val="00530D4F"/>
    <w:rsid w:val="00533079"/>
    <w:rsid w:val="005356D7"/>
    <w:rsid w:val="00536C21"/>
    <w:rsid w:val="00536D49"/>
    <w:rsid w:val="00540DFE"/>
    <w:rsid w:val="00544042"/>
    <w:rsid w:val="0054549D"/>
    <w:rsid w:val="00546703"/>
    <w:rsid w:val="00547033"/>
    <w:rsid w:val="0055174C"/>
    <w:rsid w:val="00553886"/>
    <w:rsid w:val="00553C9E"/>
    <w:rsid w:val="00553F79"/>
    <w:rsid w:val="00560E87"/>
    <w:rsid w:val="00562D90"/>
    <w:rsid w:val="005665CC"/>
    <w:rsid w:val="00566DC1"/>
    <w:rsid w:val="00570C54"/>
    <w:rsid w:val="00572477"/>
    <w:rsid w:val="005734EC"/>
    <w:rsid w:val="005743BD"/>
    <w:rsid w:val="005754F1"/>
    <w:rsid w:val="00575518"/>
    <w:rsid w:val="0058152E"/>
    <w:rsid w:val="0058385A"/>
    <w:rsid w:val="00587711"/>
    <w:rsid w:val="00591325"/>
    <w:rsid w:val="00591E29"/>
    <w:rsid w:val="00592C4D"/>
    <w:rsid w:val="00597478"/>
    <w:rsid w:val="005A432D"/>
    <w:rsid w:val="005A4A2A"/>
    <w:rsid w:val="005A5D6E"/>
    <w:rsid w:val="005A6365"/>
    <w:rsid w:val="005A7410"/>
    <w:rsid w:val="005B1A1F"/>
    <w:rsid w:val="005B1DD0"/>
    <w:rsid w:val="005B314C"/>
    <w:rsid w:val="005B3E43"/>
    <w:rsid w:val="005B63CC"/>
    <w:rsid w:val="005B7AA5"/>
    <w:rsid w:val="005C0482"/>
    <w:rsid w:val="005C1A63"/>
    <w:rsid w:val="005C2058"/>
    <w:rsid w:val="005C248A"/>
    <w:rsid w:val="005C3986"/>
    <w:rsid w:val="005C52BD"/>
    <w:rsid w:val="005C5585"/>
    <w:rsid w:val="005D1799"/>
    <w:rsid w:val="005D204E"/>
    <w:rsid w:val="005D2644"/>
    <w:rsid w:val="005D2DD4"/>
    <w:rsid w:val="005D5119"/>
    <w:rsid w:val="005D66EC"/>
    <w:rsid w:val="005E2CF6"/>
    <w:rsid w:val="005E2EEA"/>
    <w:rsid w:val="005E341E"/>
    <w:rsid w:val="005E42B7"/>
    <w:rsid w:val="005E5CFA"/>
    <w:rsid w:val="005E6058"/>
    <w:rsid w:val="005E6DEF"/>
    <w:rsid w:val="005E7477"/>
    <w:rsid w:val="005F218E"/>
    <w:rsid w:val="005F2908"/>
    <w:rsid w:val="005F3F8D"/>
    <w:rsid w:val="005F3FDE"/>
    <w:rsid w:val="005F50AD"/>
    <w:rsid w:val="005F6C3C"/>
    <w:rsid w:val="005F7015"/>
    <w:rsid w:val="006000C2"/>
    <w:rsid w:val="006004E3"/>
    <w:rsid w:val="0060744B"/>
    <w:rsid w:val="006077A8"/>
    <w:rsid w:val="006126D9"/>
    <w:rsid w:val="00613425"/>
    <w:rsid w:val="00614215"/>
    <w:rsid w:val="00615875"/>
    <w:rsid w:val="006160A8"/>
    <w:rsid w:val="00616536"/>
    <w:rsid w:val="00617316"/>
    <w:rsid w:val="0062152E"/>
    <w:rsid w:val="00621D34"/>
    <w:rsid w:val="0062258F"/>
    <w:rsid w:val="00630928"/>
    <w:rsid w:val="00631233"/>
    <w:rsid w:val="006327C0"/>
    <w:rsid w:val="006349CD"/>
    <w:rsid w:val="006375E5"/>
    <w:rsid w:val="00637DD1"/>
    <w:rsid w:val="00640152"/>
    <w:rsid w:val="00641CAB"/>
    <w:rsid w:val="0064378B"/>
    <w:rsid w:val="00643D04"/>
    <w:rsid w:val="00646018"/>
    <w:rsid w:val="00646D7E"/>
    <w:rsid w:val="00650401"/>
    <w:rsid w:val="00651C84"/>
    <w:rsid w:val="00656DC8"/>
    <w:rsid w:val="00670782"/>
    <w:rsid w:val="00670913"/>
    <w:rsid w:val="00673870"/>
    <w:rsid w:val="00673D6A"/>
    <w:rsid w:val="00674356"/>
    <w:rsid w:val="006825DC"/>
    <w:rsid w:val="00683001"/>
    <w:rsid w:val="00685295"/>
    <w:rsid w:val="006934F7"/>
    <w:rsid w:val="006935AE"/>
    <w:rsid w:val="006976CB"/>
    <w:rsid w:val="00697710"/>
    <w:rsid w:val="00697E80"/>
    <w:rsid w:val="006A005C"/>
    <w:rsid w:val="006A0082"/>
    <w:rsid w:val="006A0DD7"/>
    <w:rsid w:val="006A2076"/>
    <w:rsid w:val="006B1545"/>
    <w:rsid w:val="006B4F83"/>
    <w:rsid w:val="006B58F8"/>
    <w:rsid w:val="006B7A13"/>
    <w:rsid w:val="006C377A"/>
    <w:rsid w:val="006C65A8"/>
    <w:rsid w:val="006C78C9"/>
    <w:rsid w:val="006D12A6"/>
    <w:rsid w:val="006D1376"/>
    <w:rsid w:val="006D5FD5"/>
    <w:rsid w:val="006D6E2B"/>
    <w:rsid w:val="006E1341"/>
    <w:rsid w:val="006E2832"/>
    <w:rsid w:val="006E6F8F"/>
    <w:rsid w:val="006F0FA3"/>
    <w:rsid w:val="006F1AEF"/>
    <w:rsid w:val="006F4A54"/>
    <w:rsid w:val="006F57F0"/>
    <w:rsid w:val="006F7578"/>
    <w:rsid w:val="007016DE"/>
    <w:rsid w:val="00701755"/>
    <w:rsid w:val="007037FB"/>
    <w:rsid w:val="007051CE"/>
    <w:rsid w:val="0071000E"/>
    <w:rsid w:val="00711360"/>
    <w:rsid w:val="0071171C"/>
    <w:rsid w:val="00711E00"/>
    <w:rsid w:val="00714A17"/>
    <w:rsid w:val="00714CD9"/>
    <w:rsid w:val="0071670F"/>
    <w:rsid w:val="007178C3"/>
    <w:rsid w:val="00723639"/>
    <w:rsid w:val="00725E16"/>
    <w:rsid w:val="00726933"/>
    <w:rsid w:val="00726DB2"/>
    <w:rsid w:val="00730C91"/>
    <w:rsid w:val="00730F7D"/>
    <w:rsid w:val="00733E27"/>
    <w:rsid w:val="00733F4D"/>
    <w:rsid w:val="007359AB"/>
    <w:rsid w:val="00735B11"/>
    <w:rsid w:val="0073632C"/>
    <w:rsid w:val="00740779"/>
    <w:rsid w:val="007421E7"/>
    <w:rsid w:val="007434C0"/>
    <w:rsid w:val="0074352E"/>
    <w:rsid w:val="00743ADD"/>
    <w:rsid w:val="00744546"/>
    <w:rsid w:val="00745E6D"/>
    <w:rsid w:val="007473F0"/>
    <w:rsid w:val="00747BB1"/>
    <w:rsid w:val="00750CBF"/>
    <w:rsid w:val="0075119F"/>
    <w:rsid w:val="007547E6"/>
    <w:rsid w:val="00754C4E"/>
    <w:rsid w:val="00755B6A"/>
    <w:rsid w:val="007565AC"/>
    <w:rsid w:val="00761889"/>
    <w:rsid w:val="00761A53"/>
    <w:rsid w:val="00762150"/>
    <w:rsid w:val="0076236E"/>
    <w:rsid w:val="0076397D"/>
    <w:rsid w:val="00765BA0"/>
    <w:rsid w:val="0076736F"/>
    <w:rsid w:val="0077005F"/>
    <w:rsid w:val="007714F6"/>
    <w:rsid w:val="00773A6B"/>
    <w:rsid w:val="00774BE7"/>
    <w:rsid w:val="007773E2"/>
    <w:rsid w:val="007775CC"/>
    <w:rsid w:val="00780943"/>
    <w:rsid w:val="00787964"/>
    <w:rsid w:val="00793E8B"/>
    <w:rsid w:val="00796022"/>
    <w:rsid w:val="007A1E37"/>
    <w:rsid w:val="007A5D3B"/>
    <w:rsid w:val="007A7163"/>
    <w:rsid w:val="007A7BE8"/>
    <w:rsid w:val="007B5C89"/>
    <w:rsid w:val="007B6CB5"/>
    <w:rsid w:val="007B6CC4"/>
    <w:rsid w:val="007B7347"/>
    <w:rsid w:val="007B7C00"/>
    <w:rsid w:val="007B7CDB"/>
    <w:rsid w:val="007C28E8"/>
    <w:rsid w:val="007C2D35"/>
    <w:rsid w:val="007C3032"/>
    <w:rsid w:val="007C5A01"/>
    <w:rsid w:val="007C6901"/>
    <w:rsid w:val="007C6F9B"/>
    <w:rsid w:val="007C7378"/>
    <w:rsid w:val="007C79CB"/>
    <w:rsid w:val="007D166C"/>
    <w:rsid w:val="007D1955"/>
    <w:rsid w:val="007D42D8"/>
    <w:rsid w:val="007D4AA9"/>
    <w:rsid w:val="007D4B36"/>
    <w:rsid w:val="007D5396"/>
    <w:rsid w:val="007D5602"/>
    <w:rsid w:val="007D57C0"/>
    <w:rsid w:val="007D74FF"/>
    <w:rsid w:val="007E0E02"/>
    <w:rsid w:val="007E2F92"/>
    <w:rsid w:val="007E7B3F"/>
    <w:rsid w:val="007F1DB8"/>
    <w:rsid w:val="007F3822"/>
    <w:rsid w:val="007F4460"/>
    <w:rsid w:val="007F545A"/>
    <w:rsid w:val="007F6ECC"/>
    <w:rsid w:val="007F78B6"/>
    <w:rsid w:val="008013C3"/>
    <w:rsid w:val="0080163B"/>
    <w:rsid w:val="00802D8B"/>
    <w:rsid w:val="0080462C"/>
    <w:rsid w:val="0080481B"/>
    <w:rsid w:val="00804ABA"/>
    <w:rsid w:val="00804DF7"/>
    <w:rsid w:val="0080543F"/>
    <w:rsid w:val="008064B6"/>
    <w:rsid w:val="00811B19"/>
    <w:rsid w:val="00814B9B"/>
    <w:rsid w:val="00816230"/>
    <w:rsid w:val="00817090"/>
    <w:rsid w:val="00823A4F"/>
    <w:rsid w:val="0082468C"/>
    <w:rsid w:val="008276D7"/>
    <w:rsid w:val="00827B0D"/>
    <w:rsid w:val="00830A65"/>
    <w:rsid w:val="00833A6A"/>
    <w:rsid w:val="0083522F"/>
    <w:rsid w:val="0084175C"/>
    <w:rsid w:val="0084233D"/>
    <w:rsid w:val="008472DB"/>
    <w:rsid w:val="00847F99"/>
    <w:rsid w:val="00861BA2"/>
    <w:rsid w:val="008631AD"/>
    <w:rsid w:val="008641C2"/>
    <w:rsid w:val="00864BB0"/>
    <w:rsid w:val="00866757"/>
    <w:rsid w:val="008676C6"/>
    <w:rsid w:val="0086797E"/>
    <w:rsid w:val="0087368E"/>
    <w:rsid w:val="00874D19"/>
    <w:rsid w:val="008759A4"/>
    <w:rsid w:val="00880B93"/>
    <w:rsid w:val="00881E4C"/>
    <w:rsid w:val="00882DF2"/>
    <w:rsid w:val="00884ED9"/>
    <w:rsid w:val="00885824"/>
    <w:rsid w:val="0088766A"/>
    <w:rsid w:val="00887C5A"/>
    <w:rsid w:val="00887F49"/>
    <w:rsid w:val="00892EE6"/>
    <w:rsid w:val="008932C3"/>
    <w:rsid w:val="00893CBF"/>
    <w:rsid w:val="008A0320"/>
    <w:rsid w:val="008A0E19"/>
    <w:rsid w:val="008A3507"/>
    <w:rsid w:val="008A38F5"/>
    <w:rsid w:val="008A3CB1"/>
    <w:rsid w:val="008A3F2A"/>
    <w:rsid w:val="008A51FC"/>
    <w:rsid w:val="008B1834"/>
    <w:rsid w:val="008B5335"/>
    <w:rsid w:val="008B675D"/>
    <w:rsid w:val="008B6EA7"/>
    <w:rsid w:val="008C0F9E"/>
    <w:rsid w:val="008C105C"/>
    <w:rsid w:val="008C2ED5"/>
    <w:rsid w:val="008C3533"/>
    <w:rsid w:val="008C4409"/>
    <w:rsid w:val="008C52B8"/>
    <w:rsid w:val="008C688D"/>
    <w:rsid w:val="008D06AB"/>
    <w:rsid w:val="008D2C82"/>
    <w:rsid w:val="008E008B"/>
    <w:rsid w:val="008E47C2"/>
    <w:rsid w:val="008E49FF"/>
    <w:rsid w:val="008F000A"/>
    <w:rsid w:val="008F13E1"/>
    <w:rsid w:val="008F3DE1"/>
    <w:rsid w:val="008F4958"/>
    <w:rsid w:val="008F65A6"/>
    <w:rsid w:val="008F7006"/>
    <w:rsid w:val="00900417"/>
    <w:rsid w:val="00900A3E"/>
    <w:rsid w:val="00900B77"/>
    <w:rsid w:val="0090208F"/>
    <w:rsid w:val="00902964"/>
    <w:rsid w:val="00902C20"/>
    <w:rsid w:val="0090503B"/>
    <w:rsid w:val="009058F1"/>
    <w:rsid w:val="00907D6C"/>
    <w:rsid w:val="00911DA4"/>
    <w:rsid w:val="009217A8"/>
    <w:rsid w:val="0092470E"/>
    <w:rsid w:val="009275AE"/>
    <w:rsid w:val="009349B6"/>
    <w:rsid w:val="00936DC5"/>
    <w:rsid w:val="00936EFA"/>
    <w:rsid w:val="009379F5"/>
    <w:rsid w:val="00937E87"/>
    <w:rsid w:val="009402A7"/>
    <w:rsid w:val="00940B2D"/>
    <w:rsid w:val="00941542"/>
    <w:rsid w:val="009427F0"/>
    <w:rsid w:val="00945DB3"/>
    <w:rsid w:val="00951408"/>
    <w:rsid w:val="00952A43"/>
    <w:rsid w:val="0095483D"/>
    <w:rsid w:val="00957805"/>
    <w:rsid w:val="00957C8F"/>
    <w:rsid w:val="009723F3"/>
    <w:rsid w:val="00974291"/>
    <w:rsid w:val="009874D8"/>
    <w:rsid w:val="009906ED"/>
    <w:rsid w:val="009A02DD"/>
    <w:rsid w:val="009A0D7D"/>
    <w:rsid w:val="009A3F8E"/>
    <w:rsid w:val="009A5648"/>
    <w:rsid w:val="009B01B0"/>
    <w:rsid w:val="009B4655"/>
    <w:rsid w:val="009B4905"/>
    <w:rsid w:val="009B5663"/>
    <w:rsid w:val="009B772C"/>
    <w:rsid w:val="009B77F7"/>
    <w:rsid w:val="009C0E65"/>
    <w:rsid w:val="009C17AA"/>
    <w:rsid w:val="009C20D9"/>
    <w:rsid w:val="009C29D8"/>
    <w:rsid w:val="009C4844"/>
    <w:rsid w:val="009D0196"/>
    <w:rsid w:val="009D07F0"/>
    <w:rsid w:val="009D1A42"/>
    <w:rsid w:val="009D29B9"/>
    <w:rsid w:val="009D3382"/>
    <w:rsid w:val="009D3613"/>
    <w:rsid w:val="009D557C"/>
    <w:rsid w:val="009D5BFD"/>
    <w:rsid w:val="009D64AF"/>
    <w:rsid w:val="009D795A"/>
    <w:rsid w:val="009E0639"/>
    <w:rsid w:val="009E19BA"/>
    <w:rsid w:val="009E2251"/>
    <w:rsid w:val="009E3D3D"/>
    <w:rsid w:val="009E479C"/>
    <w:rsid w:val="009E5276"/>
    <w:rsid w:val="009E52D6"/>
    <w:rsid w:val="009E7580"/>
    <w:rsid w:val="009E7C6E"/>
    <w:rsid w:val="009F0838"/>
    <w:rsid w:val="009F3EAD"/>
    <w:rsid w:val="009F4F32"/>
    <w:rsid w:val="009F5290"/>
    <w:rsid w:val="009F624D"/>
    <w:rsid w:val="00A030DF"/>
    <w:rsid w:val="00A03F2F"/>
    <w:rsid w:val="00A05A6E"/>
    <w:rsid w:val="00A069A8"/>
    <w:rsid w:val="00A07565"/>
    <w:rsid w:val="00A07719"/>
    <w:rsid w:val="00A07B8B"/>
    <w:rsid w:val="00A101A5"/>
    <w:rsid w:val="00A14821"/>
    <w:rsid w:val="00A15E69"/>
    <w:rsid w:val="00A164C4"/>
    <w:rsid w:val="00A17CEE"/>
    <w:rsid w:val="00A20FEA"/>
    <w:rsid w:val="00A20FF9"/>
    <w:rsid w:val="00A21076"/>
    <w:rsid w:val="00A21659"/>
    <w:rsid w:val="00A21AD8"/>
    <w:rsid w:val="00A23513"/>
    <w:rsid w:val="00A2375D"/>
    <w:rsid w:val="00A23A28"/>
    <w:rsid w:val="00A24236"/>
    <w:rsid w:val="00A349FA"/>
    <w:rsid w:val="00A34DD0"/>
    <w:rsid w:val="00A35ABC"/>
    <w:rsid w:val="00A40411"/>
    <w:rsid w:val="00A41241"/>
    <w:rsid w:val="00A415BD"/>
    <w:rsid w:val="00A41C23"/>
    <w:rsid w:val="00A447E7"/>
    <w:rsid w:val="00A448C8"/>
    <w:rsid w:val="00A4582B"/>
    <w:rsid w:val="00A503CC"/>
    <w:rsid w:val="00A53EAD"/>
    <w:rsid w:val="00A544A7"/>
    <w:rsid w:val="00A54EB5"/>
    <w:rsid w:val="00A578BD"/>
    <w:rsid w:val="00A60025"/>
    <w:rsid w:val="00A632D7"/>
    <w:rsid w:val="00A647DA"/>
    <w:rsid w:val="00A66266"/>
    <w:rsid w:val="00A66614"/>
    <w:rsid w:val="00A7167F"/>
    <w:rsid w:val="00A72547"/>
    <w:rsid w:val="00A7371D"/>
    <w:rsid w:val="00A75093"/>
    <w:rsid w:val="00A779AC"/>
    <w:rsid w:val="00A803B9"/>
    <w:rsid w:val="00A8049E"/>
    <w:rsid w:val="00A80944"/>
    <w:rsid w:val="00A825F1"/>
    <w:rsid w:val="00A82BB0"/>
    <w:rsid w:val="00A836B5"/>
    <w:rsid w:val="00A84849"/>
    <w:rsid w:val="00A872AF"/>
    <w:rsid w:val="00A96720"/>
    <w:rsid w:val="00A9780D"/>
    <w:rsid w:val="00AA2883"/>
    <w:rsid w:val="00AA431E"/>
    <w:rsid w:val="00AA79D2"/>
    <w:rsid w:val="00AA7E7F"/>
    <w:rsid w:val="00AB0259"/>
    <w:rsid w:val="00AB11FC"/>
    <w:rsid w:val="00AB24E3"/>
    <w:rsid w:val="00AB2C54"/>
    <w:rsid w:val="00AB4D71"/>
    <w:rsid w:val="00AB58EF"/>
    <w:rsid w:val="00AC14AA"/>
    <w:rsid w:val="00AC212B"/>
    <w:rsid w:val="00AC45CD"/>
    <w:rsid w:val="00AC6306"/>
    <w:rsid w:val="00AD1580"/>
    <w:rsid w:val="00AD1BB4"/>
    <w:rsid w:val="00AD1EEC"/>
    <w:rsid w:val="00AD1F65"/>
    <w:rsid w:val="00AD2246"/>
    <w:rsid w:val="00AD386C"/>
    <w:rsid w:val="00AD39DB"/>
    <w:rsid w:val="00AD40B6"/>
    <w:rsid w:val="00AD51F9"/>
    <w:rsid w:val="00AD670F"/>
    <w:rsid w:val="00AD701B"/>
    <w:rsid w:val="00AD7042"/>
    <w:rsid w:val="00AE167B"/>
    <w:rsid w:val="00AE3490"/>
    <w:rsid w:val="00AE6DA1"/>
    <w:rsid w:val="00AF023E"/>
    <w:rsid w:val="00AF2A88"/>
    <w:rsid w:val="00AF2FCA"/>
    <w:rsid w:val="00AF53BA"/>
    <w:rsid w:val="00AF54C3"/>
    <w:rsid w:val="00AF5B49"/>
    <w:rsid w:val="00B0015E"/>
    <w:rsid w:val="00B00682"/>
    <w:rsid w:val="00B01294"/>
    <w:rsid w:val="00B01DBC"/>
    <w:rsid w:val="00B0295B"/>
    <w:rsid w:val="00B02E29"/>
    <w:rsid w:val="00B0372D"/>
    <w:rsid w:val="00B03EE1"/>
    <w:rsid w:val="00B040C9"/>
    <w:rsid w:val="00B041D4"/>
    <w:rsid w:val="00B05030"/>
    <w:rsid w:val="00B056D5"/>
    <w:rsid w:val="00B07417"/>
    <w:rsid w:val="00B07673"/>
    <w:rsid w:val="00B11881"/>
    <w:rsid w:val="00B13238"/>
    <w:rsid w:val="00B1569B"/>
    <w:rsid w:val="00B15A71"/>
    <w:rsid w:val="00B162A1"/>
    <w:rsid w:val="00B163DA"/>
    <w:rsid w:val="00B20FA0"/>
    <w:rsid w:val="00B22983"/>
    <w:rsid w:val="00B23389"/>
    <w:rsid w:val="00B233FC"/>
    <w:rsid w:val="00B27E07"/>
    <w:rsid w:val="00B27E26"/>
    <w:rsid w:val="00B3022E"/>
    <w:rsid w:val="00B30A30"/>
    <w:rsid w:val="00B31577"/>
    <w:rsid w:val="00B317A6"/>
    <w:rsid w:val="00B31AE8"/>
    <w:rsid w:val="00B33E11"/>
    <w:rsid w:val="00B34522"/>
    <w:rsid w:val="00B35BF0"/>
    <w:rsid w:val="00B4153C"/>
    <w:rsid w:val="00B42DBD"/>
    <w:rsid w:val="00B43148"/>
    <w:rsid w:val="00B43E62"/>
    <w:rsid w:val="00B4526B"/>
    <w:rsid w:val="00B4733D"/>
    <w:rsid w:val="00B51931"/>
    <w:rsid w:val="00B52DA0"/>
    <w:rsid w:val="00B5488D"/>
    <w:rsid w:val="00B5682C"/>
    <w:rsid w:val="00B60348"/>
    <w:rsid w:val="00B604EB"/>
    <w:rsid w:val="00B60574"/>
    <w:rsid w:val="00B60AAA"/>
    <w:rsid w:val="00B6366A"/>
    <w:rsid w:val="00B65EFD"/>
    <w:rsid w:val="00B66CB5"/>
    <w:rsid w:val="00B70776"/>
    <w:rsid w:val="00B71F2B"/>
    <w:rsid w:val="00B72192"/>
    <w:rsid w:val="00B72B4B"/>
    <w:rsid w:val="00B735F6"/>
    <w:rsid w:val="00B75F35"/>
    <w:rsid w:val="00B7655A"/>
    <w:rsid w:val="00B8146D"/>
    <w:rsid w:val="00B8155A"/>
    <w:rsid w:val="00B8221C"/>
    <w:rsid w:val="00B8362C"/>
    <w:rsid w:val="00B83F75"/>
    <w:rsid w:val="00B87F62"/>
    <w:rsid w:val="00B90C57"/>
    <w:rsid w:val="00B91EC8"/>
    <w:rsid w:val="00B9356E"/>
    <w:rsid w:val="00B960EA"/>
    <w:rsid w:val="00B975C6"/>
    <w:rsid w:val="00BA146A"/>
    <w:rsid w:val="00BA3B4F"/>
    <w:rsid w:val="00BA4FE7"/>
    <w:rsid w:val="00BA68EF"/>
    <w:rsid w:val="00BA6FCD"/>
    <w:rsid w:val="00BB0D9F"/>
    <w:rsid w:val="00BB12CF"/>
    <w:rsid w:val="00BB2E43"/>
    <w:rsid w:val="00BB3B8E"/>
    <w:rsid w:val="00BB45E4"/>
    <w:rsid w:val="00BB5347"/>
    <w:rsid w:val="00BB652A"/>
    <w:rsid w:val="00BC23D2"/>
    <w:rsid w:val="00BC2691"/>
    <w:rsid w:val="00BC5A04"/>
    <w:rsid w:val="00BD2A73"/>
    <w:rsid w:val="00BD5245"/>
    <w:rsid w:val="00BD5F0C"/>
    <w:rsid w:val="00BD64A7"/>
    <w:rsid w:val="00BE1816"/>
    <w:rsid w:val="00BE277B"/>
    <w:rsid w:val="00BE3E6A"/>
    <w:rsid w:val="00BE4311"/>
    <w:rsid w:val="00BE57E1"/>
    <w:rsid w:val="00BE64A6"/>
    <w:rsid w:val="00BE64CF"/>
    <w:rsid w:val="00BF02BB"/>
    <w:rsid w:val="00BF1934"/>
    <w:rsid w:val="00BF23AB"/>
    <w:rsid w:val="00BF3CF6"/>
    <w:rsid w:val="00BF47BD"/>
    <w:rsid w:val="00BF71AA"/>
    <w:rsid w:val="00BF7338"/>
    <w:rsid w:val="00BF7B2A"/>
    <w:rsid w:val="00C078A2"/>
    <w:rsid w:val="00C14F73"/>
    <w:rsid w:val="00C15B83"/>
    <w:rsid w:val="00C16A32"/>
    <w:rsid w:val="00C17073"/>
    <w:rsid w:val="00C20185"/>
    <w:rsid w:val="00C204CA"/>
    <w:rsid w:val="00C20844"/>
    <w:rsid w:val="00C22A90"/>
    <w:rsid w:val="00C23264"/>
    <w:rsid w:val="00C24AC1"/>
    <w:rsid w:val="00C30907"/>
    <w:rsid w:val="00C327F9"/>
    <w:rsid w:val="00C32FE7"/>
    <w:rsid w:val="00C34E63"/>
    <w:rsid w:val="00C35680"/>
    <w:rsid w:val="00C40085"/>
    <w:rsid w:val="00C41F1E"/>
    <w:rsid w:val="00C42E47"/>
    <w:rsid w:val="00C4365B"/>
    <w:rsid w:val="00C43A77"/>
    <w:rsid w:val="00C44F78"/>
    <w:rsid w:val="00C50296"/>
    <w:rsid w:val="00C515BD"/>
    <w:rsid w:val="00C51DB1"/>
    <w:rsid w:val="00C51F9F"/>
    <w:rsid w:val="00C528DE"/>
    <w:rsid w:val="00C55185"/>
    <w:rsid w:val="00C55617"/>
    <w:rsid w:val="00C57C13"/>
    <w:rsid w:val="00C60F00"/>
    <w:rsid w:val="00C6233F"/>
    <w:rsid w:val="00C62A4E"/>
    <w:rsid w:val="00C64EC0"/>
    <w:rsid w:val="00C66ADF"/>
    <w:rsid w:val="00C67821"/>
    <w:rsid w:val="00C702BC"/>
    <w:rsid w:val="00C73422"/>
    <w:rsid w:val="00C738D4"/>
    <w:rsid w:val="00C74EA2"/>
    <w:rsid w:val="00C74F88"/>
    <w:rsid w:val="00C765D6"/>
    <w:rsid w:val="00C76975"/>
    <w:rsid w:val="00C82DF2"/>
    <w:rsid w:val="00C837E2"/>
    <w:rsid w:val="00C8499F"/>
    <w:rsid w:val="00C85367"/>
    <w:rsid w:val="00C855B2"/>
    <w:rsid w:val="00C8652F"/>
    <w:rsid w:val="00C877D2"/>
    <w:rsid w:val="00C87E2A"/>
    <w:rsid w:val="00C90E84"/>
    <w:rsid w:val="00C91609"/>
    <w:rsid w:val="00C922F8"/>
    <w:rsid w:val="00C93CF7"/>
    <w:rsid w:val="00C94F26"/>
    <w:rsid w:val="00C95C2E"/>
    <w:rsid w:val="00CA10C2"/>
    <w:rsid w:val="00CA496B"/>
    <w:rsid w:val="00CA7EF8"/>
    <w:rsid w:val="00CB071B"/>
    <w:rsid w:val="00CB078A"/>
    <w:rsid w:val="00CB3C07"/>
    <w:rsid w:val="00CB3E6A"/>
    <w:rsid w:val="00CB4CC1"/>
    <w:rsid w:val="00CC2EF7"/>
    <w:rsid w:val="00CD29D2"/>
    <w:rsid w:val="00CD3A9B"/>
    <w:rsid w:val="00CD3D3D"/>
    <w:rsid w:val="00CD4EEC"/>
    <w:rsid w:val="00CD771F"/>
    <w:rsid w:val="00CE0428"/>
    <w:rsid w:val="00CE0597"/>
    <w:rsid w:val="00CE18FB"/>
    <w:rsid w:val="00CE2CD9"/>
    <w:rsid w:val="00CF4256"/>
    <w:rsid w:val="00CF49F5"/>
    <w:rsid w:val="00CF54F7"/>
    <w:rsid w:val="00CF6DEC"/>
    <w:rsid w:val="00D039D1"/>
    <w:rsid w:val="00D053A4"/>
    <w:rsid w:val="00D101BE"/>
    <w:rsid w:val="00D13410"/>
    <w:rsid w:val="00D141F8"/>
    <w:rsid w:val="00D159C4"/>
    <w:rsid w:val="00D15AF9"/>
    <w:rsid w:val="00D16D87"/>
    <w:rsid w:val="00D17B31"/>
    <w:rsid w:val="00D22450"/>
    <w:rsid w:val="00D229F9"/>
    <w:rsid w:val="00D26093"/>
    <w:rsid w:val="00D338FC"/>
    <w:rsid w:val="00D36417"/>
    <w:rsid w:val="00D43D8C"/>
    <w:rsid w:val="00D5068D"/>
    <w:rsid w:val="00D50928"/>
    <w:rsid w:val="00D511B9"/>
    <w:rsid w:val="00D54DC8"/>
    <w:rsid w:val="00D57515"/>
    <w:rsid w:val="00D60E50"/>
    <w:rsid w:val="00D616ED"/>
    <w:rsid w:val="00D6249A"/>
    <w:rsid w:val="00D647F4"/>
    <w:rsid w:val="00D6769B"/>
    <w:rsid w:val="00D714CB"/>
    <w:rsid w:val="00D71D37"/>
    <w:rsid w:val="00D727A7"/>
    <w:rsid w:val="00D73B56"/>
    <w:rsid w:val="00D74324"/>
    <w:rsid w:val="00D77FF5"/>
    <w:rsid w:val="00D80217"/>
    <w:rsid w:val="00D8619F"/>
    <w:rsid w:val="00D86A5F"/>
    <w:rsid w:val="00D94F6B"/>
    <w:rsid w:val="00D967C2"/>
    <w:rsid w:val="00D97608"/>
    <w:rsid w:val="00D97794"/>
    <w:rsid w:val="00DA3EE8"/>
    <w:rsid w:val="00DA552F"/>
    <w:rsid w:val="00DA5AB6"/>
    <w:rsid w:val="00DB0D61"/>
    <w:rsid w:val="00DB0F5A"/>
    <w:rsid w:val="00DB259B"/>
    <w:rsid w:val="00DB282F"/>
    <w:rsid w:val="00DB4EC9"/>
    <w:rsid w:val="00DB6805"/>
    <w:rsid w:val="00DD0C21"/>
    <w:rsid w:val="00DD34BD"/>
    <w:rsid w:val="00DD3FD3"/>
    <w:rsid w:val="00DD4122"/>
    <w:rsid w:val="00DD7544"/>
    <w:rsid w:val="00DD7D06"/>
    <w:rsid w:val="00DE4550"/>
    <w:rsid w:val="00DE5187"/>
    <w:rsid w:val="00DE5717"/>
    <w:rsid w:val="00DE6053"/>
    <w:rsid w:val="00DF2642"/>
    <w:rsid w:val="00DF2C5B"/>
    <w:rsid w:val="00DF6ADD"/>
    <w:rsid w:val="00DF6D54"/>
    <w:rsid w:val="00E008E5"/>
    <w:rsid w:val="00E030E5"/>
    <w:rsid w:val="00E03DB2"/>
    <w:rsid w:val="00E048F4"/>
    <w:rsid w:val="00E0613B"/>
    <w:rsid w:val="00E0723C"/>
    <w:rsid w:val="00E10833"/>
    <w:rsid w:val="00E10D9A"/>
    <w:rsid w:val="00E10EC5"/>
    <w:rsid w:val="00E1201C"/>
    <w:rsid w:val="00E12AF4"/>
    <w:rsid w:val="00E13D09"/>
    <w:rsid w:val="00E15133"/>
    <w:rsid w:val="00E16E06"/>
    <w:rsid w:val="00E17654"/>
    <w:rsid w:val="00E20418"/>
    <w:rsid w:val="00E211BA"/>
    <w:rsid w:val="00E22F79"/>
    <w:rsid w:val="00E316C7"/>
    <w:rsid w:val="00E34AB7"/>
    <w:rsid w:val="00E352E1"/>
    <w:rsid w:val="00E35648"/>
    <w:rsid w:val="00E3708B"/>
    <w:rsid w:val="00E3749A"/>
    <w:rsid w:val="00E41E7E"/>
    <w:rsid w:val="00E44020"/>
    <w:rsid w:val="00E44350"/>
    <w:rsid w:val="00E45681"/>
    <w:rsid w:val="00E45D88"/>
    <w:rsid w:val="00E5371B"/>
    <w:rsid w:val="00E5435B"/>
    <w:rsid w:val="00E57B61"/>
    <w:rsid w:val="00E60421"/>
    <w:rsid w:val="00E60FD5"/>
    <w:rsid w:val="00E64C8A"/>
    <w:rsid w:val="00E652F6"/>
    <w:rsid w:val="00E7126F"/>
    <w:rsid w:val="00E714E2"/>
    <w:rsid w:val="00E72726"/>
    <w:rsid w:val="00E72CE2"/>
    <w:rsid w:val="00E73BBE"/>
    <w:rsid w:val="00E74873"/>
    <w:rsid w:val="00E7643D"/>
    <w:rsid w:val="00E7685C"/>
    <w:rsid w:val="00E81DD3"/>
    <w:rsid w:val="00E82E25"/>
    <w:rsid w:val="00E85507"/>
    <w:rsid w:val="00E85E78"/>
    <w:rsid w:val="00E87001"/>
    <w:rsid w:val="00E8749B"/>
    <w:rsid w:val="00E90240"/>
    <w:rsid w:val="00E9257E"/>
    <w:rsid w:val="00E92949"/>
    <w:rsid w:val="00E92B9A"/>
    <w:rsid w:val="00E95BE4"/>
    <w:rsid w:val="00E963AE"/>
    <w:rsid w:val="00EA0A1C"/>
    <w:rsid w:val="00EA1039"/>
    <w:rsid w:val="00EA1CDE"/>
    <w:rsid w:val="00EA1E46"/>
    <w:rsid w:val="00EA206E"/>
    <w:rsid w:val="00EA32C5"/>
    <w:rsid w:val="00EA4570"/>
    <w:rsid w:val="00EB168D"/>
    <w:rsid w:val="00EB21DA"/>
    <w:rsid w:val="00EB5A65"/>
    <w:rsid w:val="00EB617A"/>
    <w:rsid w:val="00EB78BC"/>
    <w:rsid w:val="00EC09A0"/>
    <w:rsid w:val="00EC1018"/>
    <w:rsid w:val="00EC38BC"/>
    <w:rsid w:val="00EC4AD0"/>
    <w:rsid w:val="00EC4D9A"/>
    <w:rsid w:val="00EC5295"/>
    <w:rsid w:val="00EC6735"/>
    <w:rsid w:val="00EC6D4E"/>
    <w:rsid w:val="00ED1739"/>
    <w:rsid w:val="00ED40B1"/>
    <w:rsid w:val="00ED54D9"/>
    <w:rsid w:val="00ED5D38"/>
    <w:rsid w:val="00ED7C7A"/>
    <w:rsid w:val="00EE0292"/>
    <w:rsid w:val="00EE3404"/>
    <w:rsid w:val="00EE5201"/>
    <w:rsid w:val="00EE753B"/>
    <w:rsid w:val="00EF3347"/>
    <w:rsid w:val="00EF475C"/>
    <w:rsid w:val="00EF5C3B"/>
    <w:rsid w:val="00F024EC"/>
    <w:rsid w:val="00F05DAB"/>
    <w:rsid w:val="00F104E2"/>
    <w:rsid w:val="00F11045"/>
    <w:rsid w:val="00F12671"/>
    <w:rsid w:val="00F130D9"/>
    <w:rsid w:val="00F13E98"/>
    <w:rsid w:val="00F13F19"/>
    <w:rsid w:val="00F141E0"/>
    <w:rsid w:val="00F1511D"/>
    <w:rsid w:val="00F2007E"/>
    <w:rsid w:val="00F20760"/>
    <w:rsid w:val="00F20E33"/>
    <w:rsid w:val="00F21F9E"/>
    <w:rsid w:val="00F2467D"/>
    <w:rsid w:val="00F251DF"/>
    <w:rsid w:val="00F25882"/>
    <w:rsid w:val="00F26042"/>
    <w:rsid w:val="00F26B7F"/>
    <w:rsid w:val="00F276D7"/>
    <w:rsid w:val="00F30C43"/>
    <w:rsid w:val="00F31D3D"/>
    <w:rsid w:val="00F333B0"/>
    <w:rsid w:val="00F338FE"/>
    <w:rsid w:val="00F33CA8"/>
    <w:rsid w:val="00F356BE"/>
    <w:rsid w:val="00F41D9E"/>
    <w:rsid w:val="00F4217D"/>
    <w:rsid w:val="00F43E03"/>
    <w:rsid w:val="00F4671F"/>
    <w:rsid w:val="00F46E1E"/>
    <w:rsid w:val="00F525F7"/>
    <w:rsid w:val="00F53077"/>
    <w:rsid w:val="00F54ABC"/>
    <w:rsid w:val="00F56DCD"/>
    <w:rsid w:val="00F5748A"/>
    <w:rsid w:val="00F6000C"/>
    <w:rsid w:val="00F6074F"/>
    <w:rsid w:val="00F60E41"/>
    <w:rsid w:val="00F62F82"/>
    <w:rsid w:val="00F64271"/>
    <w:rsid w:val="00F66515"/>
    <w:rsid w:val="00F67551"/>
    <w:rsid w:val="00F7139D"/>
    <w:rsid w:val="00F721D3"/>
    <w:rsid w:val="00F747BB"/>
    <w:rsid w:val="00F752CF"/>
    <w:rsid w:val="00F75E0C"/>
    <w:rsid w:val="00F77691"/>
    <w:rsid w:val="00F80A6E"/>
    <w:rsid w:val="00F81985"/>
    <w:rsid w:val="00F871F9"/>
    <w:rsid w:val="00FA22AF"/>
    <w:rsid w:val="00FA2918"/>
    <w:rsid w:val="00FA7DAA"/>
    <w:rsid w:val="00FB0000"/>
    <w:rsid w:val="00FB0256"/>
    <w:rsid w:val="00FB02FB"/>
    <w:rsid w:val="00FB1690"/>
    <w:rsid w:val="00FB1E76"/>
    <w:rsid w:val="00FB2A4D"/>
    <w:rsid w:val="00FB2D02"/>
    <w:rsid w:val="00FB2ECC"/>
    <w:rsid w:val="00FB307A"/>
    <w:rsid w:val="00FB49BC"/>
    <w:rsid w:val="00FB6486"/>
    <w:rsid w:val="00FB64E1"/>
    <w:rsid w:val="00FB6FAD"/>
    <w:rsid w:val="00FC212E"/>
    <w:rsid w:val="00FC21F9"/>
    <w:rsid w:val="00FC2A00"/>
    <w:rsid w:val="00FC6976"/>
    <w:rsid w:val="00FD2E89"/>
    <w:rsid w:val="00FD3483"/>
    <w:rsid w:val="00FD4093"/>
    <w:rsid w:val="00FD5939"/>
    <w:rsid w:val="00FE18E4"/>
    <w:rsid w:val="00FE1F71"/>
    <w:rsid w:val="00FE2784"/>
    <w:rsid w:val="00FE37A8"/>
    <w:rsid w:val="00FE56DD"/>
    <w:rsid w:val="00FF1316"/>
    <w:rsid w:val="00FF18F2"/>
    <w:rsid w:val="00FF1CCF"/>
    <w:rsid w:val="00FF1F08"/>
    <w:rsid w:val="00FF29FB"/>
    <w:rsid w:val="00FF3C6A"/>
    <w:rsid w:val="00FF57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864AC8F"/>
  <w15:docId w15:val="{77D6D8C3-CF95-4ADF-8665-D582E6C78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F5290"/>
    <w:rPr>
      <w:sz w:val="24"/>
      <w:szCs w:val="24"/>
      <w:lang w:eastAsia="en-US"/>
    </w:rPr>
  </w:style>
  <w:style w:type="paragraph" w:styleId="Heading2">
    <w:name w:val="heading 2"/>
    <w:basedOn w:val="Normal"/>
    <w:next w:val="Normal"/>
    <w:link w:val="Heading2Char"/>
    <w:qFormat/>
    <w:rsid w:val="00A447E7"/>
    <w:pPr>
      <w:keepNext/>
      <w:outlineLvl w:val="1"/>
    </w:pPr>
    <w:rPr>
      <w:rFonts w:ascii="Arial" w:hAnsi="Arial" w:cs="Arial"/>
      <w:b/>
      <w:bCs/>
    </w:rPr>
  </w:style>
  <w:style w:type="paragraph" w:styleId="Heading3">
    <w:name w:val="heading 3"/>
    <w:basedOn w:val="Normal"/>
    <w:next w:val="Normal"/>
    <w:link w:val="Heading3Char"/>
    <w:qFormat/>
    <w:rsid w:val="00A447E7"/>
    <w:pPr>
      <w:keepNext/>
      <w:outlineLvl w:val="2"/>
    </w:pPr>
    <w:rPr>
      <w:rFonts w:ascii="Arial" w:hAnsi="Arial"/>
      <w:i/>
      <w:sz w:val="20"/>
      <w:szCs w:val="20"/>
    </w:rPr>
  </w:style>
  <w:style w:type="paragraph" w:styleId="Heading4">
    <w:name w:val="heading 4"/>
    <w:basedOn w:val="Normal"/>
    <w:next w:val="Normal"/>
    <w:link w:val="Heading4Char"/>
    <w:qFormat/>
    <w:rsid w:val="00A447E7"/>
    <w:pPr>
      <w:keepNext/>
      <w:jc w:val="center"/>
      <w:outlineLvl w:val="3"/>
    </w:pPr>
    <w:rPr>
      <w:rFonts w:ascii="Agfa Rotis Semi Serif" w:hAnsi="Agfa Rotis Semi Serif"/>
      <w:b/>
      <w:sz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A447E7"/>
    <w:pPr>
      <w:jc w:val="center"/>
    </w:pPr>
    <w:rPr>
      <w:rFonts w:ascii="Arial" w:hAnsi="Arial" w:cs="Arial"/>
      <w:sz w:val="28"/>
    </w:rPr>
  </w:style>
  <w:style w:type="paragraph" w:styleId="BodyText">
    <w:name w:val="Body Text"/>
    <w:basedOn w:val="Normal"/>
    <w:link w:val="BodyTextChar"/>
    <w:rsid w:val="00A447E7"/>
    <w:rPr>
      <w:rFonts w:ascii="Arial" w:hAnsi="Arial" w:cs="Arial"/>
      <w:b/>
      <w:bCs/>
      <w:sz w:val="22"/>
    </w:rPr>
  </w:style>
  <w:style w:type="paragraph" w:styleId="BodyText2">
    <w:name w:val="Body Text 2"/>
    <w:basedOn w:val="Normal"/>
    <w:link w:val="BodyText2Char"/>
    <w:rsid w:val="00A447E7"/>
    <w:rPr>
      <w:rFonts w:ascii="Arial" w:hAnsi="Arial" w:cs="Arial"/>
      <w:sz w:val="22"/>
    </w:rPr>
  </w:style>
  <w:style w:type="paragraph" w:styleId="BodyText3">
    <w:name w:val="Body Text 3"/>
    <w:basedOn w:val="Normal"/>
    <w:link w:val="BodyText3Char"/>
    <w:rsid w:val="00A447E7"/>
    <w:pPr>
      <w:spacing w:after="120"/>
    </w:pPr>
    <w:rPr>
      <w:sz w:val="16"/>
      <w:szCs w:val="16"/>
    </w:rPr>
  </w:style>
  <w:style w:type="character" w:customStyle="1" w:styleId="Heading2Char">
    <w:name w:val="Heading 2 Char"/>
    <w:link w:val="Heading2"/>
    <w:rsid w:val="0038351A"/>
    <w:rPr>
      <w:rFonts w:ascii="Arial" w:hAnsi="Arial" w:cs="Arial"/>
      <w:b/>
      <w:bCs/>
      <w:sz w:val="24"/>
      <w:szCs w:val="24"/>
      <w:lang w:eastAsia="en-US"/>
    </w:rPr>
  </w:style>
  <w:style w:type="character" w:customStyle="1" w:styleId="BodyText3Char">
    <w:name w:val="Body Text 3 Char"/>
    <w:link w:val="BodyText3"/>
    <w:rsid w:val="0038351A"/>
    <w:rPr>
      <w:sz w:val="16"/>
      <w:szCs w:val="16"/>
      <w:lang w:eastAsia="en-US"/>
    </w:rPr>
  </w:style>
  <w:style w:type="character" w:customStyle="1" w:styleId="Heading3Char">
    <w:name w:val="Heading 3 Char"/>
    <w:link w:val="Heading3"/>
    <w:rsid w:val="000B0F64"/>
    <w:rPr>
      <w:rFonts w:ascii="Arial" w:hAnsi="Arial"/>
      <w:i/>
      <w:lang w:eastAsia="en-US"/>
    </w:rPr>
  </w:style>
  <w:style w:type="character" w:customStyle="1" w:styleId="Heading4Char">
    <w:name w:val="Heading 4 Char"/>
    <w:link w:val="Heading4"/>
    <w:rsid w:val="000B0F64"/>
    <w:rPr>
      <w:rFonts w:ascii="Agfa Rotis Semi Serif" w:hAnsi="Agfa Rotis Semi Serif"/>
      <w:b/>
      <w:sz w:val="32"/>
      <w:lang w:eastAsia="en-US"/>
    </w:rPr>
  </w:style>
  <w:style w:type="character" w:customStyle="1" w:styleId="TitleChar">
    <w:name w:val="Title Char"/>
    <w:link w:val="Title"/>
    <w:rsid w:val="000B0F64"/>
    <w:rPr>
      <w:rFonts w:ascii="Arial" w:hAnsi="Arial" w:cs="Arial"/>
      <w:sz w:val="28"/>
      <w:szCs w:val="24"/>
      <w:lang w:eastAsia="en-US"/>
    </w:rPr>
  </w:style>
  <w:style w:type="character" w:customStyle="1" w:styleId="BodyTextChar">
    <w:name w:val="Body Text Char"/>
    <w:link w:val="BodyText"/>
    <w:rsid w:val="000B0F64"/>
    <w:rPr>
      <w:rFonts w:ascii="Arial" w:hAnsi="Arial" w:cs="Arial"/>
      <w:b/>
      <w:bCs/>
      <w:sz w:val="22"/>
      <w:szCs w:val="24"/>
      <w:lang w:eastAsia="en-US"/>
    </w:rPr>
  </w:style>
  <w:style w:type="paragraph" w:styleId="BalloonText">
    <w:name w:val="Balloon Text"/>
    <w:basedOn w:val="Normal"/>
    <w:link w:val="BalloonTextChar"/>
    <w:rsid w:val="00650401"/>
    <w:rPr>
      <w:rFonts w:ascii="Tahoma" w:hAnsi="Tahoma" w:cs="Tahoma"/>
      <w:sz w:val="16"/>
      <w:szCs w:val="16"/>
    </w:rPr>
  </w:style>
  <w:style w:type="character" w:customStyle="1" w:styleId="BalloonTextChar">
    <w:name w:val="Balloon Text Char"/>
    <w:link w:val="BalloonText"/>
    <w:rsid w:val="00650401"/>
    <w:rPr>
      <w:rFonts w:ascii="Tahoma" w:hAnsi="Tahoma" w:cs="Tahoma"/>
      <w:sz w:val="16"/>
      <w:szCs w:val="16"/>
      <w:lang w:eastAsia="en-US"/>
    </w:rPr>
  </w:style>
  <w:style w:type="character" w:styleId="Hyperlink">
    <w:name w:val="Hyperlink"/>
    <w:rsid w:val="00B35BF0"/>
    <w:rPr>
      <w:color w:val="0000FF"/>
      <w:u w:val="single"/>
    </w:rPr>
  </w:style>
  <w:style w:type="character" w:customStyle="1" w:styleId="BodyText2Char">
    <w:name w:val="Body Text 2 Char"/>
    <w:link w:val="BodyText2"/>
    <w:rsid w:val="00484792"/>
    <w:rPr>
      <w:rFonts w:ascii="Arial" w:hAnsi="Arial" w:cs="Arial"/>
      <w:sz w:val="22"/>
      <w:szCs w:val="24"/>
      <w:lang w:eastAsia="en-US"/>
    </w:rPr>
  </w:style>
  <w:style w:type="paragraph" w:styleId="ListParagraph">
    <w:name w:val="List Paragraph"/>
    <w:basedOn w:val="Normal"/>
    <w:uiPriority w:val="34"/>
    <w:qFormat/>
    <w:rsid w:val="00C62A4E"/>
    <w:pPr>
      <w:ind w:left="720"/>
    </w:pPr>
  </w:style>
  <w:style w:type="character" w:styleId="CommentReference">
    <w:name w:val="annotation reference"/>
    <w:rsid w:val="000510D8"/>
    <w:rPr>
      <w:sz w:val="16"/>
      <w:szCs w:val="16"/>
    </w:rPr>
  </w:style>
  <w:style w:type="paragraph" w:styleId="CommentText">
    <w:name w:val="annotation text"/>
    <w:basedOn w:val="Normal"/>
    <w:link w:val="CommentTextChar"/>
    <w:rsid w:val="000510D8"/>
    <w:rPr>
      <w:sz w:val="20"/>
      <w:szCs w:val="20"/>
    </w:rPr>
  </w:style>
  <w:style w:type="character" w:customStyle="1" w:styleId="CommentTextChar">
    <w:name w:val="Comment Text Char"/>
    <w:link w:val="CommentText"/>
    <w:rsid w:val="000510D8"/>
    <w:rPr>
      <w:lang w:eastAsia="en-US"/>
    </w:rPr>
  </w:style>
  <w:style w:type="paragraph" w:styleId="CommentSubject">
    <w:name w:val="annotation subject"/>
    <w:basedOn w:val="CommentText"/>
    <w:next w:val="CommentText"/>
    <w:link w:val="CommentSubjectChar"/>
    <w:rsid w:val="000510D8"/>
    <w:rPr>
      <w:b/>
      <w:bCs/>
    </w:rPr>
  </w:style>
  <w:style w:type="character" w:customStyle="1" w:styleId="CommentSubjectChar">
    <w:name w:val="Comment Subject Char"/>
    <w:link w:val="CommentSubject"/>
    <w:rsid w:val="000510D8"/>
    <w:rPr>
      <w:b/>
      <w:bCs/>
      <w:lang w:eastAsia="en-US"/>
    </w:rPr>
  </w:style>
  <w:style w:type="paragraph" w:customStyle="1" w:styleId="Normal0">
    <w:name w:val="[Normal]"/>
    <w:basedOn w:val="Normal"/>
    <w:uiPriority w:val="99"/>
    <w:rsid w:val="00086009"/>
    <w:rPr>
      <w:rFonts w:ascii="Arial" w:eastAsia="Calibri" w:hAnsi="Arial" w:cs="Arial"/>
      <w:lang w:eastAsia="en-GB"/>
    </w:rPr>
  </w:style>
  <w:style w:type="paragraph" w:styleId="Header">
    <w:name w:val="header"/>
    <w:basedOn w:val="Normal"/>
    <w:link w:val="HeaderChar"/>
    <w:uiPriority w:val="99"/>
    <w:rsid w:val="00182DFA"/>
    <w:pPr>
      <w:tabs>
        <w:tab w:val="center" w:pos="4513"/>
        <w:tab w:val="right" w:pos="9026"/>
      </w:tabs>
    </w:pPr>
  </w:style>
  <w:style w:type="character" w:customStyle="1" w:styleId="HeaderChar">
    <w:name w:val="Header Char"/>
    <w:link w:val="Header"/>
    <w:uiPriority w:val="99"/>
    <w:rsid w:val="00182DFA"/>
    <w:rPr>
      <w:sz w:val="24"/>
      <w:szCs w:val="24"/>
      <w:lang w:eastAsia="en-US"/>
    </w:rPr>
  </w:style>
  <w:style w:type="paragraph" w:styleId="Footer">
    <w:name w:val="footer"/>
    <w:basedOn w:val="Normal"/>
    <w:link w:val="FooterChar"/>
    <w:uiPriority w:val="99"/>
    <w:rsid w:val="00182DFA"/>
    <w:pPr>
      <w:tabs>
        <w:tab w:val="center" w:pos="4513"/>
        <w:tab w:val="right" w:pos="9026"/>
      </w:tabs>
    </w:pPr>
  </w:style>
  <w:style w:type="character" w:customStyle="1" w:styleId="FooterChar">
    <w:name w:val="Footer Char"/>
    <w:link w:val="Footer"/>
    <w:uiPriority w:val="99"/>
    <w:rsid w:val="00182DFA"/>
    <w:rPr>
      <w:sz w:val="24"/>
      <w:szCs w:val="24"/>
      <w:lang w:eastAsia="en-US"/>
    </w:rPr>
  </w:style>
  <w:style w:type="paragraph" w:styleId="Revision">
    <w:name w:val="Revision"/>
    <w:hidden/>
    <w:uiPriority w:val="99"/>
    <w:semiHidden/>
    <w:rsid w:val="000D0BAC"/>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327757">
      <w:bodyDiv w:val="1"/>
      <w:marLeft w:val="0"/>
      <w:marRight w:val="0"/>
      <w:marTop w:val="0"/>
      <w:marBottom w:val="0"/>
      <w:divBdr>
        <w:top w:val="none" w:sz="0" w:space="0" w:color="auto"/>
        <w:left w:val="none" w:sz="0" w:space="0" w:color="auto"/>
        <w:bottom w:val="none" w:sz="0" w:space="0" w:color="auto"/>
        <w:right w:val="none" w:sz="0" w:space="0" w:color="auto"/>
      </w:divBdr>
    </w:div>
    <w:div w:id="320428105">
      <w:bodyDiv w:val="1"/>
      <w:marLeft w:val="0"/>
      <w:marRight w:val="0"/>
      <w:marTop w:val="0"/>
      <w:marBottom w:val="0"/>
      <w:divBdr>
        <w:top w:val="none" w:sz="0" w:space="0" w:color="auto"/>
        <w:left w:val="none" w:sz="0" w:space="0" w:color="auto"/>
        <w:bottom w:val="none" w:sz="0" w:space="0" w:color="auto"/>
        <w:right w:val="none" w:sz="0" w:space="0" w:color="auto"/>
      </w:divBdr>
    </w:div>
    <w:div w:id="1053044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recruitment@thames21.org.uk" TargetMode="External"/><Relationship Id="rId4" Type="http://schemas.openxmlformats.org/officeDocument/2006/relationships/settings" Target="settings.xml"/><Relationship Id="rId9" Type="http://schemas.openxmlformats.org/officeDocument/2006/relationships/hyperlink" Target="http://www.thames21.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7A1C4A-29C1-4389-A632-3E7FB99E8E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1381</Words>
  <Characters>8069</Characters>
  <Application>Microsoft Office Word</Application>
  <DocSecurity>0</DocSecurity>
  <Lines>263</Lines>
  <Paragraphs>126</Paragraphs>
  <ScaleCrop>false</ScaleCrop>
  <HeadingPairs>
    <vt:vector size="2" baseType="variant">
      <vt:variant>
        <vt:lpstr>Title</vt:lpstr>
      </vt:variant>
      <vt:variant>
        <vt:i4>1</vt:i4>
      </vt:variant>
    </vt:vector>
  </HeadingPairs>
  <TitlesOfParts>
    <vt:vector size="1" baseType="lpstr">
      <vt:lpstr/>
    </vt:vector>
  </TitlesOfParts>
  <Company>Thames21</Company>
  <LinksUpToDate>false</LinksUpToDate>
  <CharactersWithSpaces>9396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Kathy Wilkinson</dc:creator>
  <cp:lastModifiedBy>Adam Gardner</cp:lastModifiedBy>
  <cp:revision>5</cp:revision>
  <cp:lastPrinted>2014-05-08T11:07:00Z</cp:lastPrinted>
  <dcterms:created xsi:type="dcterms:W3CDTF">2026-02-04T10:25:00Z</dcterms:created>
  <dcterms:modified xsi:type="dcterms:W3CDTF">2026-02-05T14:45:00Z</dcterms:modified>
</cp:coreProperties>
</file>