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E8338" w14:textId="427C7E9A" w:rsidR="00A64C07" w:rsidRDefault="00000000">
      <w:pPr>
        <w:spacing w:after="0"/>
        <w:rPr>
          <w:rFonts w:ascii="Arial" w:eastAsia="Arial" w:hAnsi="Arial" w:cs="Arial"/>
          <w:b/>
          <w:sz w:val="22"/>
          <w:szCs w:val="22"/>
        </w:rPr>
      </w:pPr>
      <w:r>
        <w:rPr>
          <w:rFonts w:ascii="Arial" w:eastAsia="Arial" w:hAnsi="Arial" w:cs="Arial"/>
          <w:b/>
          <w:sz w:val="22"/>
          <w:szCs w:val="22"/>
        </w:rPr>
        <w:t>JOB TITLE:</w:t>
      </w:r>
      <w:r>
        <w:rPr>
          <w:rFonts w:ascii="Arial" w:eastAsia="Arial" w:hAnsi="Arial" w:cs="Arial"/>
          <w:b/>
          <w:sz w:val="22"/>
          <w:szCs w:val="22"/>
        </w:rPr>
        <w:tab/>
      </w:r>
      <w:r>
        <w:rPr>
          <w:rFonts w:ascii="Arial" w:eastAsia="Arial" w:hAnsi="Arial" w:cs="Arial"/>
          <w:b/>
          <w:sz w:val="22"/>
          <w:szCs w:val="22"/>
        </w:rPr>
        <w:tab/>
      </w:r>
      <w:r w:rsidR="000757EC">
        <w:rPr>
          <w:rFonts w:ascii="Arial" w:eastAsia="Arial" w:hAnsi="Arial" w:cs="Arial"/>
          <w:sz w:val="22"/>
          <w:szCs w:val="22"/>
        </w:rPr>
        <w:t xml:space="preserve">Business Development Manager </w:t>
      </w:r>
      <w:r>
        <w:rPr>
          <w:rFonts w:ascii="Arial" w:eastAsia="Arial" w:hAnsi="Arial" w:cs="Arial"/>
          <w:sz w:val="22"/>
          <w:szCs w:val="22"/>
        </w:rPr>
        <w:t> </w:t>
      </w:r>
    </w:p>
    <w:p w14:paraId="24DCE106" w14:textId="76C2C5C6" w:rsidR="00A64C07" w:rsidRDefault="00000000">
      <w:pPr>
        <w:spacing w:after="0"/>
        <w:rPr>
          <w:rFonts w:ascii="Arial" w:eastAsia="Arial" w:hAnsi="Arial" w:cs="Arial"/>
          <w:sz w:val="22"/>
          <w:szCs w:val="22"/>
        </w:rPr>
      </w:pPr>
      <w:r>
        <w:rPr>
          <w:rFonts w:ascii="Arial" w:eastAsia="Arial" w:hAnsi="Arial" w:cs="Arial"/>
          <w:b/>
          <w:sz w:val="22"/>
          <w:szCs w:val="22"/>
        </w:rPr>
        <w:t>REPORTS TO:</w:t>
      </w:r>
      <w:r>
        <w:rPr>
          <w:rFonts w:ascii="Arial" w:eastAsia="Arial" w:hAnsi="Arial" w:cs="Arial"/>
          <w:sz w:val="22"/>
          <w:szCs w:val="22"/>
        </w:rPr>
        <w:t xml:space="preserve"> </w:t>
      </w:r>
      <w:r>
        <w:rPr>
          <w:rFonts w:ascii="Arial" w:eastAsia="Arial" w:hAnsi="Arial" w:cs="Arial"/>
          <w:sz w:val="22"/>
          <w:szCs w:val="22"/>
        </w:rPr>
        <w:tab/>
        <w:t xml:space="preserve">Head of </w:t>
      </w:r>
      <w:r w:rsidR="000757EC">
        <w:rPr>
          <w:rFonts w:ascii="Arial" w:eastAsia="Arial" w:hAnsi="Arial" w:cs="Arial"/>
          <w:sz w:val="22"/>
          <w:szCs w:val="22"/>
        </w:rPr>
        <w:t xml:space="preserve">Brand &amp; Commercial </w:t>
      </w:r>
    </w:p>
    <w:p w14:paraId="48B16950" w14:textId="573CE12F" w:rsidR="00A64C07" w:rsidRDefault="00000000">
      <w:pPr>
        <w:spacing w:after="0"/>
        <w:rPr>
          <w:rFonts w:ascii="Arial" w:eastAsia="Arial" w:hAnsi="Arial" w:cs="Arial"/>
          <w:sz w:val="22"/>
          <w:szCs w:val="22"/>
        </w:rPr>
      </w:pPr>
      <w:r>
        <w:rPr>
          <w:rFonts w:ascii="Arial" w:eastAsia="Arial" w:hAnsi="Arial" w:cs="Arial"/>
          <w:b/>
          <w:sz w:val="22"/>
          <w:szCs w:val="22"/>
        </w:rPr>
        <w:t xml:space="preserve">LOCATION: </w:t>
      </w:r>
      <w:r>
        <w:rPr>
          <w:rFonts w:ascii="Arial" w:eastAsia="Arial" w:hAnsi="Arial" w:cs="Arial"/>
          <w:b/>
          <w:sz w:val="22"/>
          <w:szCs w:val="22"/>
        </w:rPr>
        <w:tab/>
      </w:r>
      <w:r>
        <w:rPr>
          <w:rFonts w:ascii="Arial" w:eastAsia="Arial" w:hAnsi="Arial" w:cs="Arial"/>
          <w:b/>
          <w:sz w:val="22"/>
          <w:szCs w:val="22"/>
        </w:rPr>
        <w:tab/>
      </w:r>
      <w:r>
        <w:rPr>
          <w:rFonts w:ascii="Arial" w:eastAsia="Arial" w:hAnsi="Arial" w:cs="Arial"/>
          <w:sz w:val="22"/>
          <w:szCs w:val="22"/>
        </w:rPr>
        <w:t xml:space="preserve">London - hybrid, in the office </w:t>
      </w:r>
      <w:r w:rsidR="000757EC">
        <w:rPr>
          <w:rFonts w:ascii="Arial" w:eastAsia="Arial" w:hAnsi="Arial" w:cs="Arial"/>
          <w:sz w:val="22"/>
          <w:szCs w:val="22"/>
        </w:rPr>
        <w:t>2/</w:t>
      </w:r>
      <w:r>
        <w:rPr>
          <w:rFonts w:ascii="Arial" w:eastAsia="Arial" w:hAnsi="Arial" w:cs="Arial"/>
          <w:sz w:val="22"/>
          <w:szCs w:val="22"/>
        </w:rPr>
        <w:t>3 days a week</w:t>
      </w:r>
    </w:p>
    <w:p w14:paraId="5921FC80" w14:textId="02C6EF86" w:rsidR="00A64C07" w:rsidRDefault="00000000">
      <w:pPr>
        <w:spacing w:after="0"/>
        <w:rPr>
          <w:rFonts w:ascii="Arial" w:eastAsia="Arial" w:hAnsi="Arial" w:cs="Arial"/>
          <w:sz w:val="22"/>
          <w:szCs w:val="22"/>
        </w:rPr>
      </w:pPr>
      <w:r>
        <w:rPr>
          <w:rFonts w:ascii="Arial" w:eastAsia="Arial" w:hAnsi="Arial" w:cs="Arial"/>
          <w:b/>
          <w:sz w:val="22"/>
          <w:szCs w:val="22"/>
        </w:rPr>
        <w:t xml:space="preserve">WORKING HOURS: </w:t>
      </w:r>
      <w:r>
        <w:rPr>
          <w:rFonts w:ascii="Arial" w:eastAsia="Arial" w:hAnsi="Arial" w:cs="Arial"/>
          <w:b/>
          <w:sz w:val="22"/>
          <w:szCs w:val="22"/>
        </w:rPr>
        <w:tab/>
      </w:r>
      <w:r>
        <w:rPr>
          <w:rFonts w:ascii="Arial" w:eastAsia="Arial" w:hAnsi="Arial" w:cs="Arial"/>
          <w:sz w:val="22"/>
          <w:szCs w:val="22"/>
        </w:rPr>
        <w:t>Full Time – 40 hrs per week</w:t>
      </w:r>
    </w:p>
    <w:p w14:paraId="07E09D8F" w14:textId="23DD6B62" w:rsidR="00A64C07" w:rsidRDefault="00000000">
      <w:pPr>
        <w:spacing w:after="0"/>
        <w:rPr>
          <w:rFonts w:ascii="Arial" w:eastAsia="Arial" w:hAnsi="Arial" w:cs="Arial"/>
          <w:sz w:val="22"/>
          <w:szCs w:val="22"/>
        </w:rPr>
      </w:pPr>
      <w:r>
        <w:rPr>
          <w:rFonts w:ascii="Arial" w:eastAsia="Arial" w:hAnsi="Arial" w:cs="Arial"/>
          <w:b/>
          <w:sz w:val="22"/>
          <w:szCs w:val="22"/>
        </w:rPr>
        <w:t xml:space="preserve">SALARY: </w:t>
      </w:r>
      <w:r>
        <w:rPr>
          <w:rFonts w:ascii="Arial" w:eastAsia="Arial" w:hAnsi="Arial" w:cs="Arial"/>
          <w:b/>
          <w:sz w:val="22"/>
          <w:szCs w:val="22"/>
        </w:rPr>
        <w:tab/>
      </w:r>
      <w:r>
        <w:rPr>
          <w:rFonts w:ascii="Arial" w:eastAsia="Arial" w:hAnsi="Arial" w:cs="Arial"/>
          <w:b/>
          <w:sz w:val="22"/>
          <w:szCs w:val="22"/>
        </w:rPr>
        <w:tab/>
      </w:r>
      <w:r>
        <w:rPr>
          <w:rFonts w:ascii="Arial" w:eastAsia="Arial" w:hAnsi="Arial" w:cs="Arial"/>
          <w:sz w:val="22"/>
          <w:szCs w:val="22"/>
        </w:rPr>
        <w:t>£3</w:t>
      </w:r>
      <w:r w:rsidR="000757EC">
        <w:rPr>
          <w:rFonts w:ascii="Arial" w:eastAsia="Arial" w:hAnsi="Arial" w:cs="Arial"/>
          <w:sz w:val="22"/>
          <w:szCs w:val="22"/>
        </w:rPr>
        <w:t>5</w:t>
      </w:r>
      <w:r>
        <w:rPr>
          <w:rFonts w:ascii="Arial" w:eastAsia="Arial" w:hAnsi="Arial" w:cs="Arial"/>
          <w:sz w:val="22"/>
          <w:szCs w:val="22"/>
        </w:rPr>
        <w:t>,000 - £</w:t>
      </w:r>
      <w:r w:rsidR="000757EC">
        <w:rPr>
          <w:rFonts w:ascii="Arial" w:eastAsia="Arial" w:hAnsi="Arial" w:cs="Arial"/>
          <w:sz w:val="22"/>
          <w:szCs w:val="22"/>
        </w:rPr>
        <w:t>40</w:t>
      </w:r>
      <w:r>
        <w:rPr>
          <w:rFonts w:ascii="Arial" w:eastAsia="Arial" w:hAnsi="Arial" w:cs="Arial"/>
          <w:sz w:val="22"/>
          <w:szCs w:val="22"/>
        </w:rPr>
        <w:t>,000</w:t>
      </w:r>
      <w:r>
        <w:rPr>
          <w:rFonts w:ascii="Arial" w:eastAsia="Arial" w:hAnsi="Arial" w:cs="Arial"/>
          <w:b/>
          <w:sz w:val="22"/>
          <w:szCs w:val="22"/>
        </w:rPr>
        <w:br/>
        <w:t xml:space="preserve">CONTRACT TYPE: </w:t>
      </w:r>
      <w:r>
        <w:rPr>
          <w:rFonts w:ascii="Arial" w:eastAsia="Arial" w:hAnsi="Arial" w:cs="Arial"/>
          <w:b/>
          <w:sz w:val="22"/>
          <w:szCs w:val="22"/>
        </w:rPr>
        <w:tab/>
      </w:r>
      <w:r w:rsidR="000757EC">
        <w:rPr>
          <w:rFonts w:ascii="Arial" w:eastAsia="Arial" w:hAnsi="Arial" w:cs="Arial"/>
          <w:sz w:val="22"/>
          <w:szCs w:val="22"/>
        </w:rPr>
        <w:t xml:space="preserve">FTC – 1 Year (Option to renew) </w:t>
      </w:r>
    </w:p>
    <w:p w14:paraId="4F092F5F" w14:textId="77777777" w:rsidR="00A64C07" w:rsidRDefault="002C5FB1">
      <w:r>
        <w:rPr>
          <w:noProof/>
        </w:rPr>
        <w:pict w14:anchorId="4A550116">
          <v:rect id="_x0000_i1025" alt="" style="width:451.3pt;height:.05pt;mso-width-percent:0;mso-height-percent:0;mso-width-percent:0;mso-height-percent:0" o:hralign="center" o:hrstd="t" o:hr="t" fillcolor="#a0a0a0" stroked="f"/>
        </w:pict>
      </w:r>
    </w:p>
    <w:p w14:paraId="2E6B20BC" w14:textId="77777777" w:rsidR="00A64C07" w:rsidRDefault="00000000">
      <w:pPr>
        <w:spacing w:after="0"/>
        <w:rPr>
          <w:b/>
          <w:sz w:val="22"/>
          <w:szCs w:val="22"/>
        </w:rPr>
      </w:pPr>
      <w:r>
        <w:rPr>
          <w:b/>
          <w:sz w:val="22"/>
          <w:szCs w:val="22"/>
        </w:rPr>
        <w:t>OVERVIEW</w:t>
      </w:r>
    </w:p>
    <w:p w14:paraId="4B5FB5CE" w14:textId="78AADEBE" w:rsidR="004C6CDC" w:rsidRPr="004C6CDC" w:rsidRDefault="004C6CDC" w:rsidP="004C6CDC">
      <w:pPr>
        <w:spacing w:before="100" w:beforeAutospacing="1" w:after="100" w:afterAutospacing="1" w:line="240" w:lineRule="auto"/>
        <w:rPr>
          <w:rFonts w:ascii="Arial" w:eastAsia="Times New Roman" w:hAnsi="Arial" w:cs="Arial"/>
        </w:rPr>
      </w:pPr>
      <w:r w:rsidRPr="004C6CDC">
        <w:rPr>
          <w:rFonts w:ascii="Arial" w:eastAsia="Times New Roman" w:hAnsi="Arial" w:cs="Arial"/>
        </w:rPr>
        <w:t xml:space="preserve">We are seeking a New Business Development Manager to join the </w:t>
      </w:r>
      <w:r>
        <w:rPr>
          <w:rFonts w:ascii="Arial" w:eastAsia="Times New Roman" w:hAnsi="Arial" w:cs="Arial"/>
        </w:rPr>
        <w:t xml:space="preserve">Commercial </w:t>
      </w:r>
      <w:r w:rsidRPr="004C6CDC">
        <w:rPr>
          <w:rFonts w:ascii="Arial" w:eastAsia="Times New Roman" w:hAnsi="Arial" w:cs="Arial"/>
        </w:rPr>
        <w:t>arm of 20/20 Levels. The purpose of this role is to expand and secure employment opportunities for our alumni by building strong, long-term partnerships with employers across sectors actively recruiting in London.</w:t>
      </w:r>
    </w:p>
    <w:p w14:paraId="31CE78B4" w14:textId="77777777" w:rsidR="004C6CDC" w:rsidRPr="004C6CDC" w:rsidRDefault="004C6CDC" w:rsidP="004C6CDC">
      <w:pPr>
        <w:spacing w:before="100" w:beforeAutospacing="1" w:after="100" w:afterAutospacing="1" w:line="240" w:lineRule="auto"/>
        <w:rPr>
          <w:rFonts w:ascii="Arial" w:eastAsia="Times New Roman" w:hAnsi="Arial" w:cs="Arial"/>
        </w:rPr>
      </w:pPr>
      <w:r w:rsidRPr="004C6CDC">
        <w:rPr>
          <w:rFonts w:ascii="Arial" w:eastAsia="Times New Roman" w:hAnsi="Arial" w:cs="Arial"/>
        </w:rPr>
        <w:t>The postholder will be responsible for identifying hiring demand, engaging employers, and securing paid roles, internships, placements, apprenticeships, and progression opportunities for young people from underrepresented backgrounds. This role is outward-facing, commercially minded, and impact-driven, acting as a bridge between industry needs and our diverse, work-ready talent pipeline.</w:t>
      </w:r>
    </w:p>
    <w:p w14:paraId="58F95533" w14:textId="154A42FE" w:rsidR="004C6CDC" w:rsidRPr="004C6CDC" w:rsidRDefault="00DF7C27" w:rsidP="004C6CDC">
      <w:pPr>
        <w:spacing w:before="100" w:beforeAutospacing="1" w:after="100" w:afterAutospacing="1" w:line="240" w:lineRule="auto"/>
        <w:rPr>
          <w:rFonts w:ascii="Arial" w:eastAsia="Times New Roman" w:hAnsi="Arial" w:cs="Arial"/>
        </w:rPr>
      </w:pPr>
      <w:r>
        <w:rPr>
          <w:rFonts w:ascii="Helvetica" w:hAnsi="Helvetica" w:cs="Helvetica"/>
        </w:rPr>
        <w:t>To be successful in this role you need to demonstrate proven business development/ sales experience either in a recruitment or employer engagement capacity</w:t>
      </w:r>
      <w:r>
        <w:rPr>
          <w:rFonts w:ascii="Helvetica" w:hAnsi="Helvetica" w:cs="Helvetica"/>
        </w:rPr>
        <w:t xml:space="preserve">, </w:t>
      </w:r>
      <w:r w:rsidR="004C6CDC" w:rsidRPr="004C6CDC">
        <w:rPr>
          <w:rFonts w:ascii="Arial" w:eastAsia="Times New Roman" w:hAnsi="Arial" w:cs="Arial"/>
        </w:rPr>
        <w:t>strong relationship-building skills, and the confidence to open doors, follow warm and cold leads, and represent 20/20 Levels as a trusted talent partner. Due to the nature of the role, flexibility is required, including attendance at evening programme sessions and external networking events.</w:t>
      </w:r>
    </w:p>
    <w:p w14:paraId="7803E51C" w14:textId="77777777" w:rsidR="00A64C07" w:rsidRDefault="00A64C07">
      <w:pPr>
        <w:spacing w:after="0" w:line="240" w:lineRule="auto"/>
        <w:jc w:val="both"/>
        <w:rPr>
          <w:rFonts w:ascii="Arial" w:eastAsia="Arial" w:hAnsi="Arial" w:cs="Arial"/>
          <w:sz w:val="22"/>
          <w:szCs w:val="22"/>
        </w:rPr>
      </w:pPr>
    </w:p>
    <w:p w14:paraId="4879530A" w14:textId="77777777" w:rsidR="00A64C07" w:rsidRDefault="00000000">
      <w:r>
        <w:rPr>
          <w:b/>
        </w:rPr>
        <w:t>RESPONSIBILITIES</w:t>
      </w:r>
    </w:p>
    <w:p w14:paraId="06513471" w14:textId="77777777" w:rsidR="004C6CDC" w:rsidRPr="004C6CDC" w:rsidRDefault="004C6CDC" w:rsidP="004C6CDC">
      <w:pPr>
        <w:pStyle w:val="Heading3"/>
        <w:rPr>
          <w:rFonts w:ascii="Arial" w:hAnsi="Arial" w:cs="Arial"/>
          <w:b/>
          <w:bCs/>
          <w:color w:val="000000" w:themeColor="text1"/>
        </w:rPr>
      </w:pPr>
      <w:r w:rsidRPr="004C6CDC">
        <w:rPr>
          <w:rFonts w:ascii="Arial" w:hAnsi="Arial" w:cs="Arial"/>
          <w:b/>
          <w:bCs/>
          <w:color w:val="000000" w:themeColor="text1"/>
        </w:rPr>
        <w:t>Partnerships &amp; Employer Engagement</w:t>
      </w:r>
    </w:p>
    <w:p w14:paraId="74558C25" w14:textId="27BD033B"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t>Identify and engage employers across high-growth and high-demand sectors in London (e.g. professional services, construction and infrastructure, technology, creative industries, hospitality</w:t>
      </w:r>
      <w:r>
        <w:rPr>
          <w:rFonts w:ascii="Arial" w:hAnsi="Arial" w:cs="Arial"/>
        </w:rPr>
        <w:t xml:space="preserve">, </w:t>
      </w:r>
      <w:r w:rsidRPr="004C6CDC">
        <w:rPr>
          <w:rFonts w:ascii="Arial" w:hAnsi="Arial" w:cs="Arial"/>
        </w:rPr>
        <w:t>public sector, and green jobs).</w:t>
      </w:r>
    </w:p>
    <w:p w14:paraId="10EE5105" w14:textId="77777777"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t>Develop and maintain strong relationships with employers, corporate partners, and sponsors, acting as a key point of contact for employment and talent opportunities.</w:t>
      </w:r>
    </w:p>
    <w:p w14:paraId="21A6DDBF" w14:textId="77777777"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t>Position 20/20 Levels as a go-to partner for diverse, work-ready early-career talent.</w:t>
      </w:r>
    </w:p>
    <w:p w14:paraId="1995B351" w14:textId="005C0D63"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t xml:space="preserve">Secure </w:t>
      </w:r>
      <w:r w:rsidR="00DF7C27">
        <w:rPr>
          <w:rFonts w:ascii="Arial" w:hAnsi="Arial" w:cs="Arial"/>
        </w:rPr>
        <w:t>jobs</w:t>
      </w:r>
      <w:r w:rsidRPr="004C6CDC">
        <w:rPr>
          <w:rFonts w:ascii="Arial" w:hAnsi="Arial" w:cs="Arial"/>
        </w:rPr>
        <w:t xml:space="preserve"> for alumni including permanent roles, paid internships and placements, apprenticeships, traineeships, and contract opportunities.</w:t>
      </w:r>
    </w:p>
    <w:p w14:paraId="1F0CF67B" w14:textId="77777777"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t>Manage employer accounts, including regular check-ins to review hiring needs, candidate performance, and future opportunities.</w:t>
      </w:r>
    </w:p>
    <w:p w14:paraId="25EE3654" w14:textId="78E134DD" w:rsidR="004C6CDC" w:rsidRPr="004C6CDC" w:rsidRDefault="004C6CDC" w:rsidP="004C6CDC">
      <w:pPr>
        <w:pStyle w:val="NormalWeb"/>
        <w:numPr>
          <w:ilvl w:val="0"/>
          <w:numId w:val="4"/>
        </w:numPr>
        <w:spacing w:before="100" w:beforeAutospacing="1" w:after="100" w:afterAutospacing="1" w:line="240" w:lineRule="auto"/>
        <w:rPr>
          <w:rFonts w:ascii="Arial" w:hAnsi="Arial" w:cs="Arial"/>
        </w:rPr>
      </w:pPr>
      <w:r w:rsidRPr="004C6CDC">
        <w:rPr>
          <w:rFonts w:ascii="Arial" w:hAnsi="Arial" w:cs="Arial"/>
        </w:rPr>
        <w:lastRenderedPageBreak/>
        <w:t>Attend external events and industry forums to promote 20/20 Levels and build new employer relationships.</w:t>
      </w:r>
    </w:p>
    <w:p w14:paraId="765F2FC7" w14:textId="77777777" w:rsidR="004C6CDC" w:rsidRPr="004C6CDC" w:rsidRDefault="004C6CDC" w:rsidP="004C6CDC">
      <w:pPr>
        <w:pStyle w:val="Heading3"/>
        <w:rPr>
          <w:rFonts w:ascii="Arial" w:hAnsi="Arial" w:cs="Arial"/>
          <w:b/>
          <w:bCs/>
          <w:color w:val="000000" w:themeColor="text1"/>
        </w:rPr>
      </w:pPr>
      <w:r w:rsidRPr="004C6CDC">
        <w:rPr>
          <w:rFonts w:ascii="Arial" w:hAnsi="Arial" w:cs="Arial"/>
          <w:b/>
          <w:bCs/>
          <w:color w:val="000000" w:themeColor="text1"/>
        </w:rPr>
        <w:t>Business Development &amp; Commercial Partnerships</w:t>
      </w:r>
    </w:p>
    <w:p w14:paraId="3CB8CC8B" w14:textId="77777777" w:rsidR="004C6CDC" w:rsidRPr="004C6CDC" w:rsidRDefault="004C6CDC" w:rsidP="004C6CDC">
      <w:pPr>
        <w:pStyle w:val="NormalWeb"/>
        <w:numPr>
          <w:ilvl w:val="0"/>
          <w:numId w:val="5"/>
        </w:numPr>
        <w:spacing w:before="100" w:beforeAutospacing="1" w:after="100" w:afterAutospacing="1" w:line="240" w:lineRule="auto"/>
        <w:rPr>
          <w:rFonts w:ascii="Arial" w:hAnsi="Arial" w:cs="Arial"/>
        </w:rPr>
      </w:pPr>
      <w:r w:rsidRPr="004C6CDC">
        <w:rPr>
          <w:rFonts w:ascii="Arial" w:hAnsi="Arial" w:cs="Arial"/>
        </w:rPr>
        <w:t>Proactively source new employer partners through targeted outreach, networking, and market research.</w:t>
      </w:r>
    </w:p>
    <w:p w14:paraId="188BD5E0" w14:textId="77777777" w:rsidR="004C6CDC" w:rsidRPr="004C6CDC" w:rsidRDefault="004C6CDC" w:rsidP="004C6CDC">
      <w:pPr>
        <w:pStyle w:val="NormalWeb"/>
        <w:numPr>
          <w:ilvl w:val="0"/>
          <w:numId w:val="5"/>
        </w:numPr>
        <w:spacing w:before="100" w:beforeAutospacing="1" w:after="100" w:afterAutospacing="1" w:line="240" w:lineRule="auto"/>
        <w:rPr>
          <w:rFonts w:ascii="Arial" w:hAnsi="Arial" w:cs="Arial"/>
        </w:rPr>
      </w:pPr>
      <w:r w:rsidRPr="004C6CDC">
        <w:rPr>
          <w:rFonts w:ascii="Arial" w:hAnsi="Arial" w:cs="Arial"/>
        </w:rPr>
        <w:t>Negotiate partnership agreements, MoUs, and preferred supplier relationships.</w:t>
      </w:r>
    </w:p>
    <w:p w14:paraId="4798C2FF" w14:textId="77777777" w:rsidR="004C6CDC" w:rsidRPr="004C6CDC" w:rsidRDefault="004C6CDC" w:rsidP="004C6CDC">
      <w:pPr>
        <w:pStyle w:val="NormalWeb"/>
        <w:numPr>
          <w:ilvl w:val="0"/>
          <w:numId w:val="5"/>
        </w:numPr>
        <w:spacing w:before="100" w:beforeAutospacing="1" w:after="100" w:afterAutospacing="1" w:line="240" w:lineRule="auto"/>
        <w:rPr>
          <w:rFonts w:ascii="Arial" w:hAnsi="Arial" w:cs="Arial"/>
        </w:rPr>
      </w:pPr>
      <w:r w:rsidRPr="004C6CDC">
        <w:rPr>
          <w:rFonts w:ascii="Arial" w:hAnsi="Arial" w:cs="Arial"/>
        </w:rPr>
        <w:t>Contribute to the organisation’s earned income strategy through employer-paid services where applicable.</w:t>
      </w:r>
    </w:p>
    <w:p w14:paraId="4A7D9B8F" w14:textId="77777777" w:rsidR="004C6CDC" w:rsidRPr="004C6CDC" w:rsidRDefault="004C6CDC" w:rsidP="004C6CDC">
      <w:pPr>
        <w:pStyle w:val="NormalWeb"/>
        <w:numPr>
          <w:ilvl w:val="0"/>
          <w:numId w:val="5"/>
        </w:numPr>
        <w:spacing w:before="100" w:beforeAutospacing="1" w:after="100" w:afterAutospacing="1" w:line="240" w:lineRule="auto"/>
        <w:rPr>
          <w:rFonts w:ascii="Arial" w:hAnsi="Arial" w:cs="Arial"/>
        </w:rPr>
      </w:pPr>
      <w:r w:rsidRPr="004C6CDC">
        <w:rPr>
          <w:rFonts w:ascii="Arial" w:hAnsi="Arial" w:cs="Arial"/>
        </w:rPr>
        <w:t>Identify repeat hiring opportunities and long-term talent pipelines.</w:t>
      </w:r>
    </w:p>
    <w:p w14:paraId="4FC59E81" w14:textId="77777777" w:rsidR="004C6CDC" w:rsidRDefault="004C6CDC" w:rsidP="004C6CDC">
      <w:pPr>
        <w:pStyle w:val="NormalWeb"/>
        <w:numPr>
          <w:ilvl w:val="0"/>
          <w:numId w:val="5"/>
        </w:numPr>
        <w:spacing w:before="100" w:beforeAutospacing="1" w:after="100" w:afterAutospacing="1" w:line="240" w:lineRule="auto"/>
        <w:rPr>
          <w:rFonts w:ascii="Arial" w:hAnsi="Arial" w:cs="Arial"/>
        </w:rPr>
      </w:pPr>
      <w:r w:rsidRPr="004C6CDC">
        <w:rPr>
          <w:rFonts w:ascii="Arial" w:hAnsi="Arial" w:cs="Arial"/>
        </w:rPr>
        <w:t>Support the development of sector-specific employer strategies aligned to labour market demand.</w:t>
      </w:r>
    </w:p>
    <w:p w14:paraId="1F647863" w14:textId="3810E85B" w:rsidR="0000229F" w:rsidRDefault="0000229F" w:rsidP="004C6CDC">
      <w:pPr>
        <w:pStyle w:val="NormalWeb"/>
        <w:numPr>
          <w:ilvl w:val="0"/>
          <w:numId w:val="5"/>
        </w:numPr>
        <w:spacing w:before="100" w:beforeAutospacing="1" w:after="100" w:afterAutospacing="1" w:line="240" w:lineRule="auto"/>
        <w:rPr>
          <w:rFonts w:ascii="Arial" w:hAnsi="Arial" w:cs="Arial"/>
        </w:rPr>
      </w:pPr>
      <w:r>
        <w:rPr>
          <w:rFonts w:ascii="Arial" w:hAnsi="Arial" w:cs="Arial"/>
        </w:rPr>
        <w:t xml:space="preserve">This role is funded by the GLA’s Inclusive Talent Brokage Programme. The successful candidate would be required to lead on the reporting of outcomes to the GLA (Greater London Authority). </w:t>
      </w:r>
    </w:p>
    <w:p w14:paraId="05A6F3FB" w14:textId="77777777" w:rsidR="00947CC0" w:rsidRPr="00947CC0" w:rsidRDefault="00947CC0" w:rsidP="00947CC0">
      <w:pPr>
        <w:pStyle w:val="Heading3"/>
        <w:rPr>
          <w:rFonts w:ascii="Arial" w:hAnsi="Arial" w:cs="Arial"/>
          <w:b/>
          <w:bCs/>
          <w:color w:val="000000" w:themeColor="text1"/>
        </w:rPr>
      </w:pPr>
      <w:r w:rsidRPr="00947CC0">
        <w:rPr>
          <w:rFonts w:ascii="Arial" w:hAnsi="Arial" w:cs="Arial"/>
          <w:b/>
          <w:bCs/>
          <w:color w:val="000000" w:themeColor="text1"/>
        </w:rPr>
        <w:t>Alumni Opportunities &amp; Recruitment Matching</w:t>
      </w:r>
    </w:p>
    <w:p w14:paraId="70EAA465" w14:textId="6334B218" w:rsidR="00947CC0" w:rsidRPr="00947CC0" w:rsidRDefault="00947CC0" w:rsidP="00947CC0">
      <w:pPr>
        <w:pStyle w:val="NormalWeb"/>
        <w:numPr>
          <w:ilvl w:val="0"/>
          <w:numId w:val="6"/>
        </w:numPr>
        <w:spacing w:before="100" w:beforeAutospacing="1" w:after="100" w:afterAutospacing="1" w:line="240" w:lineRule="auto"/>
        <w:rPr>
          <w:rFonts w:ascii="Arial" w:hAnsi="Arial" w:cs="Arial"/>
        </w:rPr>
      </w:pPr>
      <w:r w:rsidRPr="00947CC0">
        <w:rPr>
          <w:rFonts w:ascii="Arial" w:hAnsi="Arial" w:cs="Arial"/>
        </w:rPr>
        <w:t xml:space="preserve">Work closely with Programme and </w:t>
      </w:r>
      <w:r>
        <w:rPr>
          <w:rFonts w:ascii="Arial" w:hAnsi="Arial" w:cs="Arial"/>
        </w:rPr>
        <w:t>Impact</w:t>
      </w:r>
      <w:r w:rsidRPr="00947CC0">
        <w:rPr>
          <w:rFonts w:ascii="Arial" w:hAnsi="Arial" w:cs="Arial"/>
        </w:rPr>
        <w:t xml:space="preserve"> teams to understand alumni profiles, skills, aspirations, and readiness for work.</w:t>
      </w:r>
    </w:p>
    <w:p w14:paraId="74B1AA14" w14:textId="77777777" w:rsidR="00947CC0" w:rsidRPr="00947CC0" w:rsidRDefault="00947CC0" w:rsidP="00947CC0">
      <w:pPr>
        <w:pStyle w:val="NormalWeb"/>
        <w:numPr>
          <w:ilvl w:val="0"/>
          <w:numId w:val="6"/>
        </w:numPr>
        <w:spacing w:before="100" w:beforeAutospacing="1" w:after="100" w:afterAutospacing="1" w:line="240" w:lineRule="auto"/>
        <w:rPr>
          <w:rFonts w:ascii="Arial" w:hAnsi="Arial" w:cs="Arial"/>
        </w:rPr>
      </w:pPr>
      <w:r w:rsidRPr="00947CC0">
        <w:rPr>
          <w:rFonts w:ascii="Arial" w:hAnsi="Arial" w:cs="Arial"/>
        </w:rPr>
        <w:t>Match alumni to suitable live opportunities, ensuring realistic role fit and fair access.</w:t>
      </w:r>
    </w:p>
    <w:p w14:paraId="5ED6B6FA" w14:textId="77777777" w:rsidR="00947CC0" w:rsidRPr="00947CC0" w:rsidRDefault="00947CC0" w:rsidP="00947CC0">
      <w:pPr>
        <w:pStyle w:val="NormalWeb"/>
        <w:numPr>
          <w:ilvl w:val="0"/>
          <w:numId w:val="6"/>
        </w:numPr>
        <w:spacing w:before="100" w:beforeAutospacing="1" w:after="100" w:afterAutospacing="1" w:line="240" w:lineRule="auto"/>
        <w:rPr>
          <w:rFonts w:ascii="Arial" w:hAnsi="Arial" w:cs="Arial"/>
        </w:rPr>
      </w:pPr>
      <w:r w:rsidRPr="00947CC0">
        <w:rPr>
          <w:rFonts w:ascii="Arial" w:hAnsi="Arial" w:cs="Arial"/>
        </w:rPr>
        <w:t>Support employers to design inclusive recruitment processes that reduce barriers to entry.</w:t>
      </w:r>
    </w:p>
    <w:p w14:paraId="6E367C72" w14:textId="77777777" w:rsidR="00947CC0" w:rsidRPr="00947CC0" w:rsidRDefault="00947CC0" w:rsidP="00947CC0">
      <w:pPr>
        <w:pStyle w:val="NormalWeb"/>
        <w:numPr>
          <w:ilvl w:val="0"/>
          <w:numId w:val="6"/>
        </w:numPr>
        <w:spacing w:before="100" w:beforeAutospacing="1" w:after="100" w:afterAutospacing="1" w:line="240" w:lineRule="auto"/>
        <w:rPr>
          <w:rFonts w:ascii="Arial" w:hAnsi="Arial" w:cs="Arial"/>
        </w:rPr>
      </w:pPr>
      <w:r w:rsidRPr="00947CC0">
        <w:rPr>
          <w:rFonts w:ascii="Arial" w:hAnsi="Arial" w:cs="Arial"/>
        </w:rPr>
        <w:t>Organise and facilitate employer information sessions and recruitment events for alumni.</w:t>
      </w:r>
    </w:p>
    <w:p w14:paraId="7A8A243D" w14:textId="51DD7831" w:rsidR="00947CC0" w:rsidRDefault="00947CC0" w:rsidP="00947CC0">
      <w:pPr>
        <w:pStyle w:val="NormalWeb"/>
        <w:numPr>
          <w:ilvl w:val="0"/>
          <w:numId w:val="6"/>
        </w:numPr>
        <w:spacing w:before="100" w:beforeAutospacing="1" w:after="100" w:afterAutospacing="1" w:line="240" w:lineRule="auto"/>
        <w:rPr>
          <w:rFonts w:ascii="Arial" w:hAnsi="Arial" w:cs="Arial"/>
        </w:rPr>
      </w:pPr>
      <w:r w:rsidRPr="00947CC0">
        <w:rPr>
          <w:rFonts w:ascii="Arial" w:hAnsi="Arial" w:cs="Arial"/>
        </w:rPr>
        <w:t>Track candidate progress from opportunity through interview, placement, and retention.</w:t>
      </w:r>
    </w:p>
    <w:p w14:paraId="40847287" w14:textId="77777777" w:rsidR="00947CC0" w:rsidRPr="00947CC0" w:rsidRDefault="00947CC0" w:rsidP="00947CC0">
      <w:pPr>
        <w:pStyle w:val="NormalWeb"/>
        <w:spacing w:before="100" w:beforeAutospacing="1" w:after="100" w:afterAutospacing="1" w:line="240" w:lineRule="auto"/>
        <w:ind w:left="720"/>
        <w:rPr>
          <w:rFonts w:ascii="Arial" w:hAnsi="Arial" w:cs="Arial"/>
        </w:rPr>
      </w:pPr>
    </w:p>
    <w:p w14:paraId="1C4DDC7D" w14:textId="77777777" w:rsidR="00947CC0" w:rsidRPr="00947CC0" w:rsidRDefault="00947CC0" w:rsidP="00947CC0">
      <w:pPr>
        <w:pStyle w:val="Heading3"/>
        <w:rPr>
          <w:rFonts w:ascii="Arial" w:hAnsi="Arial" w:cs="Arial"/>
          <w:b/>
          <w:bCs/>
          <w:color w:val="000000" w:themeColor="text1"/>
        </w:rPr>
      </w:pPr>
      <w:r w:rsidRPr="00947CC0">
        <w:rPr>
          <w:rFonts w:ascii="Arial" w:hAnsi="Arial" w:cs="Arial"/>
          <w:b/>
          <w:bCs/>
          <w:color w:val="000000" w:themeColor="text1"/>
        </w:rPr>
        <w:t>Team Collaboration</w:t>
      </w:r>
    </w:p>
    <w:p w14:paraId="72106812" w14:textId="3719DAAE" w:rsidR="00947CC0" w:rsidRP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 xml:space="preserve">Collaborate with the wider </w:t>
      </w:r>
      <w:r>
        <w:rPr>
          <w:rFonts w:ascii="Arial" w:hAnsi="Arial" w:cs="Arial"/>
          <w:color w:val="000000" w:themeColor="text1"/>
        </w:rPr>
        <w:t>Impact</w:t>
      </w:r>
      <w:r w:rsidRPr="00947CC0">
        <w:rPr>
          <w:rFonts w:ascii="Arial" w:hAnsi="Arial" w:cs="Arial"/>
          <w:color w:val="000000" w:themeColor="text1"/>
        </w:rPr>
        <w:t xml:space="preserve"> Team to achieve shared employment and partnership targets.</w:t>
      </w:r>
    </w:p>
    <w:p w14:paraId="7A75715F" w14:textId="77777777" w:rsidR="00947CC0" w:rsidRP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Work closely with the Programme Team to identify additional support needed to ensure alumni are work-ready.</w:t>
      </w:r>
    </w:p>
    <w:p w14:paraId="068B4CDD" w14:textId="77777777" w:rsidR="00947CC0" w:rsidRP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Partner with the Marketing and Communications Team to promote job opportunities and employer partnerships across social and digital channels.</w:t>
      </w:r>
    </w:p>
    <w:p w14:paraId="29107DCC" w14:textId="77777777" w:rsidR="00947CC0" w:rsidRP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Lead on the preparation, management, and delivery of job fairs linked to programme cohorts.</w:t>
      </w:r>
    </w:p>
    <w:p w14:paraId="78B6C7D5" w14:textId="77777777" w:rsidR="00947CC0" w:rsidRP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Create content and facilitate employment- and talent-focused sessions across 20/20 Levels programmes.</w:t>
      </w:r>
    </w:p>
    <w:p w14:paraId="171D3696" w14:textId="77777777" w:rsidR="00947CC0" w:rsidRDefault="00947CC0" w:rsidP="00947CC0">
      <w:pPr>
        <w:pStyle w:val="NormalWeb"/>
        <w:numPr>
          <w:ilvl w:val="0"/>
          <w:numId w:val="7"/>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lastRenderedPageBreak/>
        <w:t>Attend programme sessions to build rapport with cohorts and introduce the Talent and Employment offering.</w:t>
      </w:r>
    </w:p>
    <w:p w14:paraId="3AE79234" w14:textId="77777777" w:rsidR="00947CC0" w:rsidRDefault="00947CC0" w:rsidP="00947CC0">
      <w:pPr>
        <w:pStyle w:val="NormalWeb"/>
        <w:spacing w:before="100" w:beforeAutospacing="1" w:after="100" w:afterAutospacing="1" w:line="240" w:lineRule="auto"/>
        <w:rPr>
          <w:rFonts w:ascii="Arial" w:hAnsi="Arial" w:cs="Arial"/>
          <w:color w:val="000000" w:themeColor="text1"/>
        </w:rPr>
      </w:pPr>
    </w:p>
    <w:p w14:paraId="7A943BE3" w14:textId="77777777" w:rsidR="00947CC0" w:rsidRPr="00947CC0" w:rsidRDefault="00947CC0" w:rsidP="00947CC0">
      <w:pPr>
        <w:pStyle w:val="Heading3"/>
        <w:rPr>
          <w:rFonts w:ascii="Arial" w:hAnsi="Arial" w:cs="Arial"/>
          <w:b/>
          <w:bCs/>
          <w:color w:val="000000" w:themeColor="text1"/>
        </w:rPr>
      </w:pPr>
      <w:r w:rsidRPr="00947CC0">
        <w:rPr>
          <w:rFonts w:ascii="Arial" w:hAnsi="Arial" w:cs="Arial"/>
          <w:b/>
          <w:bCs/>
          <w:color w:val="000000" w:themeColor="text1"/>
        </w:rPr>
        <w:t>Monitoring, Evaluation &amp; Reporting</w:t>
      </w:r>
    </w:p>
    <w:p w14:paraId="23CA7F82" w14:textId="77777777" w:rsidR="00947CC0" w:rsidRPr="00947CC0" w:rsidRDefault="00947CC0" w:rsidP="00947CC0">
      <w:pPr>
        <w:pStyle w:val="NormalWeb"/>
        <w:numPr>
          <w:ilvl w:val="0"/>
          <w:numId w:val="8"/>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Maintain accurate records of employer engagement and outcomes using organisational systems (CRM and data platforms).</w:t>
      </w:r>
    </w:p>
    <w:p w14:paraId="2A8A6470" w14:textId="77777777" w:rsidR="00947CC0" w:rsidRPr="00947CC0" w:rsidRDefault="00947CC0" w:rsidP="00947CC0">
      <w:pPr>
        <w:pStyle w:val="NormalWeb"/>
        <w:numPr>
          <w:ilvl w:val="0"/>
          <w:numId w:val="8"/>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Capture and track KPIs including number of employers engaged, opportunities secured, alumni placed, and retention outcomes.</w:t>
      </w:r>
    </w:p>
    <w:p w14:paraId="1A3BD7BC" w14:textId="32670120" w:rsidR="00947CC0" w:rsidRPr="00947CC0" w:rsidRDefault="00947CC0" w:rsidP="00947CC0">
      <w:pPr>
        <w:pStyle w:val="NormalWeb"/>
        <w:numPr>
          <w:ilvl w:val="0"/>
          <w:numId w:val="8"/>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 xml:space="preserve">Compile monthly reports in collaboration with the </w:t>
      </w:r>
      <w:r>
        <w:rPr>
          <w:rFonts w:ascii="Arial" w:hAnsi="Arial" w:cs="Arial"/>
          <w:color w:val="000000" w:themeColor="text1"/>
        </w:rPr>
        <w:t xml:space="preserve">Impact </w:t>
      </w:r>
      <w:r w:rsidRPr="00947CC0">
        <w:rPr>
          <w:rFonts w:ascii="Arial" w:hAnsi="Arial" w:cs="Arial"/>
          <w:color w:val="000000" w:themeColor="text1"/>
        </w:rPr>
        <w:t>Team for the CEO and senior leadership.</w:t>
      </w:r>
    </w:p>
    <w:p w14:paraId="04CFFFDF" w14:textId="77777777" w:rsidR="00947CC0" w:rsidRPr="00947CC0" w:rsidRDefault="00947CC0" w:rsidP="00947CC0">
      <w:pPr>
        <w:pStyle w:val="NormalWeb"/>
        <w:numPr>
          <w:ilvl w:val="0"/>
          <w:numId w:val="8"/>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Gather insight from alumni on sector interests to inform targeted outreach and business development.</w:t>
      </w:r>
    </w:p>
    <w:p w14:paraId="3A97C6CF" w14:textId="77777777" w:rsidR="00947CC0" w:rsidRPr="00947CC0" w:rsidRDefault="00947CC0" w:rsidP="00947CC0">
      <w:pPr>
        <w:pStyle w:val="NormalWeb"/>
        <w:numPr>
          <w:ilvl w:val="0"/>
          <w:numId w:val="8"/>
        </w:numPr>
        <w:spacing w:before="100" w:beforeAutospacing="1" w:after="100" w:afterAutospacing="1" w:line="240" w:lineRule="auto"/>
        <w:rPr>
          <w:rFonts w:ascii="Arial" w:hAnsi="Arial" w:cs="Arial"/>
          <w:color w:val="000000" w:themeColor="text1"/>
        </w:rPr>
      </w:pPr>
      <w:r w:rsidRPr="00947CC0">
        <w:rPr>
          <w:rFonts w:ascii="Arial" w:hAnsi="Arial" w:cs="Arial"/>
          <w:color w:val="000000" w:themeColor="text1"/>
        </w:rPr>
        <w:t>Contribute data, insights, and case studies for funders, partners, and board reporting.</w:t>
      </w:r>
    </w:p>
    <w:p w14:paraId="2BD5768D" w14:textId="77777777" w:rsidR="00A64C07" w:rsidRDefault="00A64C07"/>
    <w:p w14:paraId="3731D9F6" w14:textId="77777777" w:rsidR="00A64C07" w:rsidRDefault="00000000">
      <w:pPr>
        <w:spacing w:line="240" w:lineRule="auto"/>
        <w:rPr>
          <w:rFonts w:ascii="Arial" w:eastAsia="Arial" w:hAnsi="Arial" w:cs="Arial"/>
          <w:b/>
          <w:sz w:val="22"/>
          <w:szCs w:val="22"/>
        </w:rPr>
      </w:pPr>
      <w:r>
        <w:rPr>
          <w:rFonts w:ascii="Arial" w:eastAsia="Arial" w:hAnsi="Arial" w:cs="Arial"/>
          <w:b/>
          <w:sz w:val="22"/>
          <w:szCs w:val="22"/>
        </w:rPr>
        <w:t>PERSON SPECIFICATION REQUIREMENTS:</w:t>
      </w:r>
    </w:p>
    <w:p w14:paraId="6E6B7C70" w14:textId="77777777" w:rsidR="00947CC0" w:rsidRPr="00947CC0" w:rsidRDefault="00947CC0" w:rsidP="00947CC0">
      <w:pPr>
        <w:pStyle w:val="Heading3"/>
        <w:rPr>
          <w:rFonts w:ascii="Arial" w:hAnsi="Arial" w:cs="Arial"/>
          <w:b/>
          <w:bCs/>
          <w:color w:val="000000" w:themeColor="text1"/>
        </w:rPr>
      </w:pPr>
      <w:r w:rsidRPr="00947CC0">
        <w:rPr>
          <w:rFonts w:ascii="Arial" w:hAnsi="Arial" w:cs="Arial"/>
          <w:b/>
          <w:bCs/>
          <w:color w:val="000000" w:themeColor="text1"/>
        </w:rPr>
        <w:t>Essential</w:t>
      </w:r>
    </w:p>
    <w:p w14:paraId="7250589C" w14:textId="3F73EFEE" w:rsidR="00947CC0" w:rsidRPr="00DF7C27" w:rsidRDefault="00947CC0" w:rsidP="00DF7C27">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Proven experience in business development</w:t>
      </w:r>
      <w:r w:rsidR="00DF7C27">
        <w:rPr>
          <w:rFonts w:ascii="Arial" w:hAnsi="Arial" w:cs="Arial"/>
        </w:rPr>
        <w:t xml:space="preserve"> and either </w:t>
      </w:r>
      <w:r w:rsidRPr="00947CC0">
        <w:rPr>
          <w:rFonts w:ascii="Arial" w:hAnsi="Arial" w:cs="Arial"/>
        </w:rPr>
        <w:t>recruitment, employer engagement, or partnerships.</w:t>
      </w:r>
    </w:p>
    <w:p w14:paraId="0F644339" w14:textId="77777777" w:rsidR="00947CC0" w:rsidRPr="00947CC0" w:rsidRDefault="00947CC0" w:rsidP="00947CC0">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Excellent communication and interpersonal skills, with the ability to build trusted relationships with employers and senior stakeholders.</w:t>
      </w:r>
    </w:p>
    <w:p w14:paraId="1473A06D" w14:textId="77777777" w:rsidR="00947CC0" w:rsidRPr="00947CC0" w:rsidRDefault="00947CC0" w:rsidP="00947CC0">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Results-driven with a track record of securing tangible outcomes.</w:t>
      </w:r>
    </w:p>
    <w:p w14:paraId="32DE2A59" w14:textId="77777777" w:rsidR="00947CC0" w:rsidRPr="00947CC0" w:rsidRDefault="00947CC0" w:rsidP="00947CC0">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Strong organisational skills with the ability to manage multiple priorities in a fast-paced environment.</w:t>
      </w:r>
    </w:p>
    <w:p w14:paraId="100B6D61" w14:textId="77777777" w:rsidR="00947CC0" w:rsidRPr="00947CC0" w:rsidRDefault="00947CC0" w:rsidP="00947CC0">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High level of IT literacy, including CRM systems and Microsoft/Google tools.</w:t>
      </w:r>
    </w:p>
    <w:p w14:paraId="216FDBEF" w14:textId="77777777" w:rsidR="00947CC0" w:rsidRPr="00947CC0" w:rsidRDefault="00947CC0" w:rsidP="00947CC0">
      <w:pPr>
        <w:pStyle w:val="NormalWeb"/>
        <w:numPr>
          <w:ilvl w:val="0"/>
          <w:numId w:val="9"/>
        </w:numPr>
        <w:spacing w:before="100" w:beforeAutospacing="1" w:after="100" w:afterAutospacing="1" w:line="240" w:lineRule="auto"/>
        <w:rPr>
          <w:rFonts w:ascii="Arial" w:hAnsi="Arial" w:cs="Arial"/>
        </w:rPr>
      </w:pPr>
      <w:r w:rsidRPr="00947CC0">
        <w:rPr>
          <w:rFonts w:ascii="Arial" w:hAnsi="Arial" w:cs="Arial"/>
        </w:rPr>
        <w:t>Passion for social mobility, inclusion, and supporting underrepresented talent into employment.</w:t>
      </w:r>
    </w:p>
    <w:p w14:paraId="5B55346B" w14:textId="77777777" w:rsidR="00947CC0" w:rsidRPr="00947CC0" w:rsidRDefault="00947CC0" w:rsidP="00947CC0">
      <w:pPr>
        <w:pStyle w:val="Heading3"/>
        <w:rPr>
          <w:rFonts w:ascii="Arial" w:hAnsi="Arial" w:cs="Arial"/>
          <w:b/>
          <w:bCs/>
          <w:color w:val="000000" w:themeColor="text1"/>
        </w:rPr>
      </w:pPr>
      <w:r w:rsidRPr="00947CC0">
        <w:rPr>
          <w:rFonts w:ascii="Arial" w:hAnsi="Arial" w:cs="Arial"/>
          <w:b/>
          <w:bCs/>
          <w:color w:val="000000" w:themeColor="text1"/>
        </w:rPr>
        <w:t>Desirable</w:t>
      </w:r>
    </w:p>
    <w:p w14:paraId="669C7B3E" w14:textId="1C30E247" w:rsidR="00DF7C27" w:rsidRDefault="00DF7C27"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Strong understanding of London’s labour market and hiring trends.</w:t>
      </w:r>
    </w:p>
    <w:p w14:paraId="6EC8C97B" w14:textId="5DC84218" w:rsidR="00947CC0" w:rsidRPr="00947CC0" w:rsidRDefault="00947CC0"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Experience working with young people or early-career talent.</w:t>
      </w:r>
    </w:p>
    <w:p w14:paraId="27E66101" w14:textId="77777777" w:rsidR="00947CC0" w:rsidRPr="00947CC0" w:rsidRDefault="00947CC0"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Background in recruitment, workforce development, employability programmes, or social impact.</w:t>
      </w:r>
    </w:p>
    <w:p w14:paraId="4C243DCD" w14:textId="77777777" w:rsidR="00947CC0" w:rsidRPr="00947CC0" w:rsidRDefault="00947CC0"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Existing employer network within London.</w:t>
      </w:r>
    </w:p>
    <w:p w14:paraId="2563C488" w14:textId="77777777" w:rsidR="00947CC0" w:rsidRPr="00947CC0" w:rsidRDefault="00947CC0"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Experience contributing to earned income or commercial partnerships in a charity or social enterprise.</w:t>
      </w:r>
    </w:p>
    <w:p w14:paraId="7F774DD3" w14:textId="63AB967D" w:rsidR="00947CC0" w:rsidRPr="00947CC0" w:rsidRDefault="00947CC0" w:rsidP="00947CC0">
      <w:pPr>
        <w:pStyle w:val="NormalWeb"/>
        <w:numPr>
          <w:ilvl w:val="0"/>
          <w:numId w:val="10"/>
        </w:numPr>
        <w:spacing w:before="100" w:beforeAutospacing="1" w:after="100" w:afterAutospacing="1" w:line="240" w:lineRule="auto"/>
        <w:rPr>
          <w:rFonts w:ascii="Arial" w:hAnsi="Arial" w:cs="Arial"/>
        </w:rPr>
      </w:pPr>
      <w:r w:rsidRPr="00947CC0">
        <w:rPr>
          <w:rFonts w:ascii="Arial" w:hAnsi="Arial" w:cs="Arial"/>
        </w:rPr>
        <w:t>Experience supporting candidates from underrepresented backgrounds.</w:t>
      </w:r>
    </w:p>
    <w:p w14:paraId="13460F9F" w14:textId="77777777" w:rsidR="00A64C07" w:rsidRDefault="00A64C07"/>
    <w:p w14:paraId="01D1FB11" w14:textId="77777777" w:rsidR="00A64C07" w:rsidRDefault="00000000">
      <w:pPr>
        <w:rPr>
          <w:rFonts w:ascii="Arial" w:eastAsia="Arial" w:hAnsi="Arial" w:cs="Arial"/>
          <w:sz w:val="22"/>
          <w:szCs w:val="22"/>
        </w:rPr>
      </w:pPr>
      <w:r>
        <w:rPr>
          <w:rFonts w:ascii="Arial" w:eastAsia="Arial" w:hAnsi="Arial" w:cs="Arial"/>
          <w:b/>
          <w:sz w:val="22"/>
          <w:szCs w:val="22"/>
        </w:rPr>
        <w:t>HOW TO APPLY?</w:t>
      </w:r>
    </w:p>
    <w:p w14:paraId="6F996668" w14:textId="77777777" w:rsidR="00A64C07" w:rsidRDefault="00000000">
      <w:pPr>
        <w:spacing w:after="0" w:line="240" w:lineRule="auto"/>
        <w:rPr>
          <w:rFonts w:ascii="Arial" w:eastAsia="Arial" w:hAnsi="Arial" w:cs="Arial"/>
          <w:sz w:val="22"/>
          <w:szCs w:val="22"/>
        </w:rPr>
      </w:pPr>
      <w:r>
        <w:rPr>
          <w:rFonts w:ascii="Arial" w:eastAsia="Arial" w:hAnsi="Arial" w:cs="Arial"/>
          <w:sz w:val="22"/>
          <w:szCs w:val="22"/>
        </w:rPr>
        <w:t xml:space="preserve">Please submit your CV and a cover letter. </w:t>
      </w:r>
    </w:p>
    <w:p w14:paraId="6AFA9C91" w14:textId="77777777" w:rsidR="00A64C07" w:rsidRDefault="00000000">
      <w:pPr>
        <w:spacing w:after="0" w:line="240" w:lineRule="auto"/>
        <w:rPr>
          <w:rFonts w:ascii="Arial" w:eastAsia="Arial" w:hAnsi="Arial" w:cs="Arial"/>
          <w:sz w:val="22"/>
          <w:szCs w:val="22"/>
        </w:rPr>
      </w:pPr>
      <w:r>
        <w:rPr>
          <w:rFonts w:ascii="Arial" w:eastAsia="Arial" w:hAnsi="Arial" w:cs="Arial"/>
          <w:sz w:val="22"/>
          <w:szCs w:val="22"/>
        </w:rPr>
        <w:t xml:space="preserve">The cover letter should be no longer than one page of A4 and answer the following questions: </w:t>
      </w:r>
    </w:p>
    <w:p w14:paraId="2B554FF4" w14:textId="77777777" w:rsidR="00A64C07" w:rsidRDefault="00000000">
      <w:pPr>
        <w:numPr>
          <w:ilvl w:val="0"/>
          <w:numId w:val="3"/>
        </w:numPr>
        <w:spacing w:after="0" w:line="240" w:lineRule="auto"/>
        <w:rPr>
          <w:rFonts w:ascii="Arial" w:eastAsia="Arial" w:hAnsi="Arial" w:cs="Arial"/>
          <w:sz w:val="22"/>
          <w:szCs w:val="22"/>
        </w:rPr>
      </w:pPr>
      <w:r>
        <w:rPr>
          <w:rFonts w:ascii="Arial" w:eastAsia="Arial" w:hAnsi="Arial" w:cs="Arial"/>
          <w:sz w:val="22"/>
          <w:szCs w:val="22"/>
        </w:rPr>
        <w:t>What excites you about our cause?</w:t>
      </w:r>
    </w:p>
    <w:p w14:paraId="02E8FF10" w14:textId="77777777" w:rsidR="00A64C07" w:rsidRDefault="00000000">
      <w:pPr>
        <w:numPr>
          <w:ilvl w:val="0"/>
          <w:numId w:val="3"/>
        </w:numPr>
        <w:spacing w:after="0" w:line="240" w:lineRule="auto"/>
        <w:rPr>
          <w:rFonts w:ascii="Arial" w:eastAsia="Arial" w:hAnsi="Arial" w:cs="Arial"/>
          <w:sz w:val="22"/>
          <w:szCs w:val="22"/>
        </w:rPr>
      </w:pPr>
      <w:r>
        <w:rPr>
          <w:rFonts w:ascii="Arial" w:eastAsia="Arial" w:hAnsi="Arial" w:cs="Arial"/>
          <w:sz w:val="22"/>
          <w:szCs w:val="22"/>
        </w:rPr>
        <w:t>What experience do you have in recruitment?</w:t>
      </w:r>
    </w:p>
    <w:p w14:paraId="3F8DBDDD" w14:textId="77777777" w:rsidR="00A64C07" w:rsidRDefault="00000000">
      <w:pPr>
        <w:numPr>
          <w:ilvl w:val="0"/>
          <w:numId w:val="3"/>
        </w:numPr>
        <w:spacing w:after="0" w:line="240" w:lineRule="auto"/>
        <w:rPr>
          <w:rFonts w:ascii="Arial" w:eastAsia="Arial" w:hAnsi="Arial" w:cs="Arial"/>
          <w:sz w:val="22"/>
          <w:szCs w:val="22"/>
        </w:rPr>
      </w:pPr>
      <w:r>
        <w:rPr>
          <w:rFonts w:ascii="Arial" w:eastAsia="Arial" w:hAnsi="Arial" w:cs="Arial"/>
          <w:sz w:val="22"/>
          <w:szCs w:val="22"/>
        </w:rPr>
        <w:t>What do you think are the barriers for diverse talent accessing employment opportunities and how would you address this?</w:t>
      </w:r>
    </w:p>
    <w:p w14:paraId="3BB991D7" w14:textId="77777777" w:rsidR="00A64C07" w:rsidRDefault="00A64C07">
      <w:pPr>
        <w:rPr>
          <w:b/>
          <w:i/>
        </w:rPr>
      </w:pPr>
    </w:p>
    <w:p w14:paraId="591CCBAE" w14:textId="1AE2BABD" w:rsidR="00A64C07" w:rsidRDefault="00000000">
      <w:pPr>
        <w:jc w:val="center"/>
        <w:rPr>
          <w:rFonts w:ascii="Arial" w:eastAsia="Arial" w:hAnsi="Arial" w:cs="Arial"/>
          <w:sz w:val="20"/>
          <w:szCs w:val="20"/>
        </w:rPr>
      </w:pPr>
      <w:r>
        <w:rPr>
          <w:rFonts w:ascii="Arial" w:eastAsia="Arial" w:hAnsi="Arial" w:cs="Arial"/>
          <w:b/>
          <w:i/>
          <w:sz w:val="20"/>
          <w:szCs w:val="20"/>
        </w:rPr>
        <w:t>This job description in no way states or implies that these are the only duties to be performed by this person. The individual will be required to follow any other instructions and to perform any other duties requested by</w:t>
      </w:r>
      <w:r w:rsidR="00B83A64">
        <w:rPr>
          <w:rFonts w:ascii="Arial" w:eastAsia="Arial" w:hAnsi="Arial" w:cs="Arial"/>
          <w:b/>
          <w:i/>
          <w:sz w:val="20"/>
          <w:szCs w:val="20"/>
        </w:rPr>
        <w:t xml:space="preserve"> their manager and</w:t>
      </w:r>
      <w:r>
        <w:rPr>
          <w:rFonts w:ascii="Arial" w:eastAsia="Arial" w:hAnsi="Arial" w:cs="Arial"/>
          <w:b/>
          <w:i/>
          <w:sz w:val="20"/>
          <w:szCs w:val="20"/>
        </w:rPr>
        <w:t xml:space="preserve"> the CEO. The individual might be required to, occasionally, work extra hours and information about such extended hours would be communicated to the individual as necessary.</w:t>
      </w:r>
    </w:p>
    <w:p w14:paraId="40BEC59A" w14:textId="77777777" w:rsidR="00A64C07" w:rsidRDefault="00A64C07"/>
    <w:sectPr w:rsidR="00A64C07">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C2656" w14:textId="77777777" w:rsidR="002C5FB1" w:rsidRDefault="002C5FB1">
      <w:pPr>
        <w:spacing w:after="0" w:line="240" w:lineRule="auto"/>
      </w:pPr>
      <w:r>
        <w:separator/>
      </w:r>
    </w:p>
  </w:endnote>
  <w:endnote w:type="continuationSeparator" w:id="0">
    <w:p w14:paraId="18470234" w14:textId="77777777" w:rsidR="002C5FB1" w:rsidRDefault="002C5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EBCD0D2C-BB11-A041-8A55-D3BF61E07A39}"/>
  </w:font>
  <w:font w:name="Times New Roman">
    <w:panose1 w:val="02020603050405020304"/>
    <w:charset w:val="00"/>
    <w:family w:val="roman"/>
    <w:pitch w:val="variable"/>
    <w:sig w:usb0="E0002EFF" w:usb1="C000785B" w:usb2="00000009" w:usb3="00000000" w:csb0="000001FF" w:csb1="00000000"/>
    <w:embedRegular r:id="rId2" w:fontKey="{A0D3A535-AFA5-3741-9C54-B9BF0A9C50E5}"/>
    <w:embedBold r:id="rId3" w:fontKey="{5F209032-EFF4-2344-824F-2368295DE0BA}"/>
    <w:embedItalic r:id="rId4" w:fontKey="{5944E167-AEE5-7E40-9851-074E5AAEBC3B}"/>
  </w:font>
  <w:font w:name="Courier New">
    <w:panose1 w:val="02070309020205020404"/>
    <w:charset w:val="00"/>
    <w:family w:val="modern"/>
    <w:pitch w:val="fixed"/>
    <w:sig w:usb0="E0002EFF" w:usb1="C0007843" w:usb2="00000009" w:usb3="00000000" w:csb0="000001FF" w:csb1="00000000"/>
    <w:embedRegular r:id="rId5" w:fontKey="{D0BD2240-492F-AD46-BF4B-0CFBDE5C699E}"/>
  </w:font>
  <w:font w:name="Wingdings">
    <w:panose1 w:val="05000000000000000000"/>
    <w:charset w:val="4D"/>
    <w:family w:val="decorative"/>
    <w:pitch w:val="variable"/>
    <w:sig w:usb0="00000003" w:usb1="00000000" w:usb2="00000000" w:usb3="00000000" w:csb0="80000001" w:csb1="00000000"/>
    <w:embedRegular r:id="rId6" w:fontKey="{C4801CBD-360A-1B4A-873C-C79B2F96972E}"/>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embedRegular r:id="rId8" w:fontKey="{114FC194-56E9-734E-B70C-1372F30BB806}"/>
    <w:embedBold r:id="rId9" w:fontKey="{1B98006F-B841-9B42-AAB1-55E0C2B99A64}"/>
    <w:embedItalic r:id="rId10" w:fontKey="{52E65C1C-AE60-E74B-A0B0-192E67F7B18E}"/>
    <w:embedBoldItalic r:id="rId11" w:fontKey="{3EF5C0AA-2676-D147-A21C-9D304D71EB8A}"/>
  </w:font>
  <w:font w:name="Aptos Display">
    <w:panose1 w:val="020B0004020202020204"/>
    <w:charset w:val="00"/>
    <w:family w:val="swiss"/>
    <w:pitch w:val="variable"/>
    <w:sig w:usb0="20000287" w:usb1="00000003" w:usb2="00000000" w:usb3="00000000" w:csb0="0000019F" w:csb1="00000000"/>
    <w:embedRegular r:id="rId12" w:fontKey="{057C70C9-11F4-E849-A130-1D279FC5F172}"/>
  </w:font>
  <w:font w:name="Arial">
    <w:panose1 w:val="020B0604020202020204"/>
    <w:charset w:val="00"/>
    <w:family w:val="swiss"/>
    <w:pitch w:val="variable"/>
    <w:sig w:usb0="E0002EFF" w:usb1="C000785B" w:usb2="00000009" w:usb3="00000000" w:csb0="000001FF" w:csb1="00000000"/>
    <w:embedRegular r:id="rId13" w:fontKey="{8BD98A51-2371-614B-A2FC-E04B20E1F2EB}"/>
    <w:embedBold r:id="rId14" w:fontKey="{850E6370-48AE-2D44-B2F6-CBECD0A40141}"/>
    <w:embedBoldItalic r:id="rId15" w:fontKey="{903FCDBB-8F50-924E-9513-74D8041FB52A}"/>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92739" w14:textId="77777777" w:rsidR="00A64C07" w:rsidRDefault="00A64C07">
    <w:pPr>
      <w:pBdr>
        <w:top w:val="nil"/>
        <w:left w:val="nil"/>
        <w:bottom w:val="nil"/>
        <w:right w:val="nil"/>
        <w:between w:val="nil"/>
      </w:pBdr>
      <w:tabs>
        <w:tab w:val="center" w:pos="4513"/>
        <w:tab w:val="right" w:pos="9026"/>
      </w:tabs>
      <w:spacing w:after="0" w:line="240" w:lineRule="auto"/>
      <w:rPr>
        <w:color w:val="000000"/>
      </w:rPr>
    </w:pPr>
  </w:p>
  <w:p w14:paraId="4602825C" w14:textId="77777777" w:rsidR="00A64C07" w:rsidRDefault="00000000">
    <w:pPr>
      <w:pBdr>
        <w:top w:val="nil"/>
        <w:left w:val="nil"/>
        <w:bottom w:val="nil"/>
        <w:right w:val="nil"/>
        <w:between w:val="nil"/>
      </w:pBdr>
      <w:tabs>
        <w:tab w:val="center" w:pos="4513"/>
        <w:tab w:val="right" w:pos="9026"/>
      </w:tabs>
      <w:spacing w:after="0" w:line="240" w:lineRule="auto"/>
      <w:rPr>
        <w:color w:val="000000"/>
      </w:rPr>
    </w:pPr>
    <w:r>
      <w:rPr>
        <w:rFonts w:ascii="Arial" w:eastAsia="Arial" w:hAnsi="Arial" w:cs="Arial"/>
        <w:noProof/>
        <w:color w:val="000000"/>
        <w:sz w:val="16"/>
        <w:szCs w:val="16"/>
      </w:rPr>
      <w:drawing>
        <wp:inline distT="0" distB="0" distL="0" distR="0" wp14:anchorId="65FFAA14" wp14:editId="1C2CB1BC">
          <wp:extent cx="5731510" cy="571500"/>
          <wp:effectExtent l="0" t="0" r="0" b="0"/>
          <wp:docPr id="11028573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31510" cy="5715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2F372" w14:textId="77777777" w:rsidR="002C5FB1" w:rsidRDefault="002C5FB1">
      <w:pPr>
        <w:spacing w:after="0" w:line="240" w:lineRule="auto"/>
      </w:pPr>
      <w:r>
        <w:separator/>
      </w:r>
    </w:p>
  </w:footnote>
  <w:footnote w:type="continuationSeparator" w:id="0">
    <w:p w14:paraId="4A7C20DF" w14:textId="77777777" w:rsidR="002C5FB1" w:rsidRDefault="002C5F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1D" w14:textId="77777777" w:rsidR="00A64C07" w:rsidRDefault="00000000">
    <w:pPr>
      <w:pBdr>
        <w:top w:val="nil"/>
        <w:left w:val="nil"/>
        <w:bottom w:val="nil"/>
        <w:right w:val="nil"/>
        <w:between w:val="nil"/>
      </w:pBdr>
      <w:tabs>
        <w:tab w:val="center" w:pos="4513"/>
        <w:tab w:val="right" w:pos="9026"/>
      </w:tabs>
      <w:spacing w:after="0" w:line="240" w:lineRule="auto"/>
      <w:rPr>
        <w:color w:val="000000"/>
      </w:rPr>
    </w:pPr>
    <w:r>
      <w:rPr>
        <w:noProof/>
        <w:color w:val="000000"/>
      </w:rPr>
      <w:drawing>
        <wp:inline distT="0" distB="0" distL="0" distR="0" wp14:anchorId="504C45A6" wp14:editId="1918C30E">
          <wp:extent cx="5731510" cy="571500"/>
          <wp:effectExtent l="0" t="0" r="0" b="0"/>
          <wp:docPr id="110285738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31510" cy="571500"/>
                  </a:xfrm>
                  <a:prstGeom prst="rect">
                    <a:avLst/>
                  </a:prstGeom>
                  <a:ln/>
                </pic:spPr>
              </pic:pic>
            </a:graphicData>
          </a:graphic>
        </wp:inline>
      </w:drawing>
    </w:r>
  </w:p>
  <w:p w14:paraId="73B00400" w14:textId="77777777" w:rsidR="00A64C07" w:rsidRDefault="00A64C07">
    <w:pPr>
      <w:pBdr>
        <w:top w:val="nil"/>
        <w:left w:val="nil"/>
        <w:bottom w:val="nil"/>
        <w:right w:val="nil"/>
        <w:between w:val="nil"/>
      </w:pBdr>
      <w:tabs>
        <w:tab w:val="center" w:pos="4513"/>
        <w:tab w:val="right" w:pos="9026"/>
      </w:tabs>
      <w:spacing w:after="0" w:line="240" w:lineRule="auto"/>
      <w:rPr>
        <w:color w:val="000000"/>
      </w:rPr>
    </w:pPr>
  </w:p>
  <w:p w14:paraId="4296655E" w14:textId="77777777" w:rsidR="00A64C07" w:rsidRDefault="00A64C0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8E26A5"/>
    <w:multiLevelType w:val="multilevel"/>
    <w:tmpl w:val="64DA9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550F4F"/>
    <w:multiLevelType w:val="multilevel"/>
    <w:tmpl w:val="E86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872CA2"/>
    <w:multiLevelType w:val="multilevel"/>
    <w:tmpl w:val="0576D6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2875304"/>
    <w:multiLevelType w:val="multilevel"/>
    <w:tmpl w:val="0B30719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542A2531"/>
    <w:multiLevelType w:val="multilevel"/>
    <w:tmpl w:val="22DA6D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FE3518E"/>
    <w:multiLevelType w:val="multilevel"/>
    <w:tmpl w:val="0900C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146C94"/>
    <w:multiLevelType w:val="multilevel"/>
    <w:tmpl w:val="7D302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D746FE"/>
    <w:multiLevelType w:val="multilevel"/>
    <w:tmpl w:val="A3D81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11778A"/>
    <w:multiLevelType w:val="multilevel"/>
    <w:tmpl w:val="5838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322C48"/>
    <w:multiLevelType w:val="multilevel"/>
    <w:tmpl w:val="EC24B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1699053">
    <w:abstractNumId w:val="3"/>
  </w:num>
  <w:num w:numId="2" w16cid:durableId="1311717277">
    <w:abstractNumId w:val="2"/>
  </w:num>
  <w:num w:numId="3" w16cid:durableId="1060665277">
    <w:abstractNumId w:val="4"/>
  </w:num>
  <w:num w:numId="4" w16cid:durableId="113407361">
    <w:abstractNumId w:val="8"/>
  </w:num>
  <w:num w:numId="5" w16cid:durableId="1097555265">
    <w:abstractNumId w:val="7"/>
  </w:num>
  <w:num w:numId="6" w16cid:durableId="585501118">
    <w:abstractNumId w:val="0"/>
  </w:num>
  <w:num w:numId="7" w16cid:durableId="1051416992">
    <w:abstractNumId w:val="1"/>
  </w:num>
  <w:num w:numId="8" w16cid:durableId="1143498624">
    <w:abstractNumId w:val="6"/>
  </w:num>
  <w:num w:numId="9" w16cid:durableId="596907388">
    <w:abstractNumId w:val="9"/>
  </w:num>
  <w:num w:numId="10" w16cid:durableId="19343614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C07"/>
    <w:rsid w:val="0000229F"/>
    <w:rsid w:val="000757EC"/>
    <w:rsid w:val="002C5FB1"/>
    <w:rsid w:val="00451F0D"/>
    <w:rsid w:val="004C6CDC"/>
    <w:rsid w:val="0050743A"/>
    <w:rsid w:val="00944034"/>
    <w:rsid w:val="00947CC0"/>
    <w:rsid w:val="00967AD0"/>
    <w:rsid w:val="00A64C07"/>
    <w:rsid w:val="00B83A64"/>
    <w:rsid w:val="00CA5592"/>
    <w:rsid w:val="00DA286C"/>
    <w:rsid w:val="00DC0685"/>
    <w:rsid w:val="00DF7C27"/>
    <w:rsid w:val="00FF5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32F0E"/>
  <w15:docId w15:val="{53962A3F-062E-7E4C-A5D7-80824DE19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3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33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33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33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33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33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33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33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33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F33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F33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33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33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33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33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33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33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33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3300"/>
    <w:rPr>
      <w:rFonts w:eastAsiaTheme="majorEastAsia" w:cstheme="majorBidi"/>
      <w:color w:val="272727" w:themeColor="text1" w:themeTint="D8"/>
    </w:rPr>
  </w:style>
  <w:style w:type="character" w:customStyle="1" w:styleId="TitleChar">
    <w:name w:val="Title Char"/>
    <w:basedOn w:val="DefaultParagraphFont"/>
    <w:link w:val="Title"/>
    <w:uiPriority w:val="10"/>
    <w:rsid w:val="00FF33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F33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3300"/>
    <w:pPr>
      <w:spacing w:before="160"/>
      <w:jc w:val="center"/>
    </w:pPr>
    <w:rPr>
      <w:i/>
      <w:iCs/>
      <w:color w:val="404040" w:themeColor="text1" w:themeTint="BF"/>
    </w:rPr>
  </w:style>
  <w:style w:type="character" w:customStyle="1" w:styleId="QuoteChar">
    <w:name w:val="Quote Char"/>
    <w:basedOn w:val="DefaultParagraphFont"/>
    <w:link w:val="Quote"/>
    <w:uiPriority w:val="29"/>
    <w:rsid w:val="00FF3300"/>
    <w:rPr>
      <w:i/>
      <w:iCs/>
      <w:color w:val="404040" w:themeColor="text1" w:themeTint="BF"/>
    </w:rPr>
  </w:style>
  <w:style w:type="paragraph" w:styleId="ListParagraph">
    <w:name w:val="List Paragraph"/>
    <w:basedOn w:val="Normal"/>
    <w:uiPriority w:val="34"/>
    <w:qFormat/>
    <w:rsid w:val="00FF3300"/>
    <w:pPr>
      <w:ind w:left="720"/>
      <w:contextualSpacing/>
    </w:pPr>
  </w:style>
  <w:style w:type="character" w:styleId="IntenseEmphasis">
    <w:name w:val="Intense Emphasis"/>
    <w:basedOn w:val="DefaultParagraphFont"/>
    <w:uiPriority w:val="21"/>
    <w:qFormat/>
    <w:rsid w:val="00FF3300"/>
    <w:rPr>
      <w:i/>
      <w:iCs/>
      <w:color w:val="0F4761" w:themeColor="accent1" w:themeShade="BF"/>
    </w:rPr>
  </w:style>
  <w:style w:type="paragraph" w:styleId="IntenseQuote">
    <w:name w:val="Intense Quote"/>
    <w:basedOn w:val="Normal"/>
    <w:next w:val="Normal"/>
    <w:link w:val="IntenseQuoteChar"/>
    <w:uiPriority w:val="30"/>
    <w:qFormat/>
    <w:rsid w:val="00FF33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300"/>
    <w:rPr>
      <w:i/>
      <w:iCs/>
      <w:color w:val="0F4761" w:themeColor="accent1" w:themeShade="BF"/>
    </w:rPr>
  </w:style>
  <w:style w:type="character" w:styleId="IntenseReference">
    <w:name w:val="Intense Reference"/>
    <w:basedOn w:val="DefaultParagraphFont"/>
    <w:uiPriority w:val="32"/>
    <w:qFormat/>
    <w:rsid w:val="00FF3300"/>
    <w:rPr>
      <w:b/>
      <w:bCs/>
      <w:smallCaps/>
      <w:color w:val="0F4761" w:themeColor="accent1" w:themeShade="BF"/>
      <w:spacing w:val="5"/>
    </w:rPr>
  </w:style>
  <w:style w:type="paragraph" w:styleId="Header">
    <w:name w:val="header"/>
    <w:basedOn w:val="Normal"/>
    <w:link w:val="HeaderChar"/>
    <w:uiPriority w:val="99"/>
    <w:unhideWhenUsed/>
    <w:rsid w:val="00FF33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300"/>
  </w:style>
  <w:style w:type="paragraph" w:styleId="Footer">
    <w:name w:val="footer"/>
    <w:basedOn w:val="Normal"/>
    <w:link w:val="FooterChar"/>
    <w:uiPriority w:val="99"/>
    <w:unhideWhenUsed/>
    <w:rsid w:val="00FF33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300"/>
  </w:style>
  <w:style w:type="paragraph" w:styleId="NormalWeb">
    <w:name w:val="Normal (Web)"/>
    <w:basedOn w:val="Normal"/>
    <w:uiPriority w:val="99"/>
    <w:semiHidden/>
    <w:unhideWhenUsed/>
    <w:rsid w:val="00FF3300"/>
    <w:rPr>
      <w:rFonts w:ascii="Times New Roman" w:hAnsi="Times New Roman" w:cs="Times New Roman"/>
    </w:rPr>
  </w:style>
  <w:style w:type="character" w:styleId="CommentReference">
    <w:name w:val="annotation reference"/>
    <w:basedOn w:val="DefaultParagraphFont"/>
    <w:uiPriority w:val="99"/>
    <w:semiHidden/>
    <w:unhideWhenUsed/>
    <w:rsid w:val="00B83A64"/>
    <w:rPr>
      <w:sz w:val="16"/>
      <w:szCs w:val="16"/>
    </w:rPr>
  </w:style>
  <w:style w:type="paragraph" w:styleId="CommentText">
    <w:name w:val="annotation text"/>
    <w:basedOn w:val="Normal"/>
    <w:link w:val="CommentTextChar"/>
    <w:uiPriority w:val="99"/>
    <w:semiHidden/>
    <w:unhideWhenUsed/>
    <w:rsid w:val="00B83A64"/>
    <w:pPr>
      <w:spacing w:line="240" w:lineRule="auto"/>
    </w:pPr>
    <w:rPr>
      <w:sz w:val="20"/>
      <w:szCs w:val="20"/>
    </w:rPr>
  </w:style>
  <w:style w:type="character" w:customStyle="1" w:styleId="CommentTextChar">
    <w:name w:val="Comment Text Char"/>
    <w:basedOn w:val="DefaultParagraphFont"/>
    <w:link w:val="CommentText"/>
    <w:uiPriority w:val="99"/>
    <w:semiHidden/>
    <w:rsid w:val="00B83A64"/>
    <w:rPr>
      <w:sz w:val="20"/>
      <w:szCs w:val="20"/>
    </w:rPr>
  </w:style>
  <w:style w:type="paragraph" w:styleId="CommentSubject">
    <w:name w:val="annotation subject"/>
    <w:basedOn w:val="CommentText"/>
    <w:next w:val="CommentText"/>
    <w:link w:val="CommentSubjectChar"/>
    <w:uiPriority w:val="99"/>
    <w:semiHidden/>
    <w:unhideWhenUsed/>
    <w:rsid w:val="00B83A64"/>
    <w:rPr>
      <w:b/>
      <w:bCs/>
    </w:rPr>
  </w:style>
  <w:style w:type="character" w:customStyle="1" w:styleId="CommentSubjectChar">
    <w:name w:val="Comment Subject Char"/>
    <w:basedOn w:val="CommentTextChar"/>
    <w:link w:val="CommentSubject"/>
    <w:uiPriority w:val="99"/>
    <w:semiHidden/>
    <w:rsid w:val="00B83A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nTCTxL1FrgyoJdJWLKTwwA0sBg==">CgMxLjA4AHIhMWZ3dUUybkZWd1VTQnpnem9aRGVXY2NmUDVqZmVQVndt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893</Words>
  <Characters>5686</Characters>
  <Application>Microsoft Office Word</Application>
  <DocSecurity>0</DocSecurity>
  <Lines>129</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Gasconi Lingomba</dc:creator>
  <cp:lastModifiedBy>Duro Oye</cp:lastModifiedBy>
  <cp:revision>4</cp:revision>
  <dcterms:created xsi:type="dcterms:W3CDTF">2026-01-13T16:11:00Z</dcterms:created>
  <dcterms:modified xsi:type="dcterms:W3CDTF">2026-01-24T07:58:00Z</dcterms:modified>
</cp:coreProperties>
</file>