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835773" w14:textId="55F953F7" w:rsidR="00163B7D" w:rsidRPr="006A234E" w:rsidRDefault="00163B7D" w:rsidP="00163B7D">
      <w:pPr>
        <w:pStyle w:val="NormalWeb"/>
        <w:rPr>
          <w:rFonts w:ascii="Arial" w:hAnsi="Arial" w:cs="Arial"/>
          <w:b/>
          <w:bCs/>
          <w:color w:val="000000"/>
        </w:rPr>
      </w:pPr>
      <w:r w:rsidRPr="006A234E">
        <w:rPr>
          <w:rFonts w:ascii="Arial" w:hAnsi="Arial" w:cs="Arial"/>
          <w:b/>
          <w:bCs/>
          <w:color w:val="000000"/>
        </w:rPr>
        <w:t>Duties and Responsibilities of the Board of Trustees</w:t>
      </w:r>
    </w:p>
    <w:p w14:paraId="79BEB9E7"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The Board of Barnet Mencap is the group responsible under the charity’s governing document for controlling the management and administration of the charity. There is a Scheme of Delegation of which matters are reserved for the Board and which are delegated to the Chief Executive.</w:t>
      </w:r>
    </w:p>
    <w:p w14:paraId="24EEDF1C"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Trustees have the following duties and responsibilities:</w:t>
      </w:r>
    </w:p>
    <w:p w14:paraId="7AF20950"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ensure that the Board complies with its Memorandum and Articles of Association, charity law and other legislation and regulations. The Articles of Association is Barnet Mencap’s governing document.</w:t>
      </w:r>
    </w:p>
    <w:p w14:paraId="325C4197"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contribute to the strategic direction of Barnet Mencap, setting goals and targets and evaluating performance, and setting its overall policy.</w:t>
      </w:r>
    </w:p>
    <w:p w14:paraId="184D1DB1"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understand the needs of people with learning disabilities and their family carers.</w:t>
      </w:r>
    </w:p>
    <w:p w14:paraId="6178CEFD"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ensure the effective and efficient administration of Barnet Mencap.</w:t>
      </w:r>
    </w:p>
    <w:p w14:paraId="72A9A8E2"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ensure the financial stability of the organisation and that it uses its resources appropriately, in pursuit of its objectives.</w:t>
      </w:r>
    </w:p>
    <w:p w14:paraId="71C0D24C"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have an up-to-date knowledge of the organisation’s work and to meet its staff, service users and carers.</w:t>
      </w:r>
    </w:p>
    <w:p w14:paraId="0D50928B"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work closely with the Chief Executive to achieve the aims of Barnet Mencap. Trustees will meet the Chief Executive during the Induction Period.</w:t>
      </w:r>
    </w:p>
    <w:p w14:paraId="67128562"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attend Board Meetings on a regular basis.</w:t>
      </w:r>
    </w:p>
    <w:p w14:paraId="4C93E4DB"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use individual and specific skills and knowledge to develop the organisation.</w:t>
      </w:r>
    </w:p>
    <w:p w14:paraId="60BF80BF"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take part in recruitment and appeal panels on grievance and disciplinary matters.</w:t>
      </w:r>
    </w:p>
    <w:p w14:paraId="2DBAFB66"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attend as required training/briefing sessions, courses, and conferences, to keep up to date with changes both locally and nationally. Trustees should contribute to the Training Plan and will be supported to make the most of the opportunities it sets out.</w:t>
      </w:r>
    </w:p>
    <w:p w14:paraId="794B53FD"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attend Meetings as a representative, and to act as an advocate for Barnet Mencap.</w:t>
      </w:r>
    </w:p>
    <w:p w14:paraId="59E20C3E"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follow the policies and procedures of Barnet Mencap.</w:t>
      </w:r>
    </w:p>
    <w:p w14:paraId="4FFC7FC3"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elect a Chair and other Officers from among the Board of Trustees.</w:t>
      </w:r>
    </w:p>
    <w:p w14:paraId="24BE427E"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To approve the budget and annual accounts.</w:t>
      </w:r>
    </w:p>
    <w:p w14:paraId="3209AFC5" w14:textId="77777777" w:rsidR="00163B7D" w:rsidRPr="00163B7D" w:rsidRDefault="00163B7D" w:rsidP="00163B7D">
      <w:pPr>
        <w:pStyle w:val="NormalWeb"/>
        <w:rPr>
          <w:rFonts w:ascii="Arial" w:hAnsi="Arial" w:cs="Arial"/>
          <w:color w:val="000000"/>
        </w:rPr>
      </w:pPr>
      <w:r w:rsidRPr="00163B7D">
        <w:rPr>
          <w:rFonts w:ascii="Arial" w:hAnsi="Arial" w:cs="Arial"/>
          <w:color w:val="000000"/>
        </w:rPr>
        <w:lastRenderedPageBreak/>
        <w:t>· Trustees will be provided with the training they need to help them fulfil their responsibilities.</w:t>
      </w:r>
    </w:p>
    <w:p w14:paraId="38A8E3CC" w14:textId="77777777" w:rsidR="00163B7D" w:rsidRPr="00163B7D" w:rsidRDefault="00163B7D" w:rsidP="00163B7D">
      <w:pPr>
        <w:pStyle w:val="NormalWeb"/>
        <w:rPr>
          <w:rFonts w:ascii="Arial" w:hAnsi="Arial" w:cs="Arial"/>
          <w:color w:val="000000"/>
        </w:rPr>
      </w:pPr>
      <w:r w:rsidRPr="00163B7D">
        <w:rPr>
          <w:rFonts w:ascii="Arial" w:hAnsi="Arial" w:cs="Arial"/>
          <w:color w:val="000000"/>
        </w:rPr>
        <w:t>· Trustees should make themselves familiar with the Charity Commission Guidance “The Essential Trustee: what you need to know” (CC3) and “The Hallmarks of an Effective Charity” (CC10).</w:t>
      </w:r>
    </w:p>
    <w:p w14:paraId="6ADF0AAF" w14:textId="77777777" w:rsidR="001B0AE8" w:rsidRPr="00163B7D" w:rsidRDefault="001B0AE8">
      <w:pPr>
        <w:rPr>
          <w:rFonts w:ascii="Arial" w:hAnsi="Arial" w:cs="Arial"/>
          <w:sz w:val="24"/>
          <w:szCs w:val="24"/>
        </w:rPr>
      </w:pPr>
    </w:p>
    <w:sectPr w:rsidR="001B0AE8" w:rsidRPr="00163B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B7D"/>
    <w:rsid w:val="00163B7D"/>
    <w:rsid w:val="001B0AE8"/>
    <w:rsid w:val="00220D83"/>
    <w:rsid w:val="006A23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9B176"/>
  <w15:chartTrackingRefBased/>
  <w15:docId w15:val="{ACD25EF1-D1DA-42CA-BE96-08114D989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3B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3B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3B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3B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3B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3B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3B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3B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3B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B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3B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3B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3B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3B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3B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3B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3B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3B7D"/>
    <w:rPr>
      <w:rFonts w:eastAsiaTheme="majorEastAsia" w:cstheme="majorBidi"/>
      <w:color w:val="272727" w:themeColor="text1" w:themeTint="D8"/>
    </w:rPr>
  </w:style>
  <w:style w:type="paragraph" w:styleId="Title">
    <w:name w:val="Title"/>
    <w:basedOn w:val="Normal"/>
    <w:next w:val="Normal"/>
    <w:link w:val="TitleChar"/>
    <w:uiPriority w:val="10"/>
    <w:qFormat/>
    <w:rsid w:val="00163B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3B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3B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3B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3B7D"/>
    <w:pPr>
      <w:spacing w:before="160"/>
      <w:jc w:val="center"/>
    </w:pPr>
    <w:rPr>
      <w:i/>
      <w:iCs/>
      <w:color w:val="404040" w:themeColor="text1" w:themeTint="BF"/>
    </w:rPr>
  </w:style>
  <w:style w:type="character" w:customStyle="1" w:styleId="QuoteChar">
    <w:name w:val="Quote Char"/>
    <w:basedOn w:val="DefaultParagraphFont"/>
    <w:link w:val="Quote"/>
    <w:uiPriority w:val="29"/>
    <w:rsid w:val="00163B7D"/>
    <w:rPr>
      <w:i/>
      <w:iCs/>
      <w:color w:val="404040" w:themeColor="text1" w:themeTint="BF"/>
    </w:rPr>
  </w:style>
  <w:style w:type="paragraph" w:styleId="ListParagraph">
    <w:name w:val="List Paragraph"/>
    <w:basedOn w:val="Normal"/>
    <w:uiPriority w:val="34"/>
    <w:qFormat/>
    <w:rsid w:val="00163B7D"/>
    <w:pPr>
      <w:ind w:left="720"/>
      <w:contextualSpacing/>
    </w:pPr>
  </w:style>
  <w:style w:type="character" w:styleId="IntenseEmphasis">
    <w:name w:val="Intense Emphasis"/>
    <w:basedOn w:val="DefaultParagraphFont"/>
    <w:uiPriority w:val="21"/>
    <w:qFormat/>
    <w:rsid w:val="00163B7D"/>
    <w:rPr>
      <w:i/>
      <w:iCs/>
      <w:color w:val="0F4761" w:themeColor="accent1" w:themeShade="BF"/>
    </w:rPr>
  </w:style>
  <w:style w:type="paragraph" w:styleId="IntenseQuote">
    <w:name w:val="Intense Quote"/>
    <w:basedOn w:val="Normal"/>
    <w:next w:val="Normal"/>
    <w:link w:val="IntenseQuoteChar"/>
    <w:uiPriority w:val="30"/>
    <w:qFormat/>
    <w:rsid w:val="00163B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3B7D"/>
    <w:rPr>
      <w:i/>
      <w:iCs/>
      <w:color w:val="0F4761" w:themeColor="accent1" w:themeShade="BF"/>
    </w:rPr>
  </w:style>
  <w:style w:type="character" w:styleId="IntenseReference">
    <w:name w:val="Intense Reference"/>
    <w:basedOn w:val="DefaultParagraphFont"/>
    <w:uiPriority w:val="32"/>
    <w:qFormat/>
    <w:rsid w:val="00163B7D"/>
    <w:rPr>
      <w:b/>
      <w:bCs/>
      <w:smallCaps/>
      <w:color w:val="0F4761" w:themeColor="accent1" w:themeShade="BF"/>
      <w:spacing w:val="5"/>
    </w:rPr>
  </w:style>
  <w:style w:type="paragraph" w:styleId="NormalWeb">
    <w:name w:val="Normal (Web)"/>
    <w:basedOn w:val="Normal"/>
    <w:uiPriority w:val="99"/>
    <w:semiHidden/>
    <w:unhideWhenUsed/>
    <w:rsid w:val="00163B7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702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02C587C20A746B6CCF94CA3D4724C" ma:contentTypeVersion="18" ma:contentTypeDescription="Create a new document." ma:contentTypeScope="" ma:versionID="0e07906327936f197ad34f07e161460e">
  <xsd:schema xmlns:xsd="http://www.w3.org/2001/XMLSchema" xmlns:xs="http://www.w3.org/2001/XMLSchema" xmlns:p="http://schemas.microsoft.com/office/2006/metadata/properties" xmlns:ns2="0cd93eed-0be5-4ecc-8013-a071a0369466" xmlns:ns3="a10d3cfb-5a5e-4206-93d0-786850b82ad9" targetNamespace="http://schemas.microsoft.com/office/2006/metadata/properties" ma:root="true" ma:fieldsID="b53865e0ecff55814c7e81ef7cc2419d" ns2:_="" ns3:_="">
    <xsd:import namespace="0cd93eed-0be5-4ecc-8013-a071a0369466"/>
    <xsd:import namespace="a10d3cfb-5a5e-4206-93d0-786850b82a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93eed-0be5-4ecc-8013-a071a03694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a3ed543-b68e-430b-933d-7769a6503d05"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10d3cfb-5a5e-4206-93d0-786850b82ad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3b9bdc1-aa61-4519-b294-9753f8515ee2}" ma:internalName="TaxCatchAll" ma:showField="CatchAllData" ma:web="a10d3cfb-5a5e-4206-93d0-786850b82a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cd93eed-0be5-4ecc-8013-a071a0369466">
      <Terms xmlns="http://schemas.microsoft.com/office/infopath/2007/PartnerControls"/>
    </lcf76f155ced4ddcb4097134ff3c332f>
    <TaxCatchAll xmlns="a10d3cfb-5a5e-4206-93d0-786850b82ad9" xsi:nil="true"/>
  </documentManagement>
</p:properties>
</file>

<file path=customXml/itemProps1.xml><?xml version="1.0" encoding="utf-8"?>
<ds:datastoreItem xmlns:ds="http://schemas.openxmlformats.org/officeDocument/2006/customXml" ds:itemID="{17BD27B8-F539-416F-B83D-212B5CAD0421}"/>
</file>

<file path=customXml/itemProps2.xml><?xml version="1.0" encoding="utf-8"?>
<ds:datastoreItem xmlns:ds="http://schemas.openxmlformats.org/officeDocument/2006/customXml" ds:itemID="{6A7ECE43-14B2-4857-B36E-DC6EB0141386}"/>
</file>

<file path=customXml/itemProps3.xml><?xml version="1.0" encoding="utf-8"?>
<ds:datastoreItem xmlns:ds="http://schemas.openxmlformats.org/officeDocument/2006/customXml" ds:itemID="{5382D21C-E6FE-4E6B-86D9-DC8F69458A9F}"/>
</file>

<file path=docProps/app.xml><?xml version="1.0" encoding="utf-8"?>
<Properties xmlns="http://schemas.openxmlformats.org/officeDocument/2006/extended-properties" xmlns:vt="http://schemas.openxmlformats.org/officeDocument/2006/docPropsVTypes">
  <Template>Normal</Template>
  <TotalTime>2</TotalTime>
  <Pages>2</Pages>
  <Words>345</Words>
  <Characters>1973</Characters>
  <Application>Microsoft Office Word</Application>
  <DocSecurity>0</DocSecurity>
  <Lines>16</Lines>
  <Paragraphs>4</Paragraphs>
  <ScaleCrop>false</ScaleCrop>
  <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Bhavini Ghaghda</dc:creator>
  <cp:keywords/>
  <dc:description/>
  <cp:lastModifiedBy>Bhavini Ghaghda</cp:lastModifiedBy>
  <cp:revision>2</cp:revision>
  <dcterms:created xsi:type="dcterms:W3CDTF">2024-05-23T16:25:00Z</dcterms:created>
  <dcterms:modified xsi:type="dcterms:W3CDTF">2024-05-23T16:27:00Z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0x010100B7B02C587C20A746B6CCF94CA3D4724C</vt:lpwstr>
  </property>
</Properties>
</file>