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0C36" w14:textId="77777777" w:rsidR="00707352" w:rsidRDefault="00707352" w:rsidP="00A32B48">
      <w:pPr>
        <w:jc w:val="center"/>
        <w:rPr>
          <w:rFonts w:ascii="Arial" w:hAnsi="Arial" w:cs="Arial"/>
          <w:b/>
          <w:noProof/>
          <w:sz w:val="18"/>
        </w:rPr>
      </w:pPr>
    </w:p>
    <w:p w14:paraId="6F0AAA9C" w14:textId="77777777" w:rsidR="00707352" w:rsidRDefault="00707352" w:rsidP="00A32B48">
      <w:pPr>
        <w:jc w:val="center"/>
        <w:rPr>
          <w:rFonts w:ascii="Arial" w:hAnsi="Arial" w:cs="Arial"/>
          <w:b/>
          <w:noProof/>
          <w:sz w:val="18"/>
        </w:rPr>
      </w:pPr>
    </w:p>
    <w:p w14:paraId="43D0AC61" w14:textId="103F7F7D" w:rsidR="00A32B48" w:rsidRPr="001F27FF" w:rsidRDefault="00472F9D" w:rsidP="00A32B48">
      <w:pPr>
        <w:jc w:val="center"/>
        <w:rPr>
          <w:rFonts w:ascii="Arial" w:hAnsi="Arial" w:cs="Arial"/>
          <w:b/>
          <w:sz w:val="18"/>
        </w:rPr>
      </w:pPr>
      <w:r w:rsidRPr="001F27FF">
        <w:rPr>
          <w:rFonts w:ascii="Arial" w:hAnsi="Arial" w:cs="Arial"/>
          <w:b/>
          <w:noProof/>
          <w:sz w:val="18"/>
        </w:rPr>
        <w:drawing>
          <wp:inline distT="0" distB="0" distL="0" distR="0" wp14:anchorId="76A4DC64" wp14:editId="3A3207A1">
            <wp:extent cx="1694180" cy="885468"/>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t="14635" b="13757"/>
                    <a:stretch/>
                  </pic:blipFill>
                  <pic:spPr bwMode="auto">
                    <a:xfrm>
                      <a:off x="0" y="0"/>
                      <a:ext cx="1705495" cy="891382"/>
                    </a:xfrm>
                    <a:prstGeom prst="rect">
                      <a:avLst/>
                    </a:prstGeom>
                    <a:ln>
                      <a:noFill/>
                    </a:ln>
                    <a:extLst>
                      <a:ext uri="{53640926-AAD7-44D8-BBD7-CCE9431645EC}">
                        <a14:shadowObscured xmlns:a14="http://schemas.microsoft.com/office/drawing/2010/main"/>
                      </a:ext>
                    </a:extLst>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B48" w:rsidRPr="001F27FF" w14:paraId="4FB0B0E0" w14:textId="77777777" w:rsidTr="00093CBF">
        <w:tc>
          <w:tcPr>
            <w:tcW w:w="8856" w:type="dxa"/>
            <w:tcBorders>
              <w:top w:val="single" w:sz="18" w:space="0" w:color="auto"/>
              <w:left w:val="single" w:sz="18" w:space="0" w:color="auto"/>
              <w:bottom w:val="single" w:sz="18" w:space="0" w:color="auto"/>
              <w:right w:val="single" w:sz="18" w:space="0" w:color="auto"/>
            </w:tcBorders>
            <w:shd w:val="clear" w:color="auto" w:fill="92D050"/>
          </w:tcPr>
          <w:p w14:paraId="7F8335BA" w14:textId="77777777" w:rsidR="00BB4EA1" w:rsidRPr="001F27FF" w:rsidRDefault="00BB4EA1" w:rsidP="00BB4EA1">
            <w:pPr>
              <w:shd w:val="clear" w:color="auto" w:fill="92D050"/>
              <w:spacing w:after="0"/>
              <w:jc w:val="center"/>
              <w:rPr>
                <w:rFonts w:ascii="Arial" w:hAnsi="Arial" w:cs="Arial"/>
                <w:b/>
                <w:sz w:val="16"/>
                <w:szCs w:val="16"/>
              </w:rPr>
            </w:pPr>
          </w:p>
          <w:p w14:paraId="003A17D3" w14:textId="0694558E" w:rsidR="00A32B48" w:rsidRPr="001F27FF" w:rsidRDefault="00704B50" w:rsidP="00472F9D">
            <w:pPr>
              <w:shd w:val="clear" w:color="auto" w:fill="92D050"/>
              <w:jc w:val="center"/>
              <w:rPr>
                <w:rFonts w:ascii="Arial" w:hAnsi="Arial" w:cs="Arial"/>
                <w:b/>
                <w:sz w:val="28"/>
                <w:szCs w:val="28"/>
              </w:rPr>
            </w:pPr>
            <w:r>
              <w:rPr>
                <w:rFonts w:ascii="Arial" w:hAnsi="Arial" w:cs="Arial"/>
                <w:b/>
                <w:sz w:val="28"/>
                <w:szCs w:val="28"/>
              </w:rPr>
              <w:t>Income Generation</w:t>
            </w:r>
            <w:r w:rsidR="00A32B48" w:rsidRPr="001F27FF">
              <w:rPr>
                <w:rFonts w:ascii="Arial" w:hAnsi="Arial" w:cs="Arial"/>
                <w:b/>
                <w:sz w:val="28"/>
                <w:szCs w:val="28"/>
              </w:rPr>
              <w:t xml:space="preserve"> Department</w:t>
            </w:r>
          </w:p>
        </w:tc>
      </w:tr>
    </w:tbl>
    <w:p w14:paraId="487E5632" w14:textId="77777777" w:rsidR="00A32B48" w:rsidRPr="001F27FF" w:rsidRDefault="00A32B48" w:rsidP="00A32B48">
      <w:pPr>
        <w:jc w:val="center"/>
        <w:rPr>
          <w:rFonts w:ascii="Arial" w:hAnsi="Arial" w:cs="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76"/>
        <w:gridCol w:w="6480"/>
      </w:tblGrid>
      <w:tr w:rsidR="00A32B48" w:rsidRPr="001F27FF" w14:paraId="12136919" w14:textId="77777777" w:rsidTr="00093CBF">
        <w:trPr>
          <w:trHeight w:val="433"/>
        </w:trPr>
        <w:tc>
          <w:tcPr>
            <w:tcW w:w="2376" w:type="dxa"/>
            <w:tcBorders>
              <w:top w:val="single" w:sz="18" w:space="0" w:color="auto"/>
              <w:left w:val="single" w:sz="18" w:space="0" w:color="auto"/>
              <w:bottom w:val="single" w:sz="18" w:space="0" w:color="auto"/>
            </w:tcBorders>
            <w:shd w:val="clear" w:color="auto" w:fill="92D050"/>
            <w:vAlign w:val="center"/>
          </w:tcPr>
          <w:p w14:paraId="31BD95B4" w14:textId="77777777" w:rsidR="00A32B48" w:rsidRPr="001F27FF" w:rsidRDefault="00A32B48" w:rsidP="00093CBF">
            <w:pPr>
              <w:rPr>
                <w:rFonts w:ascii="Arial" w:hAnsi="Arial" w:cs="Arial"/>
                <w:b/>
              </w:rPr>
            </w:pPr>
            <w:r w:rsidRPr="001F27FF">
              <w:rPr>
                <w:rFonts w:ascii="Arial" w:hAnsi="Arial" w:cs="Arial"/>
                <w:b/>
              </w:rPr>
              <w:t>Job Title:</w:t>
            </w:r>
          </w:p>
        </w:tc>
        <w:tc>
          <w:tcPr>
            <w:tcW w:w="6480" w:type="dxa"/>
            <w:tcBorders>
              <w:top w:val="single" w:sz="18" w:space="0" w:color="auto"/>
              <w:bottom w:val="single" w:sz="18" w:space="0" w:color="auto"/>
              <w:right w:val="single" w:sz="18" w:space="0" w:color="auto"/>
            </w:tcBorders>
            <w:shd w:val="clear" w:color="auto" w:fill="92D050"/>
            <w:vAlign w:val="center"/>
          </w:tcPr>
          <w:p w14:paraId="5124F68D" w14:textId="17652AFD" w:rsidR="00A32B48" w:rsidRPr="001F27FF" w:rsidRDefault="0028645F" w:rsidP="00093CBF">
            <w:pPr>
              <w:rPr>
                <w:rFonts w:ascii="Arial" w:hAnsi="Arial" w:cs="Arial"/>
                <w:b/>
                <w:sz w:val="24"/>
                <w:szCs w:val="24"/>
              </w:rPr>
            </w:pPr>
            <w:r>
              <w:rPr>
                <w:rFonts w:ascii="Arial" w:hAnsi="Arial" w:cs="Arial"/>
                <w:b/>
                <w:sz w:val="24"/>
                <w:szCs w:val="24"/>
              </w:rPr>
              <w:t xml:space="preserve">Events &amp; Community </w:t>
            </w:r>
            <w:r w:rsidR="00FE7B03">
              <w:rPr>
                <w:rFonts w:ascii="Arial" w:hAnsi="Arial" w:cs="Arial"/>
                <w:b/>
                <w:sz w:val="24"/>
                <w:szCs w:val="24"/>
              </w:rPr>
              <w:t xml:space="preserve">Fundraising </w:t>
            </w:r>
            <w:r>
              <w:rPr>
                <w:rFonts w:ascii="Arial" w:hAnsi="Arial" w:cs="Arial"/>
                <w:b/>
                <w:sz w:val="24"/>
                <w:szCs w:val="24"/>
              </w:rPr>
              <w:t>Manager</w:t>
            </w:r>
          </w:p>
        </w:tc>
      </w:tr>
      <w:tr w:rsidR="00A32B48" w:rsidRPr="001F27FF" w14:paraId="381D844E" w14:textId="77777777" w:rsidTr="00093CBF">
        <w:trPr>
          <w:trHeight w:val="384"/>
        </w:trPr>
        <w:tc>
          <w:tcPr>
            <w:tcW w:w="2376" w:type="dxa"/>
            <w:tcBorders>
              <w:top w:val="single" w:sz="18" w:space="0" w:color="auto"/>
              <w:left w:val="single" w:sz="18" w:space="0" w:color="auto"/>
            </w:tcBorders>
            <w:shd w:val="clear" w:color="auto" w:fill="92D050"/>
            <w:vAlign w:val="center"/>
          </w:tcPr>
          <w:p w14:paraId="0DB3B0D0" w14:textId="77777777" w:rsidR="00A32B48" w:rsidRPr="001F27FF" w:rsidRDefault="00A32B48" w:rsidP="00093CBF">
            <w:pPr>
              <w:rPr>
                <w:rFonts w:ascii="Arial" w:hAnsi="Arial" w:cs="Arial"/>
                <w:b/>
              </w:rPr>
            </w:pPr>
            <w:r w:rsidRPr="001F27FF">
              <w:rPr>
                <w:rFonts w:ascii="Arial" w:hAnsi="Arial" w:cs="Arial"/>
                <w:b/>
              </w:rPr>
              <w:t>Reporting to:</w:t>
            </w:r>
          </w:p>
        </w:tc>
        <w:tc>
          <w:tcPr>
            <w:tcW w:w="6480" w:type="dxa"/>
            <w:tcBorders>
              <w:top w:val="single" w:sz="18" w:space="0" w:color="auto"/>
              <w:right w:val="single" w:sz="18" w:space="0" w:color="auto"/>
            </w:tcBorders>
            <w:shd w:val="clear" w:color="auto" w:fill="FFFFFF"/>
            <w:vAlign w:val="center"/>
          </w:tcPr>
          <w:p w14:paraId="4192CF0A" w14:textId="2401AA56" w:rsidR="00A32B48" w:rsidRPr="001F27FF" w:rsidRDefault="007E45FE" w:rsidP="00093CBF">
            <w:pPr>
              <w:rPr>
                <w:rFonts w:ascii="Arial" w:hAnsi="Arial" w:cs="Arial"/>
              </w:rPr>
            </w:pPr>
            <w:r>
              <w:rPr>
                <w:rFonts w:ascii="Arial" w:hAnsi="Arial" w:cs="Arial"/>
              </w:rPr>
              <w:t>Head of Income Generation</w:t>
            </w:r>
          </w:p>
        </w:tc>
      </w:tr>
      <w:tr w:rsidR="00A32B48" w:rsidRPr="001F27FF" w14:paraId="10BC5BDD" w14:textId="77777777" w:rsidTr="00093CBF">
        <w:trPr>
          <w:trHeight w:val="384"/>
        </w:trPr>
        <w:tc>
          <w:tcPr>
            <w:tcW w:w="2376" w:type="dxa"/>
            <w:tcBorders>
              <w:top w:val="single" w:sz="18" w:space="0" w:color="auto"/>
              <w:left w:val="single" w:sz="18" w:space="0" w:color="auto"/>
            </w:tcBorders>
            <w:shd w:val="clear" w:color="auto" w:fill="92D050"/>
            <w:vAlign w:val="center"/>
          </w:tcPr>
          <w:p w14:paraId="5F697DB9" w14:textId="77777777" w:rsidR="00A32B48" w:rsidRPr="001F27FF" w:rsidRDefault="00A32B48" w:rsidP="00093CBF">
            <w:pPr>
              <w:rPr>
                <w:rFonts w:ascii="Arial" w:hAnsi="Arial" w:cs="Arial"/>
                <w:b/>
              </w:rPr>
            </w:pPr>
            <w:r w:rsidRPr="001F27FF">
              <w:rPr>
                <w:rFonts w:ascii="Arial" w:hAnsi="Arial" w:cs="Arial"/>
                <w:b/>
              </w:rPr>
              <w:t>Responsible for:</w:t>
            </w:r>
          </w:p>
        </w:tc>
        <w:tc>
          <w:tcPr>
            <w:tcW w:w="6480" w:type="dxa"/>
            <w:tcBorders>
              <w:top w:val="single" w:sz="18" w:space="0" w:color="auto"/>
              <w:right w:val="single" w:sz="18" w:space="0" w:color="auto"/>
            </w:tcBorders>
            <w:shd w:val="clear" w:color="auto" w:fill="FFFFFF"/>
            <w:vAlign w:val="center"/>
          </w:tcPr>
          <w:p w14:paraId="6D0916CB" w14:textId="6FA15C65" w:rsidR="00A32B48" w:rsidRPr="001F27FF" w:rsidRDefault="0028645F" w:rsidP="00093CBF">
            <w:pPr>
              <w:rPr>
                <w:rFonts w:ascii="Arial" w:hAnsi="Arial" w:cs="Arial"/>
              </w:rPr>
            </w:pPr>
            <w:r>
              <w:rPr>
                <w:rFonts w:ascii="Arial" w:hAnsi="Arial" w:cs="Arial"/>
              </w:rPr>
              <w:t>Community Partnerships Officer</w:t>
            </w:r>
          </w:p>
        </w:tc>
      </w:tr>
      <w:tr w:rsidR="00A32B48" w:rsidRPr="001F27FF" w14:paraId="1625A91F" w14:textId="77777777" w:rsidTr="00093CBF">
        <w:trPr>
          <w:trHeight w:val="411"/>
        </w:trPr>
        <w:tc>
          <w:tcPr>
            <w:tcW w:w="2376" w:type="dxa"/>
            <w:tcBorders>
              <w:left w:val="single" w:sz="18" w:space="0" w:color="auto"/>
            </w:tcBorders>
            <w:shd w:val="clear" w:color="auto" w:fill="92D050"/>
            <w:vAlign w:val="center"/>
          </w:tcPr>
          <w:p w14:paraId="251CF957" w14:textId="77777777" w:rsidR="00A32B48" w:rsidRPr="001F27FF" w:rsidRDefault="00A32B48" w:rsidP="00093CBF">
            <w:pPr>
              <w:rPr>
                <w:rFonts w:ascii="Arial" w:hAnsi="Arial" w:cs="Arial"/>
                <w:b/>
              </w:rPr>
            </w:pPr>
            <w:r w:rsidRPr="001F27FF">
              <w:rPr>
                <w:rFonts w:ascii="Arial" w:hAnsi="Arial" w:cs="Arial"/>
                <w:b/>
              </w:rPr>
              <w:t>Location:</w:t>
            </w:r>
          </w:p>
        </w:tc>
        <w:tc>
          <w:tcPr>
            <w:tcW w:w="6480" w:type="dxa"/>
            <w:tcBorders>
              <w:right w:val="single" w:sz="18" w:space="0" w:color="auto"/>
            </w:tcBorders>
            <w:shd w:val="clear" w:color="auto" w:fill="FFFFFF"/>
            <w:vAlign w:val="center"/>
          </w:tcPr>
          <w:p w14:paraId="63964017" w14:textId="4D855BF5" w:rsidR="00A32B48" w:rsidRPr="001F27FF" w:rsidRDefault="0002339B" w:rsidP="00093CBF">
            <w:pPr>
              <w:rPr>
                <w:rFonts w:ascii="Arial" w:hAnsi="Arial" w:cs="Arial"/>
              </w:rPr>
            </w:pPr>
            <w:r>
              <w:rPr>
                <w:rFonts w:ascii="Arial" w:hAnsi="Arial" w:cs="Arial"/>
              </w:rPr>
              <w:t xml:space="preserve">Solihull/Wolverhampton/Hybrid (1 day per week </w:t>
            </w:r>
            <w:proofErr w:type="spellStart"/>
            <w:r>
              <w:rPr>
                <w:rFonts w:ascii="Arial" w:hAnsi="Arial" w:cs="Arial"/>
              </w:rPr>
              <w:t>wfh</w:t>
            </w:r>
            <w:proofErr w:type="spellEnd"/>
            <w:r>
              <w:rPr>
                <w:rFonts w:ascii="Arial" w:hAnsi="Arial" w:cs="Arial"/>
              </w:rPr>
              <w:t>)</w:t>
            </w:r>
          </w:p>
        </w:tc>
      </w:tr>
      <w:tr w:rsidR="00A32B48" w:rsidRPr="001F27FF" w14:paraId="78B6F6D7" w14:textId="77777777" w:rsidTr="00093CBF">
        <w:trPr>
          <w:trHeight w:val="411"/>
        </w:trPr>
        <w:tc>
          <w:tcPr>
            <w:tcW w:w="2376" w:type="dxa"/>
            <w:tcBorders>
              <w:left w:val="single" w:sz="18" w:space="0" w:color="auto"/>
            </w:tcBorders>
            <w:shd w:val="clear" w:color="auto" w:fill="92D050"/>
            <w:vAlign w:val="center"/>
          </w:tcPr>
          <w:p w14:paraId="3DD5B9EB" w14:textId="77777777" w:rsidR="00A32B48" w:rsidRPr="001F27FF" w:rsidRDefault="00A32B48" w:rsidP="00093CBF">
            <w:pPr>
              <w:rPr>
                <w:rFonts w:ascii="Arial" w:hAnsi="Arial" w:cs="Arial"/>
                <w:b/>
              </w:rPr>
            </w:pPr>
            <w:r w:rsidRPr="001F27FF">
              <w:rPr>
                <w:rFonts w:ascii="Arial" w:hAnsi="Arial" w:cs="Arial"/>
                <w:b/>
              </w:rPr>
              <w:t>Hours:</w:t>
            </w:r>
          </w:p>
        </w:tc>
        <w:tc>
          <w:tcPr>
            <w:tcW w:w="6480" w:type="dxa"/>
            <w:tcBorders>
              <w:right w:val="single" w:sz="18" w:space="0" w:color="auto"/>
            </w:tcBorders>
            <w:shd w:val="clear" w:color="auto" w:fill="FFFFFF"/>
            <w:vAlign w:val="center"/>
          </w:tcPr>
          <w:p w14:paraId="4B4A33ED" w14:textId="05974B50" w:rsidR="00A32B48" w:rsidRPr="001F27FF" w:rsidRDefault="00A32B48" w:rsidP="00093CBF">
            <w:pPr>
              <w:rPr>
                <w:rFonts w:ascii="Arial" w:hAnsi="Arial" w:cs="Arial"/>
              </w:rPr>
            </w:pPr>
            <w:r w:rsidRPr="001F27FF">
              <w:rPr>
                <w:rFonts w:ascii="Arial" w:hAnsi="Arial" w:cs="Arial"/>
              </w:rPr>
              <w:t>37.5 hours per week</w:t>
            </w:r>
            <w:r w:rsidR="00DD4EAC">
              <w:rPr>
                <w:rFonts w:ascii="Arial" w:hAnsi="Arial" w:cs="Arial"/>
              </w:rPr>
              <w:t xml:space="preserve"> </w:t>
            </w:r>
          </w:p>
        </w:tc>
      </w:tr>
      <w:tr w:rsidR="00A32B48" w:rsidRPr="001F27FF" w14:paraId="1AACF49F" w14:textId="77777777" w:rsidTr="00093CBF">
        <w:trPr>
          <w:trHeight w:val="411"/>
        </w:trPr>
        <w:tc>
          <w:tcPr>
            <w:tcW w:w="2376" w:type="dxa"/>
            <w:tcBorders>
              <w:left w:val="single" w:sz="18" w:space="0" w:color="auto"/>
            </w:tcBorders>
            <w:shd w:val="clear" w:color="auto" w:fill="92D050"/>
            <w:vAlign w:val="center"/>
          </w:tcPr>
          <w:p w14:paraId="1E289DF4" w14:textId="77777777" w:rsidR="00A32B48" w:rsidRPr="001F27FF" w:rsidRDefault="00A32B48" w:rsidP="00093CBF">
            <w:pPr>
              <w:rPr>
                <w:rFonts w:ascii="Arial" w:hAnsi="Arial" w:cs="Arial"/>
                <w:b/>
              </w:rPr>
            </w:pPr>
            <w:r w:rsidRPr="001F27FF">
              <w:rPr>
                <w:rFonts w:ascii="Arial" w:hAnsi="Arial" w:cs="Arial"/>
                <w:b/>
              </w:rPr>
              <w:t>Duration:</w:t>
            </w:r>
          </w:p>
        </w:tc>
        <w:tc>
          <w:tcPr>
            <w:tcW w:w="6480" w:type="dxa"/>
            <w:tcBorders>
              <w:right w:val="single" w:sz="18" w:space="0" w:color="auto"/>
            </w:tcBorders>
            <w:shd w:val="clear" w:color="auto" w:fill="FFFFFF"/>
            <w:vAlign w:val="center"/>
          </w:tcPr>
          <w:p w14:paraId="17405942" w14:textId="77777777" w:rsidR="00A32B48" w:rsidRPr="001F27FF" w:rsidRDefault="00A32B48" w:rsidP="00093CBF">
            <w:pPr>
              <w:rPr>
                <w:rFonts w:ascii="Arial" w:hAnsi="Arial" w:cs="Arial"/>
              </w:rPr>
            </w:pPr>
            <w:r w:rsidRPr="001F27FF">
              <w:rPr>
                <w:rFonts w:ascii="Arial" w:hAnsi="Arial" w:cs="Arial"/>
              </w:rPr>
              <w:t>Permanent</w:t>
            </w:r>
          </w:p>
        </w:tc>
      </w:tr>
      <w:tr w:rsidR="00A32B48" w:rsidRPr="001F27FF" w14:paraId="2F62A01E" w14:textId="77777777" w:rsidTr="00093CBF">
        <w:trPr>
          <w:trHeight w:val="411"/>
        </w:trPr>
        <w:tc>
          <w:tcPr>
            <w:tcW w:w="2376" w:type="dxa"/>
            <w:tcBorders>
              <w:left w:val="single" w:sz="18" w:space="0" w:color="auto"/>
            </w:tcBorders>
            <w:shd w:val="clear" w:color="auto" w:fill="92D050"/>
            <w:vAlign w:val="center"/>
          </w:tcPr>
          <w:p w14:paraId="783141B6" w14:textId="77777777" w:rsidR="00A32B48" w:rsidRPr="001F27FF" w:rsidRDefault="00A32B48" w:rsidP="00093CBF">
            <w:pPr>
              <w:rPr>
                <w:rFonts w:ascii="Arial" w:hAnsi="Arial" w:cs="Arial"/>
                <w:b/>
              </w:rPr>
            </w:pPr>
            <w:r w:rsidRPr="001F27FF">
              <w:rPr>
                <w:rFonts w:ascii="Arial" w:hAnsi="Arial" w:cs="Arial"/>
                <w:b/>
              </w:rPr>
              <w:t>Works with/key contact:</w:t>
            </w:r>
          </w:p>
        </w:tc>
        <w:tc>
          <w:tcPr>
            <w:tcW w:w="6480" w:type="dxa"/>
            <w:tcBorders>
              <w:right w:val="single" w:sz="18" w:space="0" w:color="auto"/>
            </w:tcBorders>
            <w:shd w:val="clear" w:color="auto" w:fill="FFFFFF"/>
            <w:vAlign w:val="center"/>
          </w:tcPr>
          <w:p w14:paraId="14B2EE0A" w14:textId="7CDA5485" w:rsidR="00A32B48" w:rsidRPr="001F27FF" w:rsidRDefault="007E45FE" w:rsidP="00093CBF">
            <w:pPr>
              <w:rPr>
                <w:rFonts w:ascii="Arial" w:hAnsi="Arial" w:cs="Arial"/>
              </w:rPr>
            </w:pPr>
            <w:r>
              <w:rPr>
                <w:rFonts w:ascii="Arial" w:hAnsi="Arial" w:cs="Arial"/>
              </w:rPr>
              <w:t>Income Generation</w:t>
            </w:r>
            <w:r w:rsidR="00A32B48" w:rsidRPr="001F27FF">
              <w:rPr>
                <w:rFonts w:ascii="Arial" w:hAnsi="Arial" w:cs="Arial"/>
              </w:rPr>
              <w:t xml:space="preserve">, Operations and </w:t>
            </w:r>
            <w:r w:rsidR="00D3499D">
              <w:rPr>
                <w:rFonts w:ascii="Arial" w:hAnsi="Arial" w:cs="Arial"/>
              </w:rPr>
              <w:t xml:space="preserve">external </w:t>
            </w:r>
            <w:r w:rsidR="00A32B48" w:rsidRPr="001F27FF">
              <w:rPr>
                <w:rFonts w:ascii="Arial" w:hAnsi="Arial" w:cs="Arial"/>
              </w:rPr>
              <w:t>suppliers.</w:t>
            </w:r>
          </w:p>
        </w:tc>
      </w:tr>
      <w:tr w:rsidR="00A32B48" w:rsidRPr="001F27FF" w14:paraId="7D86D0E3" w14:textId="77777777" w:rsidTr="00093CBF">
        <w:trPr>
          <w:trHeight w:val="411"/>
        </w:trPr>
        <w:tc>
          <w:tcPr>
            <w:tcW w:w="2376" w:type="dxa"/>
            <w:tcBorders>
              <w:left w:val="single" w:sz="18" w:space="0" w:color="auto"/>
            </w:tcBorders>
            <w:shd w:val="clear" w:color="auto" w:fill="92D050"/>
            <w:vAlign w:val="center"/>
          </w:tcPr>
          <w:p w14:paraId="75A5785C" w14:textId="77777777" w:rsidR="00A32B48" w:rsidRPr="001F27FF" w:rsidRDefault="00A32B48" w:rsidP="00093CBF">
            <w:pPr>
              <w:rPr>
                <w:rFonts w:ascii="Arial" w:hAnsi="Arial" w:cs="Arial"/>
                <w:b/>
              </w:rPr>
            </w:pPr>
            <w:r w:rsidRPr="001F27FF">
              <w:rPr>
                <w:rFonts w:ascii="Arial" w:hAnsi="Arial" w:cs="Arial"/>
                <w:b/>
              </w:rPr>
              <w:t>Salary:</w:t>
            </w:r>
          </w:p>
        </w:tc>
        <w:tc>
          <w:tcPr>
            <w:tcW w:w="6480" w:type="dxa"/>
            <w:tcBorders>
              <w:right w:val="single" w:sz="18" w:space="0" w:color="auto"/>
            </w:tcBorders>
            <w:shd w:val="clear" w:color="auto" w:fill="FFFFFF"/>
            <w:vAlign w:val="center"/>
          </w:tcPr>
          <w:p w14:paraId="68075CFA" w14:textId="27432E6A" w:rsidR="00A32B48" w:rsidRPr="001F27FF" w:rsidRDefault="0028645F" w:rsidP="00093CBF">
            <w:pPr>
              <w:rPr>
                <w:rFonts w:ascii="Arial" w:hAnsi="Arial" w:cs="Arial"/>
              </w:rPr>
            </w:pPr>
            <w:r>
              <w:rPr>
                <w:rFonts w:ascii="Arial" w:hAnsi="Arial" w:cs="Arial"/>
              </w:rPr>
              <w:t>£</w:t>
            </w:r>
            <w:r w:rsidR="00D3499D">
              <w:rPr>
                <w:rFonts w:ascii="Arial" w:hAnsi="Arial" w:cs="Arial"/>
              </w:rPr>
              <w:t>36,951</w:t>
            </w:r>
          </w:p>
        </w:tc>
      </w:tr>
      <w:tr w:rsidR="00A32B48" w:rsidRPr="001F27FF" w14:paraId="72FA89A5" w14:textId="77777777" w:rsidTr="00093CBF">
        <w:trPr>
          <w:trHeight w:val="416"/>
        </w:trPr>
        <w:tc>
          <w:tcPr>
            <w:tcW w:w="2376" w:type="dxa"/>
            <w:tcBorders>
              <w:left w:val="single" w:sz="18" w:space="0" w:color="auto"/>
              <w:bottom w:val="single" w:sz="18" w:space="0" w:color="auto"/>
            </w:tcBorders>
            <w:shd w:val="clear" w:color="auto" w:fill="92D050"/>
            <w:vAlign w:val="center"/>
          </w:tcPr>
          <w:p w14:paraId="38088E26" w14:textId="6CCCB60B" w:rsidR="00A32B48" w:rsidRPr="001F27FF" w:rsidRDefault="0028645F" w:rsidP="00093CBF">
            <w:pPr>
              <w:rPr>
                <w:rFonts w:ascii="Arial" w:hAnsi="Arial" w:cs="Arial"/>
                <w:b/>
              </w:rPr>
            </w:pPr>
            <w:proofErr w:type="gramStart"/>
            <w:r>
              <w:rPr>
                <w:rFonts w:ascii="Arial" w:hAnsi="Arial" w:cs="Arial"/>
                <w:b/>
              </w:rPr>
              <w:t xml:space="preserve">Created </w:t>
            </w:r>
            <w:r w:rsidR="00A32B48" w:rsidRPr="001F27FF">
              <w:rPr>
                <w:rFonts w:ascii="Arial" w:hAnsi="Arial" w:cs="Arial"/>
                <w:b/>
              </w:rPr>
              <w:t>:</w:t>
            </w:r>
            <w:proofErr w:type="gramEnd"/>
          </w:p>
        </w:tc>
        <w:tc>
          <w:tcPr>
            <w:tcW w:w="6480" w:type="dxa"/>
            <w:tcBorders>
              <w:bottom w:val="single" w:sz="18" w:space="0" w:color="auto"/>
              <w:right w:val="single" w:sz="18" w:space="0" w:color="auto"/>
            </w:tcBorders>
            <w:shd w:val="clear" w:color="auto" w:fill="FFFFFF"/>
            <w:vAlign w:val="center"/>
          </w:tcPr>
          <w:p w14:paraId="3B42210B" w14:textId="6E90B836" w:rsidR="00A32B48" w:rsidRPr="001F27FF" w:rsidRDefault="007E45FE" w:rsidP="00093CBF">
            <w:pPr>
              <w:rPr>
                <w:rFonts w:ascii="Arial" w:hAnsi="Arial" w:cs="Arial"/>
              </w:rPr>
            </w:pPr>
            <w:r>
              <w:rPr>
                <w:rFonts w:ascii="Arial" w:hAnsi="Arial" w:cs="Arial"/>
              </w:rPr>
              <w:t>July 2026</w:t>
            </w:r>
          </w:p>
        </w:tc>
      </w:tr>
    </w:tbl>
    <w:p w14:paraId="107F794D" w14:textId="77777777" w:rsidR="00A32B48" w:rsidRPr="00FC3788" w:rsidRDefault="00A32B48" w:rsidP="00A32B48">
      <w:pPr>
        <w:jc w:val="center"/>
        <w:rPr>
          <w:rFonts w:ascii="Arial Narrow" w:hAnsi="Arial Narrow" w:cs="Arial"/>
          <w:b/>
          <w:sz w:val="18"/>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9"/>
      </w:tblGrid>
      <w:tr w:rsidR="00A32B48" w:rsidRPr="00FC3788" w14:paraId="66F74E52" w14:textId="77777777" w:rsidTr="00707352">
        <w:trPr>
          <w:trHeight w:val="548"/>
        </w:trPr>
        <w:tc>
          <w:tcPr>
            <w:tcW w:w="9049" w:type="dxa"/>
            <w:tcBorders>
              <w:top w:val="single" w:sz="18" w:space="0" w:color="auto"/>
              <w:left w:val="single" w:sz="18" w:space="0" w:color="auto"/>
              <w:bottom w:val="single" w:sz="18" w:space="0" w:color="auto"/>
              <w:right w:val="single" w:sz="18" w:space="0" w:color="auto"/>
            </w:tcBorders>
            <w:shd w:val="clear" w:color="auto" w:fill="92D050"/>
            <w:vAlign w:val="center"/>
          </w:tcPr>
          <w:p w14:paraId="055D4A48" w14:textId="77777777" w:rsidR="00A32B48" w:rsidRPr="00FC3788" w:rsidRDefault="00A32B48" w:rsidP="00093CBF">
            <w:pPr>
              <w:rPr>
                <w:rFonts w:ascii="Arial Narrow" w:hAnsi="Arial Narrow" w:cs="Arial"/>
                <w:b/>
              </w:rPr>
            </w:pPr>
            <w:r w:rsidRPr="00FC3788">
              <w:rPr>
                <w:rFonts w:ascii="Arial Narrow" w:hAnsi="Arial Narrow" w:cs="Arial"/>
                <w:b/>
              </w:rPr>
              <w:t>Summary</w:t>
            </w:r>
          </w:p>
        </w:tc>
      </w:tr>
      <w:tr w:rsidR="00A32B48" w:rsidRPr="00FC3788" w14:paraId="31E139B8" w14:textId="77777777" w:rsidTr="00707352">
        <w:tc>
          <w:tcPr>
            <w:tcW w:w="9049" w:type="dxa"/>
            <w:tcBorders>
              <w:top w:val="single" w:sz="18" w:space="0" w:color="auto"/>
              <w:left w:val="single" w:sz="18" w:space="0" w:color="auto"/>
              <w:bottom w:val="single" w:sz="18" w:space="0" w:color="auto"/>
              <w:right w:val="single" w:sz="18" w:space="0" w:color="auto"/>
            </w:tcBorders>
          </w:tcPr>
          <w:p w14:paraId="1E8B6964" w14:textId="7E7719DF" w:rsidR="004C47E5" w:rsidRDefault="004C47E5" w:rsidP="00230C82">
            <w:pPr>
              <w:jc w:val="both"/>
              <w:rPr>
                <w:rFonts w:ascii="Arial" w:hAnsi="Arial" w:cs="Arial"/>
              </w:rPr>
            </w:pPr>
            <w:r w:rsidRPr="004C47E5">
              <w:rPr>
                <w:rFonts w:ascii="Arial" w:hAnsi="Arial" w:cs="Arial"/>
              </w:rPr>
              <w:t xml:space="preserve">This role will lead Birmingham Dogs Home's events and community fundraising programme, developing inspiring fundraising experiences that grow income, build long-term supporter relationships and raise awareness of our work across </w:t>
            </w:r>
            <w:r w:rsidR="002035B7">
              <w:rPr>
                <w:rFonts w:ascii="Arial" w:hAnsi="Arial" w:cs="Arial"/>
              </w:rPr>
              <w:t>our two centres in Solihull and Wolverhampton</w:t>
            </w:r>
            <w:r w:rsidR="00E63251">
              <w:rPr>
                <w:rFonts w:ascii="Arial" w:hAnsi="Arial" w:cs="Arial"/>
              </w:rPr>
              <w:t>.</w:t>
            </w:r>
          </w:p>
          <w:p w14:paraId="4A5B07FC" w14:textId="77777777" w:rsidR="00482F51" w:rsidRPr="00B258EF" w:rsidRDefault="00482F51" w:rsidP="00482F51">
            <w:pPr>
              <w:jc w:val="both"/>
              <w:rPr>
                <w:rFonts w:ascii="Arial" w:hAnsi="Arial" w:cs="Arial"/>
              </w:rPr>
            </w:pPr>
            <w:r>
              <w:rPr>
                <w:rFonts w:ascii="Arial" w:hAnsi="Arial" w:cs="Arial"/>
              </w:rPr>
              <w:t>As Events &amp; Community Fundraising Manager, you will line manage the</w:t>
            </w:r>
            <w:r w:rsidRPr="003421F2">
              <w:rPr>
                <w:rFonts w:ascii="Arial" w:hAnsi="Arial" w:cs="Arial"/>
              </w:rPr>
              <w:t xml:space="preserve"> Community Partnerships </w:t>
            </w:r>
            <w:r>
              <w:rPr>
                <w:rFonts w:ascii="Arial" w:hAnsi="Arial" w:cs="Arial"/>
              </w:rPr>
              <w:t>function,</w:t>
            </w:r>
            <w:r w:rsidRPr="003421F2">
              <w:rPr>
                <w:rFonts w:ascii="Arial" w:hAnsi="Arial" w:cs="Arial"/>
              </w:rPr>
              <w:t xml:space="preserve"> providing </w:t>
            </w:r>
            <w:r>
              <w:rPr>
                <w:rFonts w:ascii="Arial" w:hAnsi="Arial" w:cs="Arial"/>
              </w:rPr>
              <w:t>a strategic approach, h</w:t>
            </w:r>
            <w:r w:rsidRPr="003421F2">
              <w:rPr>
                <w:rFonts w:ascii="Arial" w:hAnsi="Arial" w:cs="Arial"/>
              </w:rPr>
              <w:t>elp</w:t>
            </w:r>
            <w:r>
              <w:rPr>
                <w:rFonts w:ascii="Arial" w:hAnsi="Arial" w:cs="Arial"/>
              </w:rPr>
              <w:t>ing</w:t>
            </w:r>
            <w:r w:rsidRPr="003421F2">
              <w:rPr>
                <w:rFonts w:ascii="Arial" w:hAnsi="Arial" w:cs="Arial"/>
              </w:rPr>
              <w:t xml:space="preserve"> them </w:t>
            </w:r>
            <w:r>
              <w:rPr>
                <w:rFonts w:ascii="Arial" w:hAnsi="Arial" w:cs="Arial"/>
              </w:rPr>
              <w:t xml:space="preserve">to </w:t>
            </w:r>
            <w:r w:rsidRPr="003421F2">
              <w:rPr>
                <w:rFonts w:ascii="Arial" w:hAnsi="Arial" w:cs="Arial"/>
              </w:rPr>
              <w:t>develop fundraising opportunities</w:t>
            </w:r>
            <w:r>
              <w:rPr>
                <w:rFonts w:ascii="Arial" w:hAnsi="Arial" w:cs="Arial"/>
              </w:rPr>
              <w:t xml:space="preserve"> and</w:t>
            </w:r>
            <w:r w:rsidRPr="003421F2">
              <w:rPr>
                <w:rFonts w:ascii="Arial" w:hAnsi="Arial" w:cs="Arial"/>
              </w:rPr>
              <w:t xml:space="preserve"> strengthen local relationships.</w:t>
            </w:r>
          </w:p>
          <w:p w14:paraId="6BB6AE77" w14:textId="623B185E" w:rsidR="00B258EF" w:rsidRDefault="00B258EF" w:rsidP="00F64ADD">
            <w:pPr>
              <w:jc w:val="both"/>
              <w:rPr>
                <w:rFonts w:ascii="Arial" w:hAnsi="Arial" w:cs="Arial"/>
              </w:rPr>
            </w:pPr>
            <w:r w:rsidRPr="00B258EF">
              <w:rPr>
                <w:rFonts w:ascii="Arial" w:hAnsi="Arial" w:cs="Arial"/>
              </w:rPr>
              <w:t>You</w:t>
            </w:r>
            <w:r w:rsidR="00D878F0">
              <w:rPr>
                <w:rFonts w:ascii="Arial" w:hAnsi="Arial" w:cs="Arial"/>
              </w:rPr>
              <w:t xml:space="preserve"> will</w:t>
            </w:r>
            <w:r w:rsidRPr="00B258EF">
              <w:rPr>
                <w:rFonts w:ascii="Arial" w:hAnsi="Arial" w:cs="Arial"/>
              </w:rPr>
              <w:t xml:space="preserve"> </w:t>
            </w:r>
            <w:r>
              <w:rPr>
                <w:rFonts w:ascii="Arial" w:hAnsi="Arial" w:cs="Arial"/>
              </w:rPr>
              <w:t>create</w:t>
            </w:r>
            <w:r w:rsidRPr="00B258EF">
              <w:rPr>
                <w:rFonts w:ascii="Arial" w:hAnsi="Arial" w:cs="Arial"/>
              </w:rPr>
              <w:t xml:space="preserve"> and deliver an ambitious events and community fundraising strategy, building on our successful flagship events </w:t>
            </w:r>
            <w:r w:rsidR="00E63251">
              <w:rPr>
                <w:rFonts w:ascii="Arial" w:hAnsi="Arial" w:cs="Arial"/>
              </w:rPr>
              <w:t>whilst</w:t>
            </w:r>
            <w:r w:rsidRPr="00B258EF">
              <w:rPr>
                <w:rFonts w:ascii="Arial" w:hAnsi="Arial" w:cs="Arial"/>
              </w:rPr>
              <w:t xml:space="preserve"> creating exciting new fundraising opportunities. </w:t>
            </w:r>
            <w:r w:rsidR="00D878F0">
              <w:rPr>
                <w:rFonts w:ascii="Arial" w:hAnsi="Arial" w:cs="Arial"/>
              </w:rPr>
              <w:t xml:space="preserve">You will </w:t>
            </w:r>
            <w:r w:rsidR="00C83FEB" w:rsidRPr="00B258EF">
              <w:rPr>
                <w:rFonts w:ascii="Arial" w:hAnsi="Arial" w:cs="Arial"/>
              </w:rPr>
              <w:t>increase</w:t>
            </w:r>
            <w:r w:rsidRPr="00B258EF">
              <w:rPr>
                <w:rFonts w:ascii="Arial" w:hAnsi="Arial" w:cs="Arial"/>
              </w:rPr>
              <w:t xml:space="preserve"> participation in</w:t>
            </w:r>
            <w:r w:rsidR="00E63251">
              <w:rPr>
                <w:rFonts w:ascii="Arial" w:hAnsi="Arial" w:cs="Arial"/>
              </w:rPr>
              <w:t xml:space="preserve"> third party</w:t>
            </w:r>
            <w:r w:rsidRPr="00B258EF">
              <w:rPr>
                <w:rFonts w:ascii="Arial" w:hAnsi="Arial" w:cs="Arial"/>
              </w:rPr>
              <w:t xml:space="preserve"> challenge events such as the Great Birmingham Run, develop</w:t>
            </w:r>
            <w:r w:rsidR="00482F51">
              <w:rPr>
                <w:rFonts w:ascii="Arial" w:hAnsi="Arial" w:cs="Arial"/>
              </w:rPr>
              <w:t xml:space="preserve"> high level</w:t>
            </w:r>
            <w:r w:rsidRPr="00B258EF">
              <w:rPr>
                <w:rFonts w:ascii="Arial" w:hAnsi="Arial" w:cs="Arial"/>
              </w:rPr>
              <w:t xml:space="preserve"> regional community partnerships and inspire more people to support Birmingham Dogs Home.</w:t>
            </w:r>
          </w:p>
          <w:p w14:paraId="0C624AEE" w14:textId="6DFEDF0C" w:rsidR="00A32B48" w:rsidRPr="007C768A" w:rsidRDefault="00A2130B" w:rsidP="00FA1F9C">
            <w:pPr>
              <w:jc w:val="both"/>
              <w:rPr>
                <w:rFonts w:ascii="Arial" w:hAnsi="Arial" w:cs="Arial"/>
              </w:rPr>
            </w:pPr>
            <w:r w:rsidRPr="00A2130B">
              <w:rPr>
                <w:rFonts w:ascii="Arial" w:hAnsi="Arial" w:cs="Arial"/>
              </w:rPr>
              <w:t xml:space="preserve">You'll take ownership of income and expenditure budgets, using </w:t>
            </w:r>
            <w:r>
              <w:rPr>
                <w:rFonts w:ascii="Arial" w:hAnsi="Arial" w:cs="Arial"/>
              </w:rPr>
              <w:t xml:space="preserve">data informed approaches to </w:t>
            </w:r>
            <w:r w:rsidR="00C96446">
              <w:rPr>
                <w:rFonts w:ascii="Arial" w:hAnsi="Arial" w:cs="Arial"/>
              </w:rPr>
              <w:t>enhance supporter</w:t>
            </w:r>
            <w:r w:rsidRPr="00A2130B">
              <w:rPr>
                <w:rFonts w:ascii="Arial" w:hAnsi="Arial" w:cs="Arial"/>
              </w:rPr>
              <w:t xml:space="preserve"> stewardship </w:t>
            </w:r>
            <w:r w:rsidR="00C96446">
              <w:rPr>
                <w:rFonts w:ascii="Arial" w:hAnsi="Arial" w:cs="Arial"/>
              </w:rPr>
              <w:t>and</w:t>
            </w:r>
            <w:r w:rsidRPr="00A2130B">
              <w:rPr>
                <w:rFonts w:ascii="Arial" w:hAnsi="Arial" w:cs="Arial"/>
              </w:rPr>
              <w:t xml:space="preserve"> maximise fundraising performance.</w:t>
            </w:r>
          </w:p>
        </w:tc>
      </w:tr>
    </w:tbl>
    <w:p w14:paraId="28701698" w14:textId="675FCE82" w:rsidR="00F64ADD" w:rsidRDefault="00F64ADD" w:rsidP="00A32B48">
      <w:pPr>
        <w:rPr>
          <w:rFonts w:ascii="Arial Narrow" w:hAnsi="Arial Narrow"/>
        </w:rPr>
      </w:pPr>
    </w:p>
    <w:p w14:paraId="61823913" w14:textId="77777777" w:rsidR="00F64ADD" w:rsidRDefault="00F64ADD">
      <w:pPr>
        <w:rPr>
          <w:rFonts w:ascii="Arial Narrow" w:hAnsi="Arial Narrow"/>
        </w:rPr>
      </w:pPr>
      <w:r>
        <w:rPr>
          <w:rFonts w:ascii="Arial Narrow" w:hAnsi="Arial Narrow"/>
        </w:rPr>
        <w:br w:type="page"/>
      </w:r>
    </w:p>
    <w:p w14:paraId="4C655AF9" w14:textId="77777777" w:rsidR="00A32B48" w:rsidRPr="00FC3788" w:rsidRDefault="00A32B48" w:rsidP="00A32B48">
      <w:pPr>
        <w:rPr>
          <w:rFonts w:ascii="Arial Narrow" w:hAnsi="Arial Narrow"/>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9"/>
      </w:tblGrid>
      <w:tr w:rsidR="00A32B48" w:rsidRPr="00FC3788" w14:paraId="2A98FA76" w14:textId="77777777" w:rsidTr="00707352">
        <w:trPr>
          <w:trHeight w:val="540"/>
        </w:trPr>
        <w:tc>
          <w:tcPr>
            <w:tcW w:w="9049" w:type="dxa"/>
            <w:tcBorders>
              <w:top w:val="single" w:sz="18" w:space="0" w:color="auto"/>
              <w:left w:val="single" w:sz="18" w:space="0" w:color="auto"/>
              <w:bottom w:val="single" w:sz="18" w:space="0" w:color="auto"/>
              <w:right w:val="single" w:sz="18" w:space="0" w:color="auto"/>
            </w:tcBorders>
            <w:shd w:val="clear" w:color="auto" w:fill="92D050"/>
            <w:vAlign w:val="center"/>
          </w:tcPr>
          <w:p w14:paraId="6F1F9B62" w14:textId="77777777" w:rsidR="00A32B48" w:rsidRPr="00770AB0" w:rsidRDefault="00A32B48" w:rsidP="00093CBF">
            <w:pPr>
              <w:rPr>
                <w:rFonts w:ascii="Arial" w:hAnsi="Arial" w:cs="Arial"/>
                <w:b/>
              </w:rPr>
            </w:pPr>
            <w:r w:rsidRPr="00770AB0">
              <w:rPr>
                <w:rFonts w:ascii="Arial" w:hAnsi="Arial" w:cs="Arial"/>
                <w:b/>
              </w:rPr>
              <w:t>Roles and responsibilities</w:t>
            </w:r>
          </w:p>
        </w:tc>
      </w:tr>
      <w:tr w:rsidR="00A32B48" w:rsidRPr="005E4EDC" w14:paraId="4D30045F" w14:textId="77777777" w:rsidTr="00707352">
        <w:trPr>
          <w:trHeight w:val="664"/>
        </w:trPr>
        <w:tc>
          <w:tcPr>
            <w:tcW w:w="9049" w:type="dxa"/>
            <w:tcBorders>
              <w:top w:val="single" w:sz="18" w:space="0" w:color="auto"/>
              <w:left w:val="single" w:sz="18" w:space="0" w:color="auto"/>
              <w:bottom w:val="single" w:sz="18" w:space="0" w:color="auto"/>
              <w:right w:val="single" w:sz="18" w:space="0" w:color="auto"/>
            </w:tcBorders>
          </w:tcPr>
          <w:p w14:paraId="33F0E1DB" w14:textId="0168EEFF" w:rsidR="002D1346" w:rsidRDefault="002D1346" w:rsidP="00E05410">
            <w:pPr>
              <w:pStyle w:val="ListParagraph"/>
              <w:numPr>
                <w:ilvl w:val="0"/>
                <w:numId w:val="8"/>
              </w:numPr>
              <w:rPr>
                <w:rFonts w:ascii="Arial" w:hAnsi="Arial" w:cs="Arial"/>
              </w:rPr>
            </w:pPr>
            <w:r w:rsidRPr="005E4EDC">
              <w:rPr>
                <w:rFonts w:ascii="Arial" w:hAnsi="Arial" w:cs="Arial"/>
              </w:rPr>
              <w:t>To work as a senior member of the fundraising team to lead on events and the community fundraising programme, engaging supporters and developing strategies to develop and optimise income streams across all community and challenge events</w:t>
            </w:r>
            <w:r w:rsidR="005E4EDC">
              <w:rPr>
                <w:rFonts w:ascii="Arial" w:hAnsi="Arial" w:cs="Arial"/>
              </w:rPr>
              <w:t xml:space="preserve"> and products</w:t>
            </w:r>
            <w:r w:rsidR="0035215A">
              <w:rPr>
                <w:rFonts w:ascii="Arial" w:hAnsi="Arial" w:cs="Arial"/>
              </w:rPr>
              <w:t>.</w:t>
            </w:r>
          </w:p>
          <w:p w14:paraId="4CC47C59" w14:textId="63784CFC" w:rsidR="00C96446" w:rsidRDefault="00C96446" w:rsidP="00E05410">
            <w:pPr>
              <w:pStyle w:val="ListParagraph"/>
              <w:numPr>
                <w:ilvl w:val="0"/>
                <w:numId w:val="8"/>
              </w:numPr>
              <w:rPr>
                <w:rFonts w:ascii="Arial" w:hAnsi="Arial" w:cs="Arial"/>
              </w:rPr>
            </w:pPr>
            <w:r w:rsidRPr="00C96446">
              <w:rPr>
                <w:rFonts w:ascii="Arial" w:hAnsi="Arial" w:cs="Arial"/>
              </w:rPr>
              <w:t xml:space="preserve">Lead and develop Birmingham Dogs Home's portfolio of flagship fundraising events </w:t>
            </w:r>
            <w:r w:rsidR="0035215A">
              <w:rPr>
                <w:rFonts w:ascii="Arial" w:hAnsi="Arial" w:cs="Arial"/>
              </w:rPr>
              <w:t>whilst</w:t>
            </w:r>
            <w:r w:rsidRPr="00C96446">
              <w:rPr>
                <w:rFonts w:ascii="Arial" w:hAnsi="Arial" w:cs="Arial"/>
              </w:rPr>
              <w:t xml:space="preserve"> identifying and launching new opportunities that attract supporters and generate sustainable income.</w:t>
            </w:r>
          </w:p>
          <w:p w14:paraId="14811AD6" w14:textId="77777777" w:rsidR="005F3041" w:rsidRDefault="005F3041" w:rsidP="005F3041">
            <w:pPr>
              <w:pStyle w:val="ListParagraph"/>
              <w:numPr>
                <w:ilvl w:val="0"/>
                <w:numId w:val="8"/>
              </w:numPr>
              <w:rPr>
                <w:rFonts w:ascii="Arial" w:hAnsi="Arial" w:cs="Arial"/>
              </w:rPr>
            </w:pPr>
            <w:r w:rsidRPr="005F3041">
              <w:rPr>
                <w:rFonts w:ascii="Arial" w:hAnsi="Arial" w:cs="Arial"/>
              </w:rPr>
              <w:t>Identify emerging fundraising trends and develop new events, campaigns and products that broaden our supporter base and increase unrestricted income.</w:t>
            </w:r>
          </w:p>
          <w:p w14:paraId="559DE6DE" w14:textId="59BAE53B" w:rsidR="00F74FF2" w:rsidRPr="00F74FF2" w:rsidRDefault="00F74FF2" w:rsidP="00F74FF2">
            <w:pPr>
              <w:pStyle w:val="ListParagraph"/>
              <w:numPr>
                <w:ilvl w:val="0"/>
                <w:numId w:val="8"/>
              </w:numPr>
              <w:rPr>
                <w:rFonts w:ascii="Arial" w:hAnsi="Arial" w:cs="Arial"/>
              </w:rPr>
            </w:pPr>
            <w:r w:rsidRPr="00F74FF2">
              <w:rPr>
                <w:rFonts w:ascii="Arial" w:hAnsi="Arial" w:cs="Arial"/>
              </w:rPr>
              <w:t>Grow participation in third-party challenge events including runs, walks, cycles and other challenge activities by delivering outstanding supporter journeys</w:t>
            </w:r>
            <w:r>
              <w:rPr>
                <w:rFonts w:ascii="Arial" w:hAnsi="Arial" w:cs="Arial"/>
              </w:rPr>
              <w:t>.</w:t>
            </w:r>
          </w:p>
          <w:p w14:paraId="4FF8F5FE" w14:textId="7D74F139" w:rsidR="00247DDD" w:rsidRDefault="00B72880" w:rsidP="00E05410">
            <w:pPr>
              <w:pStyle w:val="ListParagraph"/>
              <w:numPr>
                <w:ilvl w:val="0"/>
                <w:numId w:val="8"/>
              </w:numPr>
              <w:rPr>
                <w:rFonts w:ascii="Arial" w:hAnsi="Arial" w:cs="Arial"/>
              </w:rPr>
            </w:pPr>
            <w:r>
              <w:rPr>
                <w:rFonts w:ascii="Arial" w:hAnsi="Arial" w:cs="Arial"/>
              </w:rPr>
              <w:t>P</w:t>
            </w:r>
            <w:r w:rsidR="00247DDD" w:rsidRPr="005E4EDC">
              <w:rPr>
                <w:rFonts w:ascii="Arial" w:hAnsi="Arial" w:cs="Arial"/>
              </w:rPr>
              <w:t>roduce annual plans, budgets and KPIs for events and community fundraising activities</w:t>
            </w:r>
            <w:r w:rsidR="0044690D">
              <w:rPr>
                <w:rFonts w:ascii="Arial" w:hAnsi="Arial" w:cs="Arial"/>
              </w:rPr>
              <w:t>.</w:t>
            </w:r>
          </w:p>
          <w:p w14:paraId="47451516" w14:textId="0B8449EE" w:rsidR="003910C2" w:rsidRPr="005E4EDC" w:rsidRDefault="003910C2" w:rsidP="003910C2">
            <w:pPr>
              <w:pStyle w:val="ListParagraph"/>
              <w:numPr>
                <w:ilvl w:val="0"/>
                <w:numId w:val="8"/>
              </w:numPr>
              <w:rPr>
                <w:rFonts w:ascii="Arial" w:hAnsi="Arial" w:cs="Arial"/>
              </w:rPr>
            </w:pPr>
            <w:r>
              <w:rPr>
                <w:rFonts w:ascii="Arial" w:hAnsi="Arial" w:cs="Arial"/>
              </w:rPr>
              <w:t>M</w:t>
            </w:r>
            <w:r w:rsidRPr="005E4EDC">
              <w:rPr>
                <w:rFonts w:ascii="Arial" w:hAnsi="Arial" w:cs="Arial"/>
              </w:rPr>
              <w:t>onitor monthly income and expenditure and produce management reports, managing income and expenditure targets in line with department objectives</w:t>
            </w:r>
            <w:r>
              <w:rPr>
                <w:rFonts w:ascii="Arial" w:hAnsi="Arial" w:cs="Arial"/>
              </w:rPr>
              <w:t>.</w:t>
            </w:r>
          </w:p>
          <w:p w14:paraId="3D56CC0E" w14:textId="3D329E29" w:rsidR="002D1346" w:rsidRPr="005E4EDC" w:rsidRDefault="003910C2" w:rsidP="007D64C4">
            <w:pPr>
              <w:pStyle w:val="ListParagraph"/>
              <w:numPr>
                <w:ilvl w:val="0"/>
                <w:numId w:val="8"/>
              </w:numPr>
              <w:rPr>
                <w:rFonts w:ascii="Arial" w:hAnsi="Arial" w:cs="Arial"/>
              </w:rPr>
            </w:pPr>
            <w:r>
              <w:rPr>
                <w:rFonts w:ascii="Arial" w:hAnsi="Arial" w:cs="Arial"/>
              </w:rPr>
              <w:t>L</w:t>
            </w:r>
            <w:r w:rsidR="002D1346" w:rsidRPr="005E4EDC">
              <w:rPr>
                <w:rFonts w:ascii="Arial" w:hAnsi="Arial" w:cs="Arial"/>
              </w:rPr>
              <w:t xml:space="preserve">ine </w:t>
            </w:r>
            <w:proofErr w:type="gramStart"/>
            <w:r w:rsidR="002D1346" w:rsidRPr="005E4EDC">
              <w:rPr>
                <w:rFonts w:ascii="Arial" w:hAnsi="Arial" w:cs="Arial"/>
              </w:rPr>
              <w:t>manage</w:t>
            </w:r>
            <w:proofErr w:type="gramEnd"/>
            <w:r w:rsidR="002D1346" w:rsidRPr="005E4EDC">
              <w:rPr>
                <w:rFonts w:ascii="Arial" w:hAnsi="Arial" w:cs="Arial"/>
              </w:rPr>
              <w:t xml:space="preserve"> the Community Partnerships Officer </w:t>
            </w:r>
            <w:r w:rsidR="007D64C4">
              <w:rPr>
                <w:rFonts w:ascii="Arial" w:hAnsi="Arial" w:cs="Arial"/>
              </w:rPr>
              <w:t xml:space="preserve">and </w:t>
            </w:r>
            <w:r w:rsidR="00247DDD" w:rsidRPr="005E4EDC">
              <w:rPr>
                <w:rFonts w:ascii="Arial" w:hAnsi="Arial" w:cs="Arial"/>
              </w:rPr>
              <w:t>support the</w:t>
            </w:r>
            <w:r w:rsidR="007A0CC9">
              <w:rPr>
                <w:rFonts w:ascii="Arial" w:hAnsi="Arial" w:cs="Arial"/>
              </w:rPr>
              <w:t xml:space="preserve">m in </w:t>
            </w:r>
            <w:r w:rsidR="002D1346" w:rsidRPr="005E4EDC">
              <w:rPr>
                <w:rFonts w:ascii="Arial" w:hAnsi="Arial" w:cs="Arial"/>
              </w:rPr>
              <w:t>develop</w:t>
            </w:r>
            <w:r w:rsidR="007A0CC9">
              <w:rPr>
                <w:rFonts w:ascii="Arial" w:hAnsi="Arial" w:cs="Arial"/>
              </w:rPr>
              <w:t>ing</w:t>
            </w:r>
            <w:r w:rsidR="002D1346" w:rsidRPr="005E4EDC">
              <w:rPr>
                <w:rFonts w:ascii="Arial" w:hAnsi="Arial" w:cs="Arial"/>
              </w:rPr>
              <w:t xml:space="preserve"> new fundraising products, including school fundraising resources</w:t>
            </w:r>
            <w:r w:rsidR="0044690D">
              <w:rPr>
                <w:rFonts w:ascii="Arial" w:hAnsi="Arial" w:cs="Arial"/>
              </w:rPr>
              <w:t>.</w:t>
            </w:r>
          </w:p>
          <w:p w14:paraId="0C249560" w14:textId="3FB9B3B1" w:rsidR="00E05410" w:rsidRPr="005E4EDC" w:rsidRDefault="00097CE4" w:rsidP="00E05410">
            <w:pPr>
              <w:pStyle w:val="ListParagraph"/>
              <w:numPr>
                <w:ilvl w:val="0"/>
                <w:numId w:val="8"/>
              </w:numPr>
              <w:rPr>
                <w:rFonts w:ascii="Arial" w:hAnsi="Arial" w:cs="Arial"/>
              </w:rPr>
            </w:pPr>
            <w:r>
              <w:rPr>
                <w:rFonts w:ascii="Arial" w:hAnsi="Arial" w:cs="Arial"/>
              </w:rPr>
              <w:t>S</w:t>
            </w:r>
            <w:r w:rsidR="002D1346" w:rsidRPr="005E4EDC">
              <w:rPr>
                <w:rFonts w:ascii="Arial" w:hAnsi="Arial" w:cs="Arial"/>
              </w:rPr>
              <w:t xml:space="preserve">upport the Community Partnerships Officer to </w:t>
            </w:r>
            <w:r>
              <w:rPr>
                <w:rFonts w:ascii="Arial" w:hAnsi="Arial" w:cs="Arial"/>
              </w:rPr>
              <w:t>develop</w:t>
            </w:r>
            <w:r w:rsidR="004F29DE" w:rsidRPr="005E4EDC">
              <w:rPr>
                <w:rFonts w:ascii="Arial" w:hAnsi="Arial" w:cs="Arial"/>
              </w:rPr>
              <w:t xml:space="preserve"> partnerships with community groups, organisations, independent shops, </w:t>
            </w:r>
            <w:r w:rsidR="00D6083D" w:rsidRPr="005E4EDC">
              <w:rPr>
                <w:rFonts w:ascii="Arial" w:hAnsi="Arial" w:cs="Arial"/>
              </w:rPr>
              <w:t>local authorities</w:t>
            </w:r>
            <w:r w:rsidR="004F29DE" w:rsidRPr="005E4EDC">
              <w:rPr>
                <w:rFonts w:ascii="Arial" w:hAnsi="Arial" w:cs="Arial"/>
              </w:rPr>
              <w:t>, schools and colleges</w:t>
            </w:r>
            <w:r w:rsidR="00334D04">
              <w:rPr>
                <w:rFonts w:ascii="Arial" w:hAnsi="Arial" w:cs="Arial"/>
              </w:rPr>
              <w:t xml:space="preserve">, </w:t>
            </w:r>
            <w:r w:rsidR="004F29DE" w:rsidRPr="005E4EDC">
              <w:rPr>
                <w:rFonts w:ascii="Arial" w:hAnsi="Arial" w:cs="Arial"/>
              </w:rPr>
              <w:t>grow</w:t>
            </w:r>
            <w:r w:rsidR="00334D04">
              <w:rPr>
                <w:rFonts w:ascii="Arial" w:hAnsi="Arial" w:cs="Arial"/>
              </w:rPr>
              <w:t>ing</w:t>
            </w:r>
            <w:r w:rsidR="004F29DE" w:rsidRPr="005E4EDC">
              <w:rPr>
                <w:rFonts w:ascii="Arial" w:hAnsi="Arial" w:cs="Arial"/>
              </w:rPr>
              <w:t xml:space="preserve"> income through a range of fundraising activities</w:t>
            </w:r>
            <w:r w:rsidR="00DE75EB" w:rsidRPr="005E4EDC">
              <w:rPr>
                <w:rFonts w:ascii="Arial" w:hAnsi="Arial" w:cs="Arial"/>
              </w:rPr>
              <w:t>,</w:t>
            </w:r>
            <w:r w:rsidR="004F29DE" w:rsidRPr="005E4EDC">
              <w:rPr>
                <w:rFonts w:ascii="Arial" w:hAnsi="Arial" w:cs="Arial"/>
              </w:rPr>
              <w:t xml:space="preserve"> including annual campaigns, </w:t>
            </w:r>
            <w:r w:rsidR="00E05410" w:rsidRPr="005E4EDC">
              <w:rPr>
                <w:rFonts w:ascii="Arial" w:hAnsi="Arial" w:cs="Arial"/>
              </w:rPr>
              <w:t xml:space="preserve">street collections, </w:t>
            </w:r>
            <w:r w:rsidR="004F29DE" w:rsidRPr="005E4EDC">
              <w:rPr>
                <w:rFonts w:ascii="Arial" w:hAnsi="Arial" w:cs="Arial"/>
              </w:rPr>
              <w:t>collection tin</w:t>
            </w:r>
            <w:r w:rsidR="00D6083D" w:rsidRPr="005E4EDC">
              <w:rPr>
                <w:rFonts w:ascii="Arial" w:hAnsi="Arial" w:cs="Arial"/>
              </w:rPr>
              <w:t xml:space="preserve">s and </w:t>
            </w:r>
            <w:r w:rsidR="00334D04">
              <w:rPr>
                <w:rFonts w:ascii="Arial" w:hAnsi="Arial" w:cs="Arial"/>
              </w:rPr>
              <w:t>gifts in kind</w:t>
            </w:r>
            <w:r w:rsidR="0044690D">
              <w:rPr>
                <w:rFonts w:ascii="Arial" w:hAnsi="Arial" w:cs="Arial"/>
              </w:rPr>
              <w:t>.</w:t>
            </w:r>
          </w:p>
          <w:p w14:paraId="7E76AFD5" w14:textId="77777777" w:rsidR="000C6F2D" w:rsidRPr="000C6F2D" w:rsidRDefault="000C6F2D" w:rsidP="000C6F2D">
            <w:pPr>
              <w:pStyle w:val="ListParagraph"/>
              <w:numPr>
                <w:ilvl w:val="0"/>
                <w:numId w:val="8"/>
              </w:numPr>
              <w:rPr>
                <w:rFonts w:ascii="Arial" w:hAnsi="Arial" w:cs="Arial"/>
              </w:rPr>
            </w:pPr>
            <w:r w:rsidRPr="000C6F2D">
              <w:rPr>
                <w:rFonts w:ascii="Arial" w:hAnsi="Arial" w:cs="Arial"/>
              </w:rPr>
              <w:t>Work collaboratively with colleagues and volunteers to deliver exceptional fundraising events and ensure supporters enjoy a positive experience at every stage of their journey.</w:t>
            </w:r>
          </w:p>
          <w:p w14:paraId="6650A295" w14:textId="525CAAFB" w:rsidR="003E3E91" w:rsidRDefault="00167DCD" w:rsidP="00E05410">
            <w:pPr>
              <w:pStyle w:val="ListParagraph"/>
              <w:numPr>
                <w:ilvl w:val="0"/>
                <w:numId w:val="8"/>
              </w:numPr>
              <w:rPr>
                <w:rFonts w:ascii="Arial" w:hAnsi="Arial" w:cs="Arial"/>
              </w:rPr>
            </w:pPr>
            <w:r>
              <w:rPr>
                <w:rFonts w:ascii="Arial" w:hAnsi="Arial" w:cs="Arial"/>
              </w:rPr>
              <w:t xml:space="preserve">Ensure </w:t>
            </w:r>
            <w:r w:rsidR="003E3E91" w:rsidRPr="005E4EDC">
              <w:rPr>
                <w:rFonts w:ascii="Arial" w:hAnsi="Arial" w:cs="Arial"/>
              </w:rPr>
              <w:t xml:space="preserve">that accurate records are retained </w:t>
            </w:r>
            <w:r w:rsidR="001F27FF" w:rsidRPr="005E4EDC">
              <w:rPr>
                <w:rFonts w:ascii="Arial" w:hAnsi="Arial" w:cs="Arial"/>
              </w:rPr>
              <w:t>on the department CRM</w:t>
            </w:r>
            <w:r w:rsidR="00C66FDE">
              <w:rPr>
                <w:rFonts w:ascii="Arial" w:hAnsi="Arial" w:cs="Arial"/>
              </w:rPr>
              <w:t xml:space="preserve"> (Donorfy)</w:t>
            </w:r>
            <w:r w:rsidR="001F27FF" w:rsidRPr="005E4EDC">
              <w:rPr>
                <w:rFonts w:ascii="Arial" w:hAnsi="Arial" w:cs="Arial"/>
              </w:rPr>
              <w:t xml:space="preserve">, </w:t>
            </w:r>
            <w:r w:rsidR="003E3E91" w:rsidRPr="005E4EDC">
              <w:rPr>
                <w:rFonts w:ascii="Arial" w:hAnsi="Arial" w:cs="Arial"/>
              </w:rPr>
              <w:t>in line with best practice.</w:t>
            </w:r>
          </w:p>
          <w:p w14:paraId="5D7B4E5F" w14:textId="6AEDAF1D" w:rsidR="00B72ABC" w:rsidRPr="00B72ABC" w:rsidRDefault="00B72ABC" w:rsidP="00B72ABC">
            <w:pPr>
              <w:pStyle w:val="ListParagraph"/>
              <w:numPr>
                <w:ilvl w:val="0"/>
                <w:numId w:val="8"/>
              </w:numPr>
              <w:rPr>
                <w:rFonts w:ascii="Arial" w:hAnsi="Arial" w:cs="Arial"/>
              </w:rPr>
            </w:pPr>
            <w:r w:rsidRPr="00B72ABC">
              <w:rPr>
                <w:rFonts w:ascii="Arial" w:hAnsi="Arial" w:cs="Arial"/>
              </w:rPr>
              <w:t>Act as an ambassador for Birmingham Dogs Home across the West Midlands, representing the charity at networking events</w:t>
            </w:r>
            <w:r>
              <w:rPr>
                <w:rFonts w:ascii="Arial" w:hAnsi="Arial" w:cs="Arial"/>
              </w:rPr>
              <w:t xml:space="preserve"> and</w:t>
            </w:r>
            <w:r w:rsidRPr="00B72ABC">
              <w:rPr>
                <w:rFonts w:ascii="Arial" w:hAnsi="Arial" w:cs="Arial"/>
              </w:rPr>
              <w:t xml:space="preserve"> community activities</w:t>
            </w:r>
            <w:r>
              <w:rPr>
                <w:rFonts w:ascii="Arial" w:hAnsi="Arial" w:cs="Arial"/>
              </w:rPr>
              <w:t>.</w:t>
            </w:r>
          </w:p>
          <w:p w14:paraId="425281F2" w14:textId="1573B330" w:rsidR="002D1346" w:rsidRPr="005E4EDC" w:rsidRDefault="00955237" w:rsidP="00247DDD">
            <w:pPr>
              <w:pStyle w:val="ListParagraph"/>
              <w:numPr>
                <w:ilvl w:val="0"/>
                <w:numId w:val="8"/>
              </w:numPr>
              <w:rPr>
                <w:rFonts w:ascii="Arial" w:hAnsi="Arial" w:cs="Arial"/>
              </w:rPr>
            </w:pPr>
            <w:r>
              <w:rPr>
                <w:rFonts w:ascii="Arial" w:hAnsi="Arial" w:cs="Arial"/>
              </w:rPr>
              <w:t>E</w:t>
            </w:r>
            <w:r w:rsidR="00EF0A7C" w:rsidRPr="005E4EDC">
              <w:rPr>
                <w:rFonts w:ascii="Arial" w:hAnsi="Arial" w:cs="Arial"/>
              </w:rPr>
              <w:t xml:space="preserve">ngage in </w:t>
            </w:r>
            <w:r w:rsidR="00B62580" w:rsidRPr="005E4EDC">
              <w:rPr>
                <w:rFonts w:ascii="Arial" w:hAnsi="Arial" w:cs="Arial"/>
              </w:rPr>
              <w:t>cross</w:t>
            </w:r>
            <w:r w:rsidR="005E4EDC">
              <w:rPr>
                <w:rFonts w:ascii="Arial" w:hAnsi="Arial" w:cs="Arial"/>
              </w:rPr>
              <w:t>-</w:t>
            </w:r>
            <w:r w:rsidR="00B62580" w:rsidRPr="005E4EDC">
              <w:rPr>
                <w:rFonts w:ascii="Arial" w:hAnsi="Arial" w:cs="Arial"/>
              </w:rPr>
              <w:t xml:space="preserve">organisational projects and </w:t>
            </w:r>
            <w:r w:rsidRPr="005E4EDC">
              <w:rPr>
                <w:rFonts w:ascii="Arial" w:hAnsi="Arial" w:cs="Arial"/>
              </w:rPr>
              <w:t xml:space="preserve">activities </w:t>
            </w:r>
            <w:r>
              <w:rPr>
                <w:rFonts w:ascii="Arial" w:hAnsi="Arial" w:cs="Arial"/>
              </w:rPr>
              <w:t xml:space="preserve">as required </w:t>
            </w:r>
            <w:r w:rsidR="00B62580" w:rsidRPr="005E4EDC">
              <w:rPr>
                <w:rFonts w:ascii="Arial" w:hAnsi="Arial" w:cs="Arial"/>
              </w:rPr>
              <w:t xml:space="preserve">to support the overall advancement and achievement of </w:t>
            </w:r>
            <w:r w:rsidR="00EF0A7C" w:rsidRPr="005E4EDC">
              <w:rPr>
                <w:rFonts w:ascii="Arial" w:hAnsi="Arial" w:cs="Arial"/>
              </w:rPr>
              <w:t>Birmingham Dogs Home</w:t>
            </w:r>
            <w:r w:rsidR="00135F39" w:rsidRPr="005E4EDC">
              <w:rPr>
                <w:rFonts w:ascii="Arial" w:hAnsi="Arial" w:cs="Arial"/>
              </w:rPr>
              <w:t>’</w:t>
            </w:r>
            <w:r w:rsidR="00EF0A7C" w:rsidRPr="005E4EDC">
              <w:rPr>
                <w:rFonts w:ascii="Arial" w:hAnsi="Arial" w:cs="Arial"/>
              </w:rPr>
              <w:t>s goals</w:t>
            </w:r>
            <w:r w:rsidR="00247DDD" w:rsidRPr="005E4EDC">
              <w:rPr>
                <w:rFonts w:ascii="Arial" w:hAnsi="Arial" w:cs="Arial"/>
              </w:rPr>
              <w:t>.</w:t>
            </w:r>
          </w:p>
          <w:p w14:paraId="19B4EF00" w14:textId="0EE2E603" w:rsidR="00247DDD" w:rsidRPr="005E4EDC" w:rsidRDefault="00167DCD" w:rsidP="00247DDD">
            <w:pPr>
              <w:pStyle w:val="ListParagraph"/>
              <w:numPr>
                <w:ilvl w:val="0"/>
                <w:numId w:val="8"/>
              </w:numPr>
              <w:rPr>
                <w:rFonts w:ascii="Arial" w:hAnsi="Arial" w:cs="Arial"/>
              </w:rPr>
            </w:pPr>
            <w:r>
              <w:rPr>
                <w:rFonts w:ascii="Arial" w:hAnsi="Arial" w:cs="Arial"/>
              </w:rPr>
              <w:t>E</w:t>
            </w:r>
            <w:r w:rsidR="00247DDD" w:rsidRPr="005E4EDC">
              <w:rPr>
                <w:rFonts w:ascii="Arial" w:hAnsi="Arial" w:cs="Arial"/>
              </w:rPr>
              <w:t xml:space="preserve">nsure high quality supporter care across all events and community fundraising </w:t>
            </w:r>
            <w:r>
              <w:rPr>
                <w:rFonts w:ascii="Arial" w:hAnsi="Arial" w:cs="Arial"/>
              </w:rPr>
              <w:t>activities</w:t>
            </w:r>
            <w:r w:rsidR="00247DDD" w:rsidRPr="005E4EDC">
              <w:rPr>
                <w:rFonts w:ascii="Arial" w:hAnsi="Arial" w:cs="Arial"/>
              </w:rPr>
              <w:t>.</w:t>
            </w:r>
          </w:p>
          <w:p w14:paraId="140962EC" w14:textId="77777777" w:rsidR="002D1346" w:rsidRPr="005E4EDC" w:rsidRDefault="002D1346" w:rsidP="002D1346">
            <w:pPr>
              <w:pStyle w:val="ListParagraph"/>
              <w:numPr>
                <w:ilvl w:val="0"/>
                <w:numId w:val="8"/>
              </w:numPr>
              <w:rPr>
                <w:rFonts w:ascii="Arial" w:hAnsi="Arial" w:cs="Arial"/>
              </w:rPr>
            </w:pPr>
            <w:r w:rsidRPr="005E4EDC">
              <w:rPr>
                <w:rFonts w:ascii="Arial" w:hAnsi="Arial" w:cs="Arial"/>
              </w:rPr>
              <w:t>Undertake all activities in line with best practice standards and processes as set out by the Chartered Institute of Fundraising and industry regulatory bodies.</w:t>
            </w:r>
          </w:p>
          <w:p w14:paraId="379794B0" w14:textId="2FEC8ECA" w:rsidR="002D1346" w:rsidRPr="005E4EDC" w:rsidRDefault="002D1346" w:rsidP="002D1346">
            <w:pPr>
              <w:rPr>
                <w:rFonts w:ascii="Arial" w:hAnsi="Arial" w:cs="Arial"/>
              </w:rPr>
            </w:pPr>
          </w:p>
        </w:tc>
      </w:tr>
    </w:tbl>
    <w:p w14:paraId="46248196" w14:textId="77777777" w:rsidR="00A32B48" w:rsidRPr="005E4EDC" w:rsidRDefault="00A32B48" w:rsidP="00A32B48">
      <w:pPr>
        <w:jc w:val="center"/>
        <w:rPr>
          <w:rFonts w:ascii="Arial" w:hAnsi="Arial" w:cs="Arial"/>
        </w:rPr>
      </w:pPr>
      <w:r w:rsidRPr="005E4EDC">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B48" w:rsidRPr="005E4EDC" w14:paraId="77A13A54" w14:textId="77777777" w:rsidTr="00093CBF">
        <w:trPr>
          <w:trHeight w:val="523"/>
        </w:trPr>
        <w:tc>
          <w:tcPr>
            <w:tcW w:w="8856" w:type="dxa"/>
            <w:tcBorders>
              <w:top w:val="single" w:sz="18" w:space="0" w:color="auto"/>
              <w:left w:val="single" w:sz="18" w:space="0" w:color="auto"/>
              <w:bottom w:val="single" w:sz="18" w:space="0" w:color="auto"/>
              <w:right w:val="single" w:sz="18" w:space="0" w:color="auto"/>
            </w:tcBorders>
            <w:shd w:val="clear" w:color="auto" w:fill="92D050"/>
            <w:vAlign w:val="center"/>
          </w:tcPr>
          <w:p w14:paraId="018C1F81" w14:textId="77777777" w:rsidR="00A32B48" w:rsidRPr="005E4EDC" w:rsidRDefault="00A32B48" w:rsidP="00093CBF">
            <w:pPr>
              <w:rPr>
                <w:rFonts w:ascii="Arial" w:hAnsi="Arial" w:cs="Arial"/>
                <w:b/>
              </w:rPr>
            </w:pPr>
            <w:r w:rsidRPr="005E4EDC">
              <w:rPr>
                <w:rFonts w:ascii="Arial" w:hAnsi="Arial" w:cs="Arial"/>
                <w:b/>
              </w:rPr>
              <w:t xml:space="preserve">Person Specification </w:t>
            </w:r>
          </w:p>
        </w:tc>
      </w:tr>
      <w:tr w:rsidR="00A32B48" w:rsidRPr="005E4EDC" w14:paraId="22065958" w14:textId="77777777" w:rsidTr="00093CBF">
        <w:tc>
          <w:tcPr>
            <w:tcW w:w="8856" w:type="dxa"/>
            <w:tcBorders>
              <w:top w:val="single" w:sz="18" w:space="0" w:color="auto"/>
              <w:left w:val="single" w:sz="18" w:space="0" w:color="auto"/>
              <w:bottom w:val="single" w:sz="18" w:space="0" w:color="auto"/>
              <w:right w:val="single" w:sz="18" w:space="0" w:color="auto"/>
            </w:tcBorders>
          </w:tcPr>
          <w:p w14:paraId="6F94864E" w14:textId="3B57B700" w:rsidR="00B728B6" w:rsidRPr="005E4EDC" w:rsidRDefault="00B728B6" w:rsidP="00B728B6">
            <w:pPr>
              <w:rPr>
                <w:rFonts w:ascii="Arial" w:hAnsi="Arial" w:cs="Arial"/>
                <w:b/>
                <w:bCs/>
              </w:rPr>
            </w:pPr>
            <w:r w:rsidRPr="005E4EDC">
              <w:rPr>
                <w:rFonts w:ascii="Arial" w:hAnsi="Arial" w:cs="Arial"/>
                <w:b/>
                <w:bCs/>
              </w:rPr>
              <w:t>Essential</w:t>
            </w:r>
          </w:p>
          <w:p w14:paraId="5A8CD6DA" w14:textId="1724C7F5" w:rsidR="007122A5" w:rsidRDefault="007122A5" w:rsidP="00C54B0F">
            <w:pPr>
              <w:pStyle w:val="ListParagraph"/>
              <w:numPr>
                <w:ilvl w:val="0"/>
                <w:numId w:val="9"/>
              </w:numPr>
              <w:rPr>
                <w:rFonts w:ascii="Arial" w:hAnsi="Arial" w:cs="Arial"/>
              </w:rPr>
            </w:pPr>
            <w:r w:rsidRPr="005E4EDC">
              <w:rPr>
                <w:rFonts w:ascii="Arial" w:hAnsi="Arial" w:cs="Arial"/>
              </w:rPr>
              <w:t xml:space="preserve">Experience of increasing income through successful </w:t>
            </w:r>
            <w:r w:rsidR="0001121E">
              <w:rPr>
                <w:rFonts w:ascii="Arial" w:hAnsi="Arial" w:cs="Arial"/>
              </w:rPr>
              <w:t>event and/or community fundraising</w:t>
            </w:r>
            <w:r w:rsidRPr="005E4EDC">
              <w:rPr>
                <w:rFonts w:ascii="Arial" w:hAnsi="Arial" w:cs="Arial"/>
              </w:rPr>
              <w:t xml:space="preserve"> programmes</w:t>
            </w:r>
            <w:r w:rsidR="009055CD">
              <w:rPr>
                <w:rFonts w:ascii="Arial" w:hAnsi="Arial" w:cs="Arial"/>
              </w:rPr>
              <w:t>.</w:t>
            </w:r>
          </w:p>
          <w:p w14:paraId="79F91121" w14:textId="1B95BBB6" w:rsidR="00496BA1" w:rsidRDefault="00496BA1" w:rsidP="00C54B0F">
            <w:pPr>
              <w:pStyle w:val="ListParagraph"/>
              <w:numPr>
                <w:ilvl w:val="0"/>
                <w:numId w:val="9"/>
              </w:numPr>
              <w:rPr>
                <w:rFonts w:ascii="Arial" w:hAnsi="Arial" w:cs="Arial"/>
              </w:rPr>
            </w:pPr>
            <w:r>
              <w:rPr>
                <w:rFonts w:ascii="Arial" w:hAnsi="Arial" w:cs="Arial"/>
              </w:rPr>
              <w:t>Proven ability to manage and record against income and expenditure budgets.</w:t>
            </w:r>
          </w:p>
          <w:p w14:paraId="6EE12377" w14:textId="314022A4" w:rsidR="007122A5" w:rsidRDefault="007122A5" w:rsidP="00C54B0F">
            <w:pPr>
              <w:pStyle w:val="ListParagraph"/>
              <w:numPr>
                <w:ilvl w:val="0"/>
                <w:numId w:val="9"/>
              </w:numPr>
              <w:rPr>
                <w:rFonts w:ascii="Arial" w:hAnsi="Arial" w:cs="Arial"/>
              </w:rPr>
            </w:pPr>
            <w:r w:rsidRPr="005E4EDC">
              <w:rPr>
                <w:rFonts w:ascii="Arial" w:hAnsi="Arial" w:cs="Arial"/>
              </w:rPr>
              <w:t>Demonstrable experience in using data insight and analysis to inform decision making</w:t>
            </w:r>
            <w:r w:rsidR="009055CD">
              <w:rPr>
                <w:rFonts w:ascii="Arial" w:hAnsi="Arial" w:cs="Arial"/>
              </w:rPr>
              <w:t>.</w:t>
            </w:r>
          </w:p>
          <w:p w14:paraId="156C2D5A" w14:textId="504B78BA" w:rsidR="00353949" w:rsidRDefault="00353949" w:rsidP="00C54B0F">
            <w:pPr>
              <w:pStyle w:val="ListParagraph"/>
              <w:numPr>
                <w:ilvl w:val="0"/>
                <w:numId w:val="9"/>
              </w:numPr>
              <w:rPr>
                <w:rFonts w:ascii="Arial" w:hAnsi="Arial" w:cs="Arial"/>
              </w:rPr>
            </w:pPr>
            <w:r w:rsidRPr="00353949">
              <w:rPr>
                <w:rFonts w:ascii="Arial" w:hAnsi="Arial" w:cs="Arial"/>
              </w:rPr>
              <w:t>Proven ability to manage projects or events from planning through to delivery</w:t>
            </w:r>
            <w:r w:rsidR="009B0793">
              <w:rPr>
                <w:rFonts w:ascii="Arial" w:hAnsi="Arial" w:cs="Arial"/>
              </w:rPr>
              <w:t>.</w:t>
            </w:r>
          </w:p>
          <w:p w14:paraId="49761B95" w14:textId="761B6E87" w:rsidR="00247DDD" w:rsidRPr="005E4EDC" w:rsidRDefault="00247DDD" w:rsidP="00C54B0F">
            <w:pPr>
              <w:pStyle w:val="ListParagraph"/>
              <w:numPr>
                <w:ilvl w:val="0"/>
                <w:numId w:val="9"/>
              </w:numPr>
              <w:rPr>
                <w:rFonts w:ascii="Arial" w:hAnsi="Arial" w:cs="Arial"/>
              </w:rPr>
            </w:pPr>
            <w:r w:rsidRPr="005E4EDC">
              <w:rPr>
                <w:rFonts w:ascii="Arial" w:hAnsi="Arial" w:cs="Arial"/>
              </w:rPr>
              <w:t>Excellent interpersonal skills with the ability to motivate and influence people</w:t>
            </w:r>
            <w:r w:rsidR="009055CD">
              <w:rPr>
                <w:rFonts w:ascii="Arial" w:hAnsi="Arial" w:cs="Arial"/>
              </w:rPr>
              <w:t>.</w:t>
            </w:r>
          </w:p>
          <w:p w14:paraId="216C3A4D" w14:textId="6BD0AA2A" w:rsidR="00247DDD" w:rsidRPr="005E4EDC" w:rsidRDefault="00247DDD" w:rsidP="00C54B0F">
            <w:pPr>
              <w:pStyle w:val="ListParagraph"/>
              <w:numPr>
                <w:ilvl w:val="0"/>
                <w:numId w:val="9"/>
              </w:numPr>
              <w:rPr>
                <w:rFonts w:ascii="Arial" w:hAnsi="Arial" w:cs="Arial"/>
              </w:rPr>
            </w:pPr>
            <w:r w:rsidRPr="005E4EDC">
              <w:rPr>
                <w:rFonts w:ascii="Arial" w:hAnsi="Arial" w:cs="Arial"/>
              </w:rPr>
              <w:t>Ability to prioritise workload</w:t>
            </w:r>
            <w:r w:rsidR="00B94805">
              <w:rPr>
                <w:rFonts w:ascii="Arial" w:hAnsi="Arial" w:cs="Arial"/>
              </w:rPr>
              <w:t xml:space="preserve">s </w:t>
            </w:r>
            <w:r w:rsidR="00AB3707">
              <w:rPr>
                <w:rFonts w:ascii="Arial" w:hAnsi="Arial" w:cs="Arial"/>
              </w:rPr>
              <w:t>and have an organised, methodical approach.</w:t>
            </w:r>
          </w:p>
          <w:p w14:paraId="2F1F245F" w14:textId="16F6DE3F" w:rsidR="00247DDD" w:rsidRPr="005E4EDC" w:rsidRDefault="00A47ACF" w:rsidP="00247DDD">
            <w:pPr>
              <w:pStyle w:val="ListParagraph"/>
              <w:numPr>
                <w:ilvl w:val="0"/>
                <w:numId w:val="9"/>
              </w:numPr>
              <w:rPr>
                <w:rFonts w:ascii="Arial" w:hAnsi="Arial" w:cs="Arial"/>
              </w:rPr>
            </w:pPr>
            <w:r>
              <w:rPr>
                <w:rFonts w:ascii="Arial" w:hAnsi="Arial" w:cs="Arial"/>
              </w:rPr>
              <w:lastRenderedPageBreak/>
              <w:t xml:space="preserve">Experience in using a CRM (Donorfy) and </w:t>
            </w:r>
            <w:r w:rsidR="002A4695">
              <w:rPr>
                <w:rFonts w:ascii="Arial" w:hAnsi="Arial" w:cs="Arial"/>
              </w:rPr>
              <w:t>associated platforms (Enthuse, JustGiving, Run for Charity).</w:t>
            </w:r>
          </w:p>
          <w:p w14:paraId="508CF28F" w14:textId="6173AAEC" w:rsidR="005E4EDC" w:rsidRPr="005E4EDC" w:rsidRDefault="005E4EDC" w:rsidP="005E4EDC">
            <w:pPr>
              <w:pStyle w:val="ListParagraph"/>
              <w:numPr>
                <w:ilvl w:val="0"/>
                <w:numId w:val="9"/>
              </w:numPr>
              <w:rPr>
                <w:rFonts w:ascii="Arial" w:hAnsi="Arial" w:cs="Arial"/>
              </w:rPr>
            </w:pPr>
            <w:r w:rsidRPr="005E4EDC">
              <w:rPr>
                <w:rFonts w:ascii="Arial" w:hAnsi="Arial" w:cs="Arial"/>
              </w:rPr>
              <w:t>Strong organisational and administrative skills (MS Office proficient)</w:t>
            </w:r>
            <w:r w:rsidR="00646A87">
              <w:rPr>
                <w:rFonts w:ascii="Arial" w:hAnsi="Arial" w:cs="Arial"/>
              </w:rPr>
              <w:t>.</w:t>
            </w:r>
          </w:p>
          <w:p w14:paraId="4A423D2D" w14:textId="5BD596DF" w:rsidR="005E4EDC" w:rsidRPr="005E4EDC" w:rsidRDefault="009B0793" w:rsidP="005E4EDC">
            <w:pPr>
              <w:pStyle w:val="ListParagraph"/>
              <w:numPr>
                <w:ilvl w:val="0"/>
                <w:numId w:val="9"/>
              </w:numPr>
              <w:rPr>
                <w:rFonts w:ascii="Arial" w:hAnsi="Arial" w:cs="Arial"/>
              </w:rPr>
            </w:pPr>
            <w:r>
              <w:rPr>
                <w:rFonts w:ascii="Arial" w:hAnsi="Arial" w:cs="Arial"/>
              </w:rPr>
              <w:t>T</w:t>
            </w:r>
            <w:r w:rsidR="005E4EDC" w:rsidRPr="005E4EDC">
              <w:rPr>
                <w:rFonts w:ascii="Arial" w:hAnsi="Arial" w:cs="Arial"/>
              </w:rPr>
              <w:t>eam player with a positive approach to wor</w:t>
            </w:r>
            <w:r>
              <w:rPr>
                <w:rFonts w:ascii="Arial" w:hAnsi="Arial" w:cs="Arial"/>
              </w:rPr>
              <w:t>k and the ability to motivate others.</w:t>
            </w:r>
          </w:p>
          <w:p w14:paraId="4401678D" w14:textId="17336C0F" w:rsidR="00247DDD" w:rsidRPr="005E4EDC" w:rsidRDefault="00C45D57" w:rsidP="00247DDD">
            <w:pPr>
              <w:pStyle w:val="ListParagraph"/>
              <w:numPr>
                <w:ilvl w:val="0"/>
                <w:numId w:val="9"/>
              </w:numPr>
              <w:rPr>
                <w:rFonts w:ascii="Arial" w:hAnsi="Arial" w:cs="Arial"/>
              </w:rPr>
            </w:pPr>
            <w:r>
              <w:rPr>
                <w:rFonts w:ascii="Arial" w:hAnsi="Arial" w:cs="Arial"/>
              </w:rPr>
              <w:t>Flexibility to work evenings/weekends as required.</w:t>
            </w:r>
          </w:p>
          <w:p w14:paraId="6279CEA2" w14:textId="56C4BFA3" w:rsidR="005E4EDC" w:rsidRPr="005E4EDC" w:rsidRDefault="005E4EDC" w:rsidP="00247DDD">
            <w:pPr>
              <w:pStyle w:val="ListParagraph"/>
              <w:numPr>
                <w:ilvl w:val="0"/>
                <w:numId w:val="9"/>
              </w:numPr>
              <w:rPr>
                <w:rFonts w:ascii="Arial" w:hAnsi="Arial" w:cs="Arial"/>
              </w:rPr>
            </w:pPr>
            <w:r w:rsidRPr="005E4EDC">
              <w:rPr>
                <w:rFonts w:ascii="Arial" w:hAnsi="Arial" w:cs="Arial"/>
              </w:rPr>
              <w:t>Full UK driving license and access to a car.</w:t>
            </w:r>
          </w:p>
          <w:p w14:paraId="4A66816C" w14:textId="77777777" w:rsidR="00702EF6" w:rsidRPr="005E4EDC" w:rsidRDefault="00702EF6" w:rsidP="00702EF6">
            <w:pPr>
              <w:pStyle w:val="ListParagraph"/>
              <w:spacing w:after="0"/>
              <w:rPr>
                <w:rFonts w:ascii="Arial" w:hAnsi="Arial" w:cs="Arial"/>
              </w:rPr>
            </w:pPr>
          </w:p>
          <w:p w14:paraId="3E40F789" w14:textId="1ED4DD5F" w:rsidR="00B728B6" w:rsidRPr="005E4EDC" w:rsidRDefault="00B728B6" w:rsidP="00B728B6">
            <w:pPr>
              <w:rPr>
                <w:rFonts w:ascii="Arial" w:hAnsi="Arial" w:cs="Arial"/>
                <w:b/>
                <w:bCs/>
              </w:rPr>
            </w:pPr>
            <w:r w:rsidRPr="005E4EDC">
              <w:rPr>
                <w:rFonts w:ascii="Arial" w:hAnsi="Arial" w:cs="Arial"/>
                <w:b/>
                <w:bCs/>
              </w:rPr>
              <w:t>Desirable</w:t>
            </w:r>
          </w:p>
          <w:p w14:paraId="388E992C" w14:textId="34A50809" w:rsidR="00523922" w:rsidRPr="005E4EDC" w:rsidRDefault="00523922" w:rsidP="00C54B0F">
            <w:pPr>
              <w:pStyle w:val="NoSpacing"/>
              <w:numPr>
                <w:ilvl w:val="0"/>
                <w:numId w:val="9"/>
              </w:numPr>
              <w:rPr>
                <w:rFonts w:ascii="Arial" w:hAnsi="Arial" w:cs="Arial"/>
              </w:rPr>
            </w:pPr>
            <w:r w:rsidRPr="005E4EDC">
              <w:rPr>
                <w:rFonts w:ascii="Arial" w:hAnsi="Arial" w:cs="Arial"/>
              </w:rPr>
              <w:t xml:space="preserve">Previous experience in a community fundraising </w:t>
            </w:r>
            <w:r w:rsidR="00FE5FB6">
              <w:rPr>
                <w:rFonts w:ascii="Arial" w:hAnsi="Arial" w:cs="Arial"/>
              </w:rPr>
              <w:t xml:space="preserve">or events fundraising </w:t>
            </w:r>
            <w:r w:rsidRPr="005E4EDC">
              <w:rPr>
                <w:rFonts w:ascii="Arial" w:hAnsi="Arial" w:cs="Arial"/>
              </w:rPr>
              <w:t>role</w:t>
            </w:r>
            <w:r w:rsidR="001A5BA0">
              <w:rPr>
                <w:rFonts w:ascii="Arial" w:hAnsi="Arial" w:cs="Arial"/>
              </w:rPr>
              <w:t>.</w:t>
            </w:r>
          </w:p>
          <w:p w14:paraId="368399E8" w14:textId="49967756" w:rsidR="00707352" w:rsidRPr="005E4EDC" w:rsidRDefault="00707352" w:rsidP="00C54B0F">
            <w:pPr>
              <w:pStyle w:val="NoSpacing"/>
              <w:numPr>
                <w:ilvl w:val="0"/>
                <w:numId w:val="9"/>
              </w:numPr>
              <w:rPr>
                <w:rFonts w:ascii="Arial" w:hAnsi="Arial" w:cs="Arial"/>
              </w:rPr>
            </w:pPr>
            <w:r w:rsidRPr="005E4EDC">
              <w:rPr>
                <w:rFonts w:ascii="Arial" w:hAnsi="Arial" w:cs="Arial"/>
              </w:rPr>
              <w:t>Good problem solver</w:t>
            </w:r>
            <w:r w:rsidR="00C423CB">
              <w:rPr>
                <w:rFonts w:ascii="Arial" w:hAnsi="Arial" w:cs="Arial"/>
              </w:rPr>
              <w:t>.</w:t>
            </w:r>
          </w:p>
          <w:p w14:paraId="122B6790" w14:textId="6C3C6660" w:rsidR="00707352" w:rsidRPr="005E4EDC" w:rsidRDefault="00707352" w:rsidP="00C54B0F">
            <w:pPr>
              <w:pStyle w:val="NoSpacing"/>
              <w:numPr>
                <w:ilvl w:val="0"/>
                <w:numId w:val="9"/>
              </w:numPr>
              <w:rPr>
                <w:rFonts w:ascii="Arial" w:hAnsi="Arial" w:cs="Arial"/>
              </w:rPr>
            </w:pPr>
            <w:r w:rsidRPr="005E4EDC">
              <w:rPr>
                <w:rFonts w:ascii="Arial" w:hAnsi="Arial" w:cs="Arial"/>
              </w:rPr>
              <w:t>Experience working with volunteers</w:t>
            </w:r>
            <w:r w:rsidR="00C423CB">
              <w:rPr>
                <w:rFonts w:ascii="Arial" w:hAnsi="Arial" w:cs="Arial"/>
              </w:rPr>
              <w:t>.</w:t>
            </w:r>
          </w:p>
          <w:p w14:paraId="0A19FCDD" w14:textId="6C492310" w:rsidR="00A32B48" w:rsidRPr="005E4EDC" w:rsidRDefault="00B728B6" w:rsidP="00832047">
            <w:pPr>
              <w:pStyle w:val="ListParagraph"/>
              <w:numPr>
                <w:ilvl w:val="0"/>
                <w:numId w:val="9"/>
              </w:numPr>
              <w:rPr>
                <w:rFonts w:ascii="Arial" w:hAnsi="Arial" w:cs="Arial"/>
              </w:rPr>
            </w:pPr>
            <w:r w:rsidRPr="005E4EDC">
              <w:rPr>
                <w:rFonts w:ascii="Arial" w:hAnsi="Arial" w:cs="Arial"/>
              </w:rPr>
              <w:t>Interest in and knowledge of the animal welfare sector</w:t>
            </w:r>
            <w:r w:rsidR="00E0676B" w:rsidRPr="005E4EDC">
              <w:rPr>
                <w:rFonts w:ascii="Arial" w:hAnsi="Arial" w:cs="Arial"/>
              </w:rPr>
              <w:t>.</w:t>
            </w:r>
          </w:p>
        </w:tc>
      </w:tr>
    </w:tbl>
    <w:p w14:paraId="689E3B24" w14:textId="77777777" w:rsidR="00A32B48" w:rsidRPr="00ED76A7" w:rsidRDefault="00A32B48" w:rsidP="00A32B48">
      <w:pPr>
        <w:rPr>
          <w:rFonts w:ascii="Arial" w:hAnsi="Arial" w:cs="Arial"/>
        </w:rPr>
      </w:pPr>
    </w:p>
    <w:p w14:paraId="006CC489" w14:textId="77777777" w:rsidR="00A32B48" w:rsidRDefault="00A32B48"/>
    <w:sectPr w:rsidR="00A32B48" w:rsidSect="00B62580">
      <w:footerReference w:type="default" r:id="rId1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AEC8" w14:textId="77777777" w:rsidR="00965182" w:rsidRDefault="00965182" w:rsidP="00934C53">
      <w:pPr>
        <w:spacing w:after="0" w:line="240" w:lineRule="auto"/>
      </w:pPr>
      <w:r>
        <w:separator/>
      </w:r>
    </w:p>
  </w:endnote>
  <w:endnote w:type="continuationSeparator" w:id="0">
    <w:p w14:paraId="580E5D6A" w14:textId="77777777" w:rsidR="00965182" w:rsidRDefault="00965182" w:rsidP="0093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173863"/>
      <w:docPartObj>
        <w:docPartGallery w:val="Page Numbers (Bottom of Page)"/>
        <w:docPartUnique/>
      </w:docPartObj>
    </w:sdtPr>
    <w:sdtEndPr>
      <w:rPr>
        <w:noProof/>
      </w:rPr>
    </w:sdtEndPr>
    <w:sdtContent>
      <w:p w14:paraId="6576B036" w14:textId="0AA6CC7B" w:rsidR="00934C53" w:rsidRDefault="00934C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6EDD8" w14:textId="77777777" w:rsidR="00934C53" w:rsidRDefault="00934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8F93" w14:textId="77777777" w:rsidR="00965182" w:rsidRDefault="00965182" w:rsidP="00934C53">
      <w:pPr>
        <w:spacing w:after="0" w:line="240" w:lineRule="auto"/>
      </w:pPr>
      <w:r>
        <w:separator/>
      </w:r>
    </w:p>
  </w:footnote>
  <w:footnote w:type="continuationSeparator" w:id="0">
    <w:p w14:paraId="23B9617E" w14:textId="77777777" w:rsidR="00965182" w:rsidRDefault="00965182" w:rsidP="00934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4D1D"/>
    <w:multiLevelType w:val="hybridMultilevel"/>
    <w:tmpl w:val="2952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65B95"/>
    <w:multiLevelType w:val="hybridMultilevel"/>
    <w:tmpl w:val="FF1E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26BF0"/>
    <w:multiLevelType w:val="hybridMultilevel"/>
    <w:tmpl w:val="3FFE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83426"/>
    <w:multiLevelType w:val="hybridMultilevel"/>
    <w:tmpl w:val="869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33BCB"/>
    <w:multiLevelType w:val="hybridMultilevel"/>
    <w:tmpl w:val="D30CF1D4"/>
    <w:lvl w:ilvl="0" w:tplc="7B90D19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F800E89"/>
    <w:multiLevelType w:val="hybridMultilevel"/>
    <w:tmpl w:val="9908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34911"/>
    <w:multiLevelType w:val="hybridMultilevel"/>
    <w:tmpl w:val="AA24B2F8"/>
    <w:lvl w:ilvl="0" w:tplc="7B90D19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0000E"/>
    <w:multiLevelType w:val="hybridMultilevel"/>
    <w:tmpl w:val="B74C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67BDB"/>
    <w:multiLevelType w:val="hybridMultilevel"/>
    <w:tmpl w:val="B982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616623">
    <w:abstractNumId w:val="3"/>
  </w:num>
  <w:num w:numId="2" w16cid:durableId="1376655380">
    <w:abstractNumId w:val="7"/>
  </w:num>
  <w:num w:numId="3" w16cid:durableId="1515223766">
    <w:abstractNumId w:val="2"/>
  </w:num>
  <w:num w:numId="4" w16cid:durableId="1902592985">
    <w:abstractNumId w:val="0"/>
  </w:num>
  <w:num w:numId="5" w16cid:durableId="1003049958">
    <w:abstractNumId w:val="5"/>
  </w:num>
  <w:num w:numId="6" w16cid:durableId="908004226">
    <w:abstractNumId w:val="4"/>
  </w:num>
  <w:num w:numId="7" w16cid:durableId="1898709314">
    <w:abstractNumId w:val="6"/>
  </w:num>
  <w:num w:numId="8" w16cid:durableId="533270979">
    <w:abstractNumId w:val="1"/>
  </w:num>
  <w:num w:numId="9" w16cid:durableId="181509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68DA"/>
  <w15:chartTrackingRefBased/>
  <w15:docId w15:val="{551EF867-C3C5-4A66-BA3D-96EEAF3C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B48"/>
    <w:pPr>
      <w:spacing w:after="0" w:line="240" w:lineRule="auto"/>
    </w:pPr>
    <w:rPr>
      <w:rFonts w:ascii="Calibri" w:eastAsia="Calibri" w:hAnsi="Calibri" w:cs="Times New Roman"/>
    </w:rPr>
  </w:style>
  <w:style w:type="character" w:styleId="Strong">
    <w:name w:val="Strong"/>
    <w:qFormat/>
    <w:rsid w:val="00A32B48"/>
    <w:rPr>
      <w:b/>
      <w:bCs/>
    </w:rPr>
  </w:style>
  <w:style w:type="paragraph" w:styleId="ListParagraph">
    <w:name w:val="List Paragraph"/>
    <w:basedOn w:val="Normal"/>
    <w:uiPriority w:val="34"/>
    <w:qFormat/>
    <w:rsid w:val="00B54695"/>
    <w:pPr>
      <w:ind w:left="720"/>
      <w:contextualSpacing/>
    </w:pPr>
  </w:style>
  <w:style w:type="paragraph" w:styleId="Header">
    <w:name w:val="header"/>
    <w:basedOn w:val="Normal"/>
    <w:link w:val="HeaderChar"/>
    <w:uiPriority w:val="99"/>
    <w:unhideWhenUsed/>
    <w:rsid w:val="00934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C53"/>
  </w:style>
  <w:style w:type="paragraph" w:styleId="Footer">
    <w:name w:val="footer"/>
    <w:basedOn w:val="Normal"/>
    <w:link w:val="FooterChar"/>
    <w:uiPriority w:val="99"/>
    <w:unhideWhenUsed/>
    <w:rsid w:val="00934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