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47CD" w14:textId="78846BDB" w:rsidR="005E459B" w:rsidRPr="00CB1CC5" w:rsidRDefault="008641C3" w:rsidP="00CB1CC5">
      <w:pPr>
        <w:jc w:val="center"/>
        <w:rPr>
          <w:rFonts w:ascii="Calibri" w:hAnsi="Calibri" w:cs="Calibri"/>
          <w:b/>
          <w:bCs/>
          <w:sz w:val="28"/>
          <w:szCs w:val="28"/>
          <w:u w:val="single"/>
        </w:rPr>
      </w:pPr>
      <w:r>
        <w:rPr>
          <w:noProof/>
        </w:rPr>
        <w:drawing>
          <wp:anchor distT="0" distB="0" distL="114300" distR="114300" simplePos="0" relativeHeight="251658240" behindDoc="1" locked="0" layoutInCell="1" allowOverlap="1" wp14:anchorId="30E8F3D5" wp14:editId="11055D70">
            <wp:simplePos x="0" y="0"/>
            <wp:positionH relativeFrom="column">
              <wp:posOffset>4412643</wp:posOffset>
            </wp:positionH>
            <wp:positionV relativeFrom="page">
              <wp:posOffset>430696</wp:posOffset>
            </wp:positionV>
            <wp:extent cx="1809115" cy="980440"/>
            <wp:effectExtent l="0" t="0" r="635" b="0"/>
            <wp:wrapTopAndBottom/>
            <wp:docPr id="1918607211" name="Picture 1" descr="Citizens Advice Rich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itizens Advice Richmo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115" cy="980440"/>
                    </a:xfrm>
                    <a:prstGeom prst="rect">
                      <a:avLst/>
                    </a:prstGeom>
                    <a:noFill/>
                    <a:ln>
                      <a:noFill/>
                    </a:ln>
                  </pic:spPr>
                </pic:pic>
              </a:graphicData>
            </a:graphic>
          </wp:anchor>
        </w:drawing>
      </w:r>
      <w:r w:rsidR="005E459B" w:rsidRPr="00CB1CC5">
        <w:rPr>
          <w:rFonts w:ascii="Calibri" w:hAnsi="Calibri" w:cs="Calibri"/>
          <w:b/>
          <w:bCs/>
          <w:sz w:val="28"/>
          <w:szCs w:val="28"/>
          <w:u w:val="single"/>
        </w:rPr>
        <w:t>Advice Session Supervisor</w:t>
      </w:r>
    </w:p>
    <w:p w14:paraId="6E87CB99" w14:textId="77777777"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Location:</w:t>
      </w:r>
      <w:r w:rsidRPr="007E4152">
        <w:rPr>
          <w:rFonts w:ascii="Calibri" w:eastAsia="Calibri" w:hAnsi="Calibri" w:cs="Calibri"/>
          <w:color w:val="000000"/>
          <w:kern w:val="0"/>
          <w:sz w:val="22"/>
          <w:szCs w:val="22"/>
          <w:lang w:eastAsia="en-GB"/>
          <w14:ligatures w14:val="none"/>
        </w:rPr>
        <w:t xml:space="preserve"> London Borough of Richmond upon Thames (some options for hybrid)</w:t>
      </w:r>
    </w:p>
    <w:p w14:paraId="6A9A8F56" w14:textId="37E19068"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Salary:</w:t>
      </w:r>
      <w:r w:rsidRPr="007E4152">
        <w:rPr>
          <w:rFonts w:ascii="Calibri" w:eastAsia="Calibri" w:hAnsi="Calibri" w:cs="Calibri"/>
          <w:color w:val="000000"/>
          <w:kern w:val="0"/>
          <w:sz w:val="22"/>
          <w:szCs w:val="22"/>
          <w:lang w:eastAsia="en-GB"/>
          <w14:ligatures w14:val="none"/>
        </w:rPr>
        <w:t xml:space="preserve"> £3</w:t>
      </w:r>
      <w:r w:rsidR="007E4152">
        <w:rPr>
          <w:rFonts w:ascii="Calibri" w:eastAsia="Calibri" w:hAnsi="Calibri" w:cs="Calibri"/>
          <w:color w:val="000000"/>
          <w:kern w:val="0"/>
          <w:sz w:val="22"/>
          <w:szCs w:val="22"/>
          <w:lang w:eastAsia="en-GB"/>
          <w14:ligatures w14:val="none"/>
        </w:rPr>
        <w:t>5</w:t>
      </w:r>
      <w:r w:rsidRPr="007E4152">
        <w:rPr>
          <w:rFonts w:ascii="Calibri" w:eastAsia="Calibri" w:hAnsi="Calibri" w:cs="Calibri"/>
          <w:color w:val="000000"/>
          <w:kern w:val="0"/>
          <w:sz w:val="22"/>
          <w:szCs w:val="22"/>
          <w:lang w:eastAsia="en-GB"/>
          <w14:ligatures w14:val="none"/>
        </w:rPr>
        <w:t>,7</w:t>
      </w:r>
      <w:r w:rsidR="007E4152">
        <w:rPr>
          <w:rFonts w:ascii="Calibri" w:eastAsia="Calibri" w:hAnsi="Calibri" w:cs="Calibri"/>
          <w:color w:val="000000"/>
          <w:kern w:val="0"/>
          <w:sz w:val="22"/>
          <w:szCs w:val="22"/>
          <w:lang w:eastAsia="en-GB"/>
          <w14:ligatures w14:val="none"/>
        </w:rPr>
        <w:t>1</w:t>
      </w:r>
      <w:r w:rsidRPr="007E4152">
        <w:rPr>
          <w:rFonts w:ascii="Calibri" w:eastAsia="Calibri" w:hAnsi="Calibri" w:cs="Calibri"/>
          <w:color w:val="000000"/>
          <w:kern w:val="0"/>
          <w:sz w:val="22"/>
          <w:szCs w:val="22"/>
          <w:lang w:eastAsia="en-GB"/>
          <w14:ligatures w14:val="none"/>
        </w:rPr>
        <w:t>2 per annum pro rata + pension contribution</w:t>
      </w:r>
    </w:p>
    <w:p w14:paraId="4679BFAB" w14:textId="77777777"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Leave entitlement:</w:t>
      </w:r>
      <w:r w:rsidRPr="007E4152">
        <w:rPr>
          <w:rFonts w:ascii="Calibri" w:eastAsia="Calibri" w:hAnsi="Calibri" w:cs="Calibri"/>
          <w:color w:val="000000"/>
          <w:kern w:val="0"/>
          <w:sz w:val="22"/>
          <w:szCs w:val="22"/>
          <w:lang w:eastAsia="en-GB"/>
          <w14:ligatures w14:val="none"/>
        </w:rPr>
        <w:t xml:space="preserve"> 28 days per annum pro rata + bank holidays</w:t>
      </w:r>
    </w:p>
    <w:p w14:paraId="47BACC67" w14:textId="77777777"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Hours:</w:t>
      </w:r>
      <w:r w:rsidRPr="007E4152">
        <w:rPr>
          <w:rFonts w:ascii="Calibri" w:eastAsia="Calibri" w:hAnsi="Calibri" w:cs="Calibri"/>
          <w:color w:val="000000"/>
          <w:kern w:val="0"/>
          <w:sz w:val="22"/>
          <w:szCs w:val="22"/>
          <w:lang w:eastAsia="en-GB"/>
          <w14:ligatures w14:val="none"/>
        </w:rPr>
        <w:t xml:space="preserve"> 35 hours per week (excluding lunch break)</w:t>
      </w:r>
    </w:p>
    <w:p w14:paraId="6440579E" w14:textId="44C37B58"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Duration:</w:t>
      </w:r>
      <w:r w:rsidRPr="007E4152">
        <w:rPr>
          <w:rFonts w:ascii="Calibri" w:eastAsia="Calibri" w:hAnsi="Calibri" w:cs="Calibri"/>
          <w:color w:val="000000"/>
          <w:kern w:val="0"/>
          <w:sz w:val="22"/>
          <w:szCs w:val="22"/>
          <w:lang w:eastAsia="en-GB"/>
          <w14:ligatures w14:val="none"/>
        </w:rPr>
        <w:t xml:space="preserve"> </w:t>
      </w:r>
      <w:r w:rsidR="007E4152" w:rsidRPr="007E4152">
        <w:rPr>
          <w:rFonts w:ascii="Calibri" w:eastAsia="Calibri" w:hAnsi="Calibri" w:cs="Calibri"/>
          <w:color w:val="000000"/>
          <w:kern w:val="0"/>
          <w:sz w:val="22"/>
          <w:szCs w:val="22"/>
          <w:lang w:eastAsia="en-GB"/>
          <w14:ligatures w14:val="none"/>
        </w:rPr>
        <w:t>Permanent, Full-Time</w:t>
      </w:r>
    </w:p>
    <w:p w14:paraId="136E3E30" w14:textId="0683B7C9"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Closing date for applications:</w:t>
      </w:r>
      <w:r w:rsidRPr="007E4152">
        <w:rPr>
          <w:rFonts w:ascii="Calibri" w:eastAsia="Calibri" w:hAnsi="Calibri" w:cs="Calibri"/>
          <w:color w:val="000000"/>
          <w:kern w:val="0"/>
          <w:sz w:val="22"/>
          <w:szCs w:val="22"/>
          <w:lang w:eastAsia="en-GB"/>
          <w14:ligatures w14:val="none"/>
        </w:rPr>
        <w:t xml:space="preserve"> </w:t>
      </w:r>
      <w:r w:rsidR="007E4152">
        <w:rPr>
          <w:rFonts w:ascii="Calibri" w:eastAsia="Calibri" w:hAnsi="Calibri" w:cs="Calibri"/>
          <w:color w:val="000000"/>
          <w:kern w:val="0"/>
          <w:sz w:val="22"/>
          <w:szCs w:val="22"/>
          <w:lang w:eastAsia="en-GB"/>
          <w14:ligatures w14:val="none"/>
        </w:rPr>
        <w:t>Rolling Application</w:t>
      </w:r>
    </w:p>
    <w:p w14:paraId="3A3A6D81" w14:textId="06861CFA" w:rsidR="00EC2A5B" w:rsidRDefault="00EC2A5B" w:rsidP="6F84C19A">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Interview date:</w:t>
      </w:r>
      <w:r w:rsidRPr="007E4152">
        <w:rPr>
          <w:rFonts w:ascii="Calibri" w:eastAsia="Calibri" w:hAnsi="Calibri" w:cs="Calibri"/>
          <w:color w:val="000000"/>
          <w:kern w:val="0"/>
          <w:sz w:val="22"/>
          <w:szCs w:val="22"/>
          <w:lang w:eastAsia="en-GB"/>
          <w14:ligatures w14:val="none"/>
        </w:rPr>
        <w:t xml:space="preserve"> Week commencing 20 July 2026</w:t>
      </w:r>
    </w:p>
    <w:p w14:paraId="73EA3A43" w14:textId="77777777" w:rsidR="00507800" w:rsidRPr="00507800" w:rsidRDefault="00507800" w:rsidP="00507800">
      <w:pPr>
        <w:pStyle w:val="ListParagraph"/>
        <w:spacing w:after="120" w:line="276" w:lineRule="auto"/>
        <w:contextualSpacing w:val="0"/>
        <w:jc w:val="both"/>
        <w:rPr>
          <w:rFonts w:ascii="Calibri" w:eastAsia="Calibri" w:hAnsi="Calibri" w:cs="Calibri"/>
          <w:color w:val="000000"/>
          <w:kern w:val="0"/>
          <w:sz w:val="22"/>
          <w:szCs w:val="22"/>
          <w:lang w:eastAsia="en-GB"/>
          <w14:ligatures w14:val="none"/>
        </w:rPr>
      </w:pPr>
    </w:p>
    <w:p w14:paraId="3537DBFC" w14:textId="77777777" w:rsidR="005E459B" w:rsidRPr="005E459B" w:rsidRDefault="005E459B" w:rsidP="005E459B">
      <w:pPr>
        <w:jc w:val="both"/>
        <w:rPr>
          <w:rFonts w:ascii="Calibri" w:hAnsi="Calibri" w:cs="Calibri"/>
          <w:b/>
          <w:bCs/>
        </w:rPr>
      </w:pPr>
      <w:r w:rsidRPr="005E459B">
        <w:rPr>
          <w:rFonts w:ascii="Calibri" w:hAnsi="Calibri" w:cs="Calibri"/>
          <w:b/>
          <w:bCs/>
        </w:rPr>
        <w:t>About Citizens Advice Richmond</w:t>
      </w:r>
    </w:p>
    <w:p w14:paraId="3AFF2F62" w14:textId="0C28CBB2" w:rsidR="005E459B" w:rsidRPr="005E459B" w:rsidRDefault="005E459B" w:rsidP="005E459B">
      <w:pPr>
        <w:jc w:val="both"/>
        <w:rPr>
          <w:rFonts w:ascii="Calibri" w:hAnsi="Calibri" w:cs="Calibri"/>
          <w:sz w:val="22"/>
          <w:szCs w:val="22"/>
        </w:rPr>
      </w:pPr>
      <w:r w:rsidRPr="005E459B">
        <w:rPr>
          <w:rFonts w:ascii="Calibri" w:hAnsi="Calibri" w:cs="Calibri"/>
          <w:sz w:val="22"/>
          <w:szCs w:val="22"/>
        </w:rPr>
        <w:t xml:space="preserve">We are a well-respected local charity with over 85 years of experience delivering free, independent, and impartial advice to our </w:t>
      </w:r>
      <w:r w:rsidR="009D0D9E" w:rsidRPr="005E459B">
        <w:rPr>
          <w:rFonts w:ascii="Calibri" w:hAnsi="Calibri" w:cs="Calibri"/>
          <w:sz w:val="22"/>
          <w:szCs w:val="22"/>
        </w:rPr>
        <w:t>residents</w:t>
      </w:r>
      <w:r w:rsidRPr="005E459B">
        <w:rPr>
          <w:rFonts w:ascii="Calibri" w:hAnsi="Calibri" w:cs="Calibri"/>
          <w:sz w:val="22"/>
          <w:szCs w:val="22"/>
        </w:rPr>
        <w:t>. Our core mission is to provide the support people need for the problems they face and to advocate for policies that improve their lives. We are a friendly, diverse, and responsible team, committed to reaching the most vulnerable in our community.</w:t>
      </w:r>
    </w:p>
    <w:p w14:paraId="6AC99E76" w14:textId="77777777" w:rsidR="005E459B" w:rsidRPr="005E459B" w:rsidRDefault="005E459B" w:rsidP="005E459B">
      <w:pPr>
        <w:jc w:val="both"/>
        <w:rPr>
          <w:rFonts w:ascii="Calibri" w:hAnsi="Calibri" w:cs="Calibri"/>
          <w:b/>
          <w:bCs/>
        </w:rPr>
      </w:pPr>
      <w:r w:rsidRPr="005E459B">
        <w:rPr>
          <w:rFonts w:ascii="Calibri" w:hAnsi="Calibri" w:cs="Calibri"/>
          <w:b/>
          <w:bCs/>
        </w:rPr>
        <w:t>The Opportunity: Why This Role Matters</w:t>
      </w:r>
    </w:p>
    <w:p w14:paraId="53D1093B" w14:textId="77777777" w:rsidR="005E459B" w:rsidRPr="005E459B" w:rsidRDefault="005E459B" w:rsidP="005E459B">
      <w:pPr>
        <w:jc w:val="both"/>
        <w:rPr>
          <w:rFonts w:ascii="Calibri" w:hAnsi="Calibri" w:cs="Calibri"/>
          <w:sz w:val="22"/>
          <w:szCs w:val="22"/>
        </w:rPr>
      </w:pPr>
      <w:r w:rsidRPr="005E459B">
        <w:rPr>
          <w:rFonts w:ascii="Calibri" w:hAnsi="Calibri" w:cs="Calibri"/>
          <w:sz w:val="22"/>
          <w:szCs w:val="22"/>
        </w:rPr>
        <w:t>This is an exciting opportunity to join our dedicated team as an Advice Session Supervisor. This role is the backbone of our service quality. You won’t just be managing sessions; you will be a mentor, a quality champion, and a key support for our passionate team of paid and volunteer advisers who are on the frontline of helping our community.</w:t>
      </w:r>
    </w:p>
    <w:p w14:paraId="155BF9B9" w14:textId="77777777" w:rsidR="005E459B" w:rsidRPr="005E459B" w:rsidRDefault="005E459B" w:rsidP="005E459B">
      <w:pPr>
        <w:jc w:val="both"/>
        <w:rPr>
          <w:rFonts w:ascii="Calibri" w:hAnsi="Calibri" w:cs="Calibri"/>
          <w:sz w:val="22"/>
          <w:szCs w:val="22"/>
        </w:rPr>
      </w:pPr>
      <w:r w:rsidRPr="005E459B">
        <w:rPr>
          <w:rFonts w:ascii="Calibri" w:hAnsi="Calibri" w:cs="Calibri"/>
          <w:sz w:val="22"/>
          <w:szCs w:val="22"/>
        </w:rPr>
        <w:t>Working within a collaborative team of supervisors, you will ensure the advice we provide across all channels—face-to-face, telephone, and email—is of the highest standard. This is a role with real impact, where your guidance directly helps individuals develop their skills and ensures our clients receive the life-changing support they need.</w:t>
      </w:r>
    </w:p>
    <w:p w14:paraId="0487E728" w14:textId="77777777" w:rsidR="005E459B" w:rsidRPr="005E459B" w:rsidRDefault="005E459B" w:rsidP="005E459B">
      <w:pPr>
        <w:jc w:val="both"/>
        <w:rPr>
          <w:rFonts w:ascii="Calibri" w:hAnsi="Calibri" w:cs="Calibri"/>
          <w:b/>
          <w:bCs/>
        </w:rPr>
      </w:pPr>
      <w:r w:rsidRPr="005E459B">
        <w:rPr>
          <w:rFonts w:ascii="Calibri" w:hAnsi="Calibri" w:cs="Calibri"/>
          <w:b/>
          <w:bCs/>
        </w:rPr>
        <w:t>What We Offer</w:t>
      </w:r>
    </w:p>
    <w:p w14:paraId="6CBB9ECE" w14:textId="1FED2246" w:rsidR="005E459B" w:rsidRPr="005E459B" w:rsidRDefault="005E459B" w:rsidP="005E459B">
      <w:pPr>
        <w:numPr>
          <w:ilvl w:val="0"/>
          <w:numId w:val="1"/>
        </w:numPr>
        <w:jc w:val="both"/>
        <w:rPr>
          <w:rFonts w:ascii="Calibri" w:hAnsi="Calibri" w:cs="Calibri"/>
          <w:sz w:val="22"/>
          <w:szCs w:val="22"/>
        </w:rPr>
      </w:pPr>
      <w:r w:rsidRPr="6F84C19A">
        <w:rPr>
          <w:rFonts w:ascii="Calibri" w:hAnsi="Calibri" w:cs="Calibri"/>
          <w:sz w:val="22"/>
          <w:szCs w:val="22"/>
        </w:rPr>
        <w:t xml:space="preserve">A salary of </w:t>
      </w:r>
      <w:r w:rsidR="3D531565" w:rsidRPr="6F84C19A">
        <w:rPr>
          <w:rFonts w:ascii="Calibri" w:eastAsia="Calibri" w:hAnsi="Calibri" w:cs="Calibri"/>
          <w:color w:val="000000" w:themeColor="text1"/>
          <w:sz w:val="22"/>
          <w:szCs w:val="22"/>
        </w:rPr>
        <w:t>£3</w:t>
      </w:r>
      <w:r w:rsidR="005C3F58">
        <w:rPr>
          <w:rFonts w:ascii="Calibri" w:eastAsia="Calibri" w:hAnsi="Calibri" w:cs="Calibri"/>
          <w:color w:val="000000" w:themeColor="text1"/>
          <w:sz w:val="22"/>
          <w:szCs w:val="22"/>
        </w:rPr>
        <w:t>5</w:t>
      </w:r>
      <w:r w:rsidR="3D531565" w:rsidRPr="6F84C19A">
        <w:rPr>
          <w:rFonts w:ascii="Calibri" w:eastAsia="Calibri" w:hAnsi="Calibri" w:cs="Calibri"/>
          <w:color w:val="000000" w:themeColor="text1"/>
          <w:sz w:val="22"/>
          <w:szCs w:val="22"/>
        </w:rPr>
        <w:t>,712</w:t>
      </w:r>
      <w:r w:rsidRPr="6F84C19A">
        <w:rPr>
          <w:rFonts w:ascii="Calibri" w:hAnsi="Calibri" w:cs="Calibri"/>
          <w:sz w:val="22"/>
          <w:szCs w:val="22"/>
        </w:rPr>
        <w:t xml:space="preserve"> per annum </w:t>
      </w:r>
    </w:p>
    <w:p w14:paraId="74C8244B" w14:textId="366DA5BA" w:rsidR="005E459B" w:rsidRPr="005E459B" w:rsidRDefault="131F4049" w:rsidP="005E459B">
      <w:pPr>
        <w:numPr>
          <w:ilvl w:val="0"/>
          <w:numId w:val="1"/>
        </w:numPr>
        <w:jc w:val="both"/>
        <w:rPr>
          <w:rFonts w:ascii="Calibri" w:hAnsi="Calibri" w:cs="Calibri"/>
          <w:sz w:val="22"/>
          <w:szCs w:val="22"/>
        </w:rPr>
      </w:pPr>
      <w:r w:rsidRPr="6F84C19A">
        <w:rPr>
          <w:rFonts w:ascii="Calibri" w:hAnsi="Calibri" w:cs="Calibri"/>
          <w:sz w:val="22"/>
          <w:szCs w:val="22"/>
        </w:rPr>
        <w:t>A</w:t>
      </w:r>
      <w:r w:rsidR="005E459B" w:rsidRPr="6F84C19A">
        <w:rPr>
          <w:rFonts w:ascii="Calibri" w:hAnsi="Calibri" w:cs="Calibri"/>
          <w:sz w:val="22"/>
          <w:szCs w:val="22"/>
        </w:rPr>
        <w:t xml:space="preserve">nnual leave of 28 days per year </w:t>
      </w:r>
    </w:p>
    <w:p w14:paraId="3D253AF8" w14:textId="77777777"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A pension contribution scheme </w:t>
      </w:r>
    </w:p>
    <w:p w14:paraId="58542152" w14:textId="6B4A83FA"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Flexibility, with hybrid working arrangements considered </w:t>
      </w:r>
      <w:r w:rsidR="000E4190">
        <w:rPr>
          <w:rFonts w:ascii="Calibri" w:hAnsi="Calibri" w:cs="Calibri"/>
          <w:sz w:val="22"/>
          <w:szCs w:val="22"/>
        </w:rPr>
        <w:t>depending on service needs.</w:t>
      </w:r>
    </w:p>
    <w:p w14:paraId="462B17E8" w14:textId="2E4DA9CF"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A strong commitment to your professional development, with ongoing training opportunities </w:t>
      </w:r>
    </w:p>
    <w:p w14:paraId="7E410016" w14:textId="77777777"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A positive and supportive working environment in a friendly and diverse team </w:t>
      </w:r>
    </w:p>
    <w:p w14:paraId="6641E9BA" w14:textId="0669676D" w:rsidR="005C3F58" w:rsidRPr="00507800" w:rsidRDefault="00C710B6" w:rsidP="005E459B">
      <w:pPr>
        <w:jc w:val="both"/>
        <w:rPr>
          <w:rFonts w:ascii="Calibri" w:hAnsi="Calibri" w:cs="Calibri"/>
          <w:sz w:val="22"/>
          <w:szCs w:val="22"/>
        </w:rPr>
      </w:pPr>
      <w:r>
        <w:rPr>
          <w:rFonts w:ascii="Calibri" w:hAnsi="Calibri" w:cs="Calibri"/>
          <w:sz w:val="22"/>
          <w:szCs w:val="22"/>
        </w:rPr>
        <w:pict w14:anchorId="44B391A8">
          <v:rect id="_x0000_i1025" style="width:0;height:1.5pt" o:hralign="center" o:hrstd="t" o:hr="t" fillcolor="#a0a0a0" stroked="f"/>
        </w:pict>
      </w:r>
    </w:p>
    <w:p w14:paraId="6F68EE1F" w14:textId="0A69756F" w:rsidR="005E459B" w:rsidRPr="005E459B" w:rsidRDefault="005E459B" w:rsidP="005E459B">
      <w:pPr>
        <w:jc w:val="both"/>
        <w:rPr>
          <w:rFonts w:ascii="Calibri" w:hAnsi="Calibri" w:cs="Calibri"/>
          <w:b/>
          <w:bCs/>
        </w:rPr>
      </w:pPr>
      <w:r w:rsidRPr="005E459B">
        <w:rPr>
          <w:rFonts w:ascii="Calibri" w:hAnsi="Calibri" w:cs="Calibri"/>
          <w:b/>
          <w:bCs/>
        </w:rPr>
        <w:lastRenderedPageBreak/>
        <w:t>Role profile</w:t>
      </w:r>
    </w:p>
    <w:p w14:paraId="27841266" w14:textId="71AE60AF" w:rsidR="005E459B" w:rsidRPr="008641C3" w:rsidRDefault="005E459B" w:rsidP="008641C3">
      <w:pPr>
        <w:jc w:val="both"/>
        <w:rPr>
          <w:rFonts w:ascii="Calibri" w:hAnsi="Calibri" w:cs="Calibri"/>
        </w:rPr>
      </w:pPr>
      <w:r w:rsidRPr="008641C3">
        <w:rPr>
          <w:rFonts w:ascii="Calibri" w:hAnsi="Calibri" w:cs="Calibri"/>
          <w:b/>
          <w:bCs/>
        </w:rPr>
        <w:t>Job Title:</w:t>
      </w:r>
      <w:r w:rsidRPr="008641C3">
        <w:rPr>
          <w:rFonts w:ascii="Calibri" w:hAnsi="Calibri" w:cs="Calibri"/>
        </w:rPr>
        <w:t xml:space="preserve"> Advice Session Supervisor</w:t>
      </w:r>
    </w:p>
    <w:p w14:paraId="10C2A5B4" w14:textId="69873A97" w:rsidR="005E459B" w:rsidRPr="008641C3" w:rsidRDefault="005E459B" w:rsidP="008641C3">
      <w:pPr>
        <w:jc w:val="both"/>
        <w:rPr>
          <w:rFonts w:ascii="Calibri" w:hAnsi="Calibri" w:cs="Calibri"/>
        </w:rPr>
      </w:pPr>
      <w:r w:rsidRPr="008641C3">
        <w:rPr>
          <w:rFonts w:ascii="Calibri" w:hAnsi="Calibri" w:cs="Calibri"/>
          <w:b/>
          <w:bCs/>
        </w:rPr>
        <w:t>Responsible to:</w:t>
      </w:r>
      <w:r w:rsidRPr="008641C3">
        <w:rPr>
          <w:rFonts w:ascii="Calibri" w:hAnsi="Calibri" w:cs="Calibri"/>
        </w:rPr>
        <w:t xml:space="preserve"> Service Delivery Manager</w:t>
      </w:r>
    </w:p>
    <w:p w14:paraId="1C4DAC51" w14:textId="77777777" w:rsidR="008641C3" w:rsidRPr="008641C3" w:rsidRDefault="005E459B" w:rsidP="008641C3">
      <w:pPr>
        <w:jc w:val="both"/>
        <w:rPr>
          <w:rFonts w:ascii="Calibri" w:hAnsi="Calibri" w:cs="Calibri"/>
        </w:rPr>
      </w:pPr>
      <w:r w:rsidRPr="008641C3">
        <w:rPr>
          <w:rFonts w:ascii="Calibri" w:hAnsi="Calibri" w:cs="Calibri"/>
          <w:b/>
          <w:bCs/>
        </w:rPr>
        <w:t>Immediate reports:</w:t>
      </w:r>
      <w:r w:rsidRPr="008641C3">
        <w:rPr>
          <w:rFonts w:ascii="Calibri" w:hAnsi="Calibri" w:cs="Calibri"/>
        </w:rPr>
        <w:t xml:space="preserve"> N/A</w:t>
      </w:r>
    </w:p>
    <w:p w14:paraId="55BDA3B7" w14:textId="77777777" w:rsidR="008641C3" w:rsidRPr="008641C3" w:rsidRDefault="005E459B" w:rsidP="008641C3">
      <w:pPr>
        <w:jc w:val="both"/>
        <w:rPr>
          <w:rFonts w:ascii="Calibri" w:hAnsi="Calibri" w:cs="Calibri"/>
          <w:b/>
          <w:bCs/>
        </w:rPr>
      </w:pPr>
      <w:r w:rsidRPr="008641C3">
        <w:rPr>
          <w:rFonts w:ascii="Calibri" w:hAnsi="Calibri" w:cs="Calibri"/>
          <w:b/>
          <w:bCs/>
        </w:rPr>
        <w:t>Introduction to the role</w:t>
      </w:r>
    </w:p>
    <w:p w14:paraId="412E709C" w14:textId="09F6A251" w:rsidR="005E459B" w:rsidRPr="008641C3" w:rsidRDefault="005E459B" w:rsidP="008641C3">
      <w:pPr>
        <w:jc w:val="both"/>
        <w:rPr>
          <w:rFonts w:ascii="Calibri" w:hAnsi="Calibri" w:cs="Calibri"/>
          <w:sz w:val="22"/>
          <w:szCs w:val="22"/>
        </w:rPr>
      </w:pPr>
      <w:r w:rsidRPr="008641C3">
        <w:rPr>
          <w:rFonts w:ascii="Calibri" w:hAnsi="Calibri" w:cs="Calibri"/>
          <w:sz w:val="22"/>
          <w:szCs w:val="22"/>
        </w:rPr>
        <w:t>Citizens Advice Richmond is contracted by the local authority to provide a generalist advice service for anyone who lives, works or studies in the London Borough of Richmond. We operate four main advice centres spread across the borough, some funded by local charities.</w:t>
      </w:r>
    </w:p>
    <w:p w14:paraId="2DA2D53C" w14:textId="77777777" w:rsidR="005E459B" w:rsidRPr="005E459B" w:rsidRDefault="005E459B" w:rsidP="005E459B">
      <w:pPr>
        <w:jc w:val="both"/>
        <w:rPr>
          <w:rFonts w:ascii="Calibri" w:hAnsi="Calibri" w:cs="Calibri"/>
          <w:b/>
          <w:bCs/>
        </w:rPr>
      </w:pPr>
      <w:r w:rsidRPr="005E459B">
        <w:rPr>
          <w:rFonts w:ascii="Calibri" w:hAnsi="Calibri" w:cs="Calibri"/>
          <w:b/>
          <w:bCs/>
        </w:rPr>
        <w:t>Role purpose</w:t>
      </w:r>
    </w:p>
    <w:p w14:paraId="5ADB19FD" w14:textId="2894D152" w:rsidR="005E459B" w:rsidRPr="005E459B" w:rsidRDefault="005E459B" w:rsidP="005E459B">
      <w:pPr>
        <w:pStyle w:val="NoSpacing"/>
        <w:numPr>
          <w:ilvl w:val="0"/>
          <w:numId w:val="9"/>
        </w:numPr>
        <w:spacing w:line="360" w:lineRule="auto"/>
        <w:rPr>
          <w:rFonts w:ascii="Calibri" w:eastAsia="Arial" w:hAnsi="Calibri" w:cs="Calibri"/>
        </w:rPr>
      </w:pPr>
      <w:r w:rsidRPr="005E459B">
        <w:rPr>
          <w:rFonts w:ascii="Calibri" w:eastAsia="Arial" w:hAnsi="Calibri" w:cs="Calibri"/>
        </w:rPr>
        <w:t>To manage and supervise advice sessions held by drop-in</w:t>
      </w:r>
      <w:r w:rsidR="003521AE">
        <w:rPr>
          <w:rFonts w:ascii="Calibri" w:eastAsia="Arial" w:hAnsi="Calibri" w:cs="Calibri"/>
        </w:rPr>
        <w:t xml:space="preserve">, </w:t>
      </w:r>
      <w:r w:rsidRPr="005E459B">
        <w:rPr>
          <w:rFonts w:ascii="Calibri" w:eastAsia="Arial" w:hAnsi="Calibri" w:cs="Calibri"/>
        </w:rPr>
        <w:t>appointments</w:t>
      </w:r>
      <w:r w:rsidR="003521AE">
        <w:rPr>
          <w:rFonts w:ascii="Calibri" w:eastAsia="Arial" w:hAnsi="Calibri" w:cs="Calibri"/>
        </w:rPr>
        <w:t xml:space="preserve">, email and telephone. </w:t>
      </w:r>
    </w:p>
    <w:p w14:paraId="46E22E93" w14:textId="7F0175D7" w:rsidR="005E459B" w:rsidRPr="005E459B" w:rsidRDefault="005E459B" w:rsidP="005E459B">
      <w:pPr>
        <w:pStyle w:val="NoSpacing"/>
        <w:numPr>
          <w:ilvl w:val="0"/>
          <w:numId w:val="9"/>
        </w:numPr>
        <w:spacing w:line="360" w:lineRule="auto"/>
        <w:rPr>
          <w:rFonts w:ascii="Calibri" w:eastAsia="Arial" w:hAnsi="Calibri" w:cs="Calibri"/>
        </w:rPr>
      </w:pPr>
      <w:r w:rsidRPr="005E459B">
        <w:rPr>
          <w:rFonts w:ascii="Calibri" w:eastAsia="Arial" w:hAnsi="Calibri" w:cs="Calibri"/>
        </w:rPr>
        <w:t xml:space="preserve">To provide effective supervision </w:t>
      </w:r>
      <w:r w:rsidR="00D829C6" w:rsidRPr="00D829C6">
        <w:rPr>
          <w:rFonts w:ascii="Calibri" w:eastAsia="Arial" w:hAnsi="Calibri" w:cs="Calibri"/>
        </w:rPr>
        <w:t>given by email, telephone and face to face</w:t>
      </w:r>
    </w:p>
    <w:p w14:paraId="51EAC286" w14:textId="2EC4E3E7" w:rsidR="00BD4A32" w:rsidRPr="00BD4A32" w:rsidRDefault="005E459B" w:rsidP="00BD4A32">
      <w:pPr>
        <w:pStyle w:val="NoSpacing"/>
        <w:numPr>
          <w:ilvl w:val="0"/>
          <w:numId w:val="9"/>
        </w:numPr>
        <w:spacing w:line="360" w:lineRule="auto"/>
        <w:rPr>
          <w:rFonts w:ascii="Calibri" w:eastAsia="Arial" w:hAnsi="Calibri" w:cs="Calibri"/>
        </w:rPr>
      </w:pPr>
      <w:r w:rsidRPr="005E459B">
        <w:rPr>
          <w:rFonts w:ascii="Calibri" w:eastAsia="Arial" w:hAnsi="Calibri" w:cs="Calibri"/>
        </w:rPr>
        <w:t xml:space="preserve">To ensure quality standards are maintained and enhanced. </w:t>
      </w:r>
    </w:p>
    <w:p w14:paraId="5E67CED4" w14:textId="77777777" w:rsidR="005E459B" w:rsidRPr="005E459B" w:rsidRDefault="005E459B" w:rsidP="005E459B">
      <w:pPr>
        <w:jc w:val="both"/>
        <w:rPr>
          <w:rFonts w:ascii="Calibri" w:hAnsi="Calibri" w:cs="Calibri"/>
          <w:b/>
          <w:bCs/>
        </w:rPr>
      </w:pPr>
      <w:r w:rsidRPr="005E459B">
        <w:rPr>
          <w:rFonts w:ascii="Calibri" w:hAnsi="Calibri" w:cs="Calibri"/>
          <w:b/>
          <w:bCs/>
        </w:rPr>
        <w:t xml:space="preserve">Key responsibilities </w:t>
      </w:r>
    </w:p>
    <w:p w14:paraId="4F768ABC" w14:textId="77777777" w:rsidR="005E459B" w:rsidRPr="005E459B" w:rsidRDefault="005E459B" w:rsidP="005E459B">
      <w:pPr>
        <w:pStyle w:val="NoSpacing"/>
        <w:spacing w:before="120" w:after="240"/>
        <w:jc w:val="both"/>
        <w:rPr>
          <w:rFonts w:ascii="Calibri" w:eastAsia="Arial" w:hAnsi="Calibri" w:cs="Calibri"/>
          <w:b/>
          <w:bCs/>
        </w:rPr>
      </w:pPr>
      <w:r w:rsidRPr="005E459B">
        <w:rPr>
          <w:rFonts w:ascii="Calibri" w:eastAsia="Arial" w:hAnsi="Calibri" w:cs="Calibri"/>
          <w:b/>
          <w:bCs/>
        </w:rPr>
        <w:t xml:space="preserve">Supervision and quality of advice </w:t>
      </w:r>
    </w:p>
    <w:p w14:paraId="11B52178" w14:textId="25796796"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 xml:space="preserve">Manage the practicalities of the advice sessions and </w:t>
      </w:r>
      <w:r w:rsidR="00A675C8">
        <w:rPr>
          <w:rFonts w:ascii="Calibri" w:eastAsia="Arial" w:hAnsi="Calibri" w:cs="Calibri"/>
          <w:sz w:val="22"/>
          <w:szCs w:val="22"/>
        </w:rPr>
        <w:t xml:space="preserve">channels and </w:t>
      </w:r>
      <w:r w:rsidRPr="005E459B">
        <w:rPr>
          <w:rFonts w:ascii="Calibri" w:eastAsia="Arial" w:hAnsi="Calibri" w:cs="Calibri"/>
          <w:sz w:val="22"/>
          <w:szCs w:val="22"/>
        </w:rPr>
        <w:t>ensure adequate staffing and resources to ensure advice service delivery in accordance with local need, CAR policies and procedures and our Advice Framework.</w:t>
      </w:r>
    </w:p>
    <w:p w14:paraId="6CD1C3E5" w14:textId="77777777"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Provide an appropriate level of support and supervision to individual volunteers, advisers and assessors depending on their level of competence.</w:t>
      </w:r>
    </w:p>
    <w:p w14:paraId="46551716" w14:textId="77777777" w:rsidR="005E459B" w:rsidRPr="005E459B" w:rsidRDefault="005E459B" w:rsidP="005E459B">
      <w:pPr>
        <w:pStyle w:val="ListParagraph"/>
        <w:widowControl w:val="0"/>
        <w:numPr>
          <w:ilvl w:val="0"/>
          <w:numId w:val="6"/>
        </w:numPr>
        <w:autoSpaceDE w:val="0"/>
        <w:autoSpaceDN w:val="0"/>
        <w:adjustRightInd w:val="0"/>
        <w:spacing w:before="120" w:after="120" w:line="360" w:lineRule="auto"/>
        <w:jc w:val="both"/>
        <w:rPr>
          <w:rFonts w:ascii="Calibri" w:hAnsi="Calibri" w:cs="Calibri"/>
          <w:sz w:val="22"/>
          <w:szCs w:val="22"/>
        </w:rPr>
      </w:pPr>
      <w:r w:rsidRPr="005E459B">
        <w:rPr>
          <w:rFonts w:ascii="Calibri" w:hAnsi="Calibri" w:cs="Calibri"/>
          <w:sz w:val="22"/>
          <w:szCs w:val="22"/>
        </w:rPr>
        <w:t xml:space="preserve">Participate in quality assurance (including checking case notes, monitoring telephone calls, listening to call recordings and carrying out Independent File Reviews) to meet quality standards and service level agreements. </w:t>
      </w:r>
    </w:p>
    <w:p w14:paraId="49637A3D" w14:textId="77777777" w:rsidR="005E459B" w:rsidRPr="005E459B" w:rsidRDefault="005E459B" w:rsidP="005E459B">
      <w:pPr>
        <w:pStyle w:val="ListParagraph"/>
        <w:widowControl w:val="0"/>
        <w:numPr>
          <w:ilvl w:val="0"/>
          <w:numId w:val="6"/>
        </w:numPr>
        <w:autoSpaceDE w:val="0"/>
        <w:autoSpaceDN w:val="0"/>
        <w:adjustRightInd w:val="0"/>
        <w:spacing w:before="120" w:after="120" w:line="360" w:lineRule="auto"/>
        <w:jc w:val="both"/>
        <w:rPr>
          <w:rFonts w:ascii="Calibri" w:hAnsi="Calibri" w:cs="Calibri"/>
          <w:sz w:val="22"/>
          <w:szCs w:val="22"/>
        </w:rPr>
      </w:pPr>
      <w:r w:rsidRPr="005E459B">
        <w:rPr>
          <w:rFonts w:ascii="Calibri" w:hAnsi="Calibri" w:cs="Calibri"/>
          <w:sz w:val="22"/>
          <w:szCs w:val="22"/>
        </w:rPr>
        <w:t xml:space="preserve">Provide feedback in a timely and relevant fashion to volunteers, advisers and assessors on their performance (including results from case checking) and ensure remedial and developmental issues are identified and acted upon to help develop individuals, improve the quality of advice, and ensure clients do not suffer detriment due to poor or inadequate advice. </w:t>
      </w:r>
    </w:p>
    <w:p w14:paraId="0855486F" w14:textId="77777777"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Through supervision identify training needs and agree appropriate training and development objectives.</w:t>
      </w:r>
    </w:p>
    <w:p w14:paraId="4AC88EBC" w14:textId="008EC535"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 xml:space="preserve">Keep </w:t>
      </w:r>
      <w:r w:rsidR="00DB0051">
        <w:rPr>
          <w:rFonts w:ascii="Calibri" w:eastAsia="Arial" w:hAnsi="Calibri" w:cs="Calibri"/>
          <w:sz w:val="22"/>
          <w:szCs w:val="22"/>
        </w:rPr>
        <w:t xml:space="preserve">comprehensive </w:t>
      </w:r>
      <w:r w:rsidRPr="005E459B">
        <w:rPr>
          <w:rFonts w:ascii="Calibri" w:eastAsia="Arial" w:hAnsi="Calibri" w:cs="Calibri"/>
          <w:sz w:val="22"/>
          <w:szCs w:val="22"/>
        </w:rPr>
        <w:t xml:space="preserve">advice knowledge up to date, in order to provide technical support to advisers, assessors and caseworkers. </w:t>
      </w:r>
    </w:p>
    <w:p w14:paraId="0B1895EC" w14:textId="77777777" w:rsidR="005E459B" w:rsidRPr="005E459B" w:rsidRDefault="005E459B" w:rsidP="005E459B">
      <w:pPr>
        <w:pStyle w:val="ListParagraph"/>
        <w:numPr>
          <w:ilvl w:val="0"/>
          <w:numId w:val="6"/>
        </w:numPr>
        <w:spacing w:before="120" w:after="360" w:line="360" w:lineRule="auto"/>
        <w:jc w:val="both"/>
        <w:rPr>
          <w:rFonts w:ascii="Calibri" w:eastAsia="Arial" w:hAnsi="Calibri" w:cs="Calibri"/>
          <w:sz w:val="22"/>
          <w:szCs w:val="22"/>
        </w:rPr>
      </w:pPr>
      <w:r w:rsidRPr="005E459B">
        <w:rPr>
          <w:rFonts w:ascii="Calibri" w:eastAsia="Arial" w:hAnsi="Calibri" w:cs="Calibri"/>
          <w:sz w:val="22"/>
          <w:szCs w:val="22"/>
        </w:rPr>
        <w:t>Help keep adviser resources up to date.</w:t>
      </w:r>
    </w:p>
    <w:p w14:paraId="32370778" w14:textId="3E4CDF77" w:rsidR="005E459B" w:rsidRPr="00121286" w:rsidRDefault="005E459B" w:rsidP="00121286">
      <w:pPr>
        <w:pStyle w:val="ListParagraph"/>
        <w:numPr>
          <w:ilvl w:val="0"/>
          <w:numId w:val="6"/>
        </w:numPr>
        <w:spacing w:before="120" w:after="360" w:line="360" w:lineRule="auto"/>
        <w:jc w:val="both"/>
        <w:rPr>
          <w:rFonts w:ascii="Calibri" w:eastAsia="Arial" w:hAnsi="Calibri" w:cs="Calibri"/>
          <w:sz w:val="22"/>
          <w:szCs w:val="22"/>
        </w:rPr>
      </w:pPr>
      <w:r w:rsidRPr="005E459B">
        <w:rPr>
          <w:rFonts w:ascii="Calibri" w:eastAsia="Arial" w:hAnsi="Calibri" w:cs="Calibri"/>
          <w:sz w:val="22"/>
          <w:szCs w:val="22"/>
        </w:rPr>
        <w:t>Contribute to our research and campaigns work and support advisers in this also.</w:t>
      </w:r>
    </w:p>
    <w:p w14:paraId="23B5A66E" w14:textId="7BC0E5A6" w:rsidR="005E459B" w:rsidRPr="005E459B" w:rsidRDefault="005E459B" w:rsidP="005E459B">
      <w:pPr>
        <w:pStyle w:val="NoSpacing"/>
        <w:spacing w:before="120" w:after="240"/>
        <w:jc w:val="both"/>
        <w:rPr>
          <w:rFonts w:ascii="Calibri" w:eastAsia="Arial" w:hAnsi="Calibri" w:cs="Calibri"/>
          <w:b/>
          <w:bCs/>
        </w:rPr>
      </w:pPr>
      <w:r w:rsidRPr="005E459B">
        <w:rPr>
          <w:rFonts w:ascii="Calibri" w:eastAsia="Arial" w:hAnsi="Calibri" w:cs="Calibri"/>
          <w:b/>
          <w:bCs/>
        </w:rPr>
        <w:lastRenderedPageBreak/>
        <w:t>Staff and volunteer supervision</w:t>
      </w:r>
    </w:p>
    <w:p w14:paraId="0ABE9F75" w14:textId="619231EE" w:rsidR="005E459B" w:rsidRPr="005E459B" w:rsidRDefault="005E459B" w:rsidP="005E459B">
      <w:pPr>
        <w:pStyle w:val="ListParagraph"/>
        <w:numPr>
          <w:ilvl w:val="3"/>
          <w:numId w:val="6"/>
        </w:numPr>
        <w:spacing w:before="120" w:after="120" w:line="360" w:lineRule="auto"/>
        <w:ind w:left="700"/>
        <w:jc w:val="both"/>
        <w:rPr>
          <w:rFonts w:ascii="Calibri" w:eastAsia="Arial" w:hAnsi="Calibri" w:cs="Calibri"/>
          <w:sz w:val="22"/>
          <w:szCs w:val="22"/>
        </w:rPr>
      </w:pPr>
      <w:r w:rsidRPr="005E459B">
        <w:rPr>
          <w:rFonts w:ascii="Calibri" w:eastAsia="Arial" w:hAnsi="Calibri" w:cs="Calibri"/>
          <w:sz w:val="22"/>
          <w:szCs w:val="22"/>
        </w:rPr>
        <w:t xml:space="preserve">Create a positive working environment in which equality and diversity are well-managed, dignity at work is upheld and </w:t>
      </w:r>
      <w:r w:rsidR="00CA1E1A">
        <w:rPr>
          <w:rFonts w:ascii="Calibri" w:eastAsia="Arial" w:hAnsi="Calibri" w:cs="Calibri"/>
          <w:sz w:val="22"/>
          <w:szCs w:val="22"/>
        </w:rPr>
        <w:t xml:space="preserve">colleagues </w:t>
      </w:r>
      <w:r w:rsidRPr="005E459B">
        <w:rPr>
          <w:rFonts w:ascii="Calibri" w:eastAsia="Arial" w:hAnsi="Calibri" w:cs="Calibri"/>
          <w:sz w:val="22"/>
          <w:szCs w:val="22"/>
        </w:rPr>
        <w:t>can do their best</w:t>
      </w:r>
    </w:p>
    <w:p w14:paraId="4DF808A5" w14:textId="77777777" w:rsidR="005E459B" w:rsidRPr="005E459B" w:rsidRDefault="005E459B" w:rsidP="005E459B">
      <w:pPr>
        <w:pStyle w:val="ListParagraph"/>
        <w:numPr>
          <w:ilvl w:val="3"/>
          <w:numId w:val="6"/>
        </w:numPr>
        <w:spacing w:before="120" w:after="120" w:line="360" w:lineRule="auto"/>
        <w:ind w:left="700"/>
        <w:jc w:val="both"/>
        <w:rPr>
          <w:rFonts w:ascii="Calibri" w:eastAsia="Arial" w:hAnsi="Calibri" w:cs="Calibri"/>
          <w:sz w:val="22"/>
          <w:szCs w:val="22"/>
        </w:rPr>
      </w:pPr>
      <w:r w:rsidRPr="005E459B">
        <w:rPr>
          <w:rFonts w:ascii="Calibri" w:eastAsia="Arial" w:hAnsi="Calibri" w:cs="Calibri"/>
          <w:sz w:val="22"/>
          <w:szCs w:val="22"/>
        </w:rPr>
        <w:t>Participate in recruitment and induction of new volunteers, advisers and assessors as delegated.</w:t>
      </w:r>
    </w:p>
    <w:p w14:paraId="3F70842C" w14:textId="77777777" w:rsidR="005E459B" w:rsidRPr="005E459B" w:rsidRDefault="005E459B" w:rsidP="005E459B">
      <w:pPr>
        <w:pStyle w:val="ListParagraph"/>
        <w:numPr>
          <w:ilvl w:val="3"/>
          <w:numId w:val="6"/>
        </w:numPr>
        <w:spacing w:before="120" w:after="120" w:line="360" w:lineRule="auto"/>
        <w:ind w:left="700"/>
        <w:jc w:val="both"/>
        <w:rPr>
          <w:rFonts w:ascii="Calibri" w:eastAsia="Arial" w:hAnsi="Calibri" w:cs="Calibri"/>
          <w:sz w:val="22"/>
          <w:szCs w:val="22"/>
        </w:rPr>
      </w:pPr>
      <w:r w:rsidRPr="005E459B">
        <w:rPr>
          <w:rFonts w:ascii="Calibri" w:eastAsia="Arial" w:hAnsi="Calibri" w:cs="Calibri"/>
          <w:sz w:val="22"/>
          <w:szCs w:val="22"/>
        </w:rPr>
        <w:t>Participate in the induction of new staff as delegated.</w:t>
      </w:r>
    </w:p>
    <w:p w14:paraId="5A8B6AD8" w14:textId="53DE3B00" w:rsidR="005E459B" w:rsidRPr="005E459B" w:rsidRDefault="005E459B" w:rsidP="005E459B">
      <w:pPr>
        <w:pStyle w:val="ListParagraph"/>
        <w:numPr>
          <w:ilvl w:val="3"/>
          <w:numId w:val="6"/>
        </w:numPr>
        <w:spacing w:before="120" w:after="240" w:line="360" w:lineRule="auto"/>
        <w:ind w:left="700"/>
        <w:jc w:val="both"/>
        <w:rPr>
          <w:rFonts w:ascii="Calibri" w:eastAsia="Arial" w:hAnsi="Calibri" w:cs="Calibri"/>
          <w:sz w:val="22"/>
          <w:szCs w:val="22"/>
        </w:rPr>
      </w:pPr>
      <w:r w:rsidRPr="005E459B">
        <w:rPr>
          <w:rFonts w:ascii="Calibri" w:eastAsia="Arial" w:hAnsi="Calibri" w:cs="Calibri"/>
          <w:sz w:val="22"/>
          <w:szCs w:val="22"/>
        </w:rPr>
        <w:t xml:space="preserve">Ensure the effective performance management and development of </w:t>
      </w:r>
      <w:r w:rsidR="00CA1E1A">
        <w:rPr>
          <w:rFonts w:ascii="Calibri" w:eastAsia="Arial" w:hAnsi="Calibri" w:cs="Calibri"/>
          <w:sz w:val="22"/>
          <w:szCs w:val="22"/>
        </w:rPr>
        <w:t xml:space="preserve">colleagues </w:t>
      </w:r>
      <w:r w:rsidRPr="005E459B">
        <w:rPr>
          <w:rFonts w:ascii="Calibri" w:eastAsia="Arial" w:hAnsi="Calibri" w:cs="Calibri"/>
          <w:sz w:val="22"/>
          <w:szCs w:val="22"/>
        </w:rPr>
        <w:t xml:space="preserve">through regular supervision sessions, the annual appraisal process and learning and development including training. </w:t>
      </w:r>
    </w:p>
    <w:p w14:paraId="318EB8A9" w14:textId="77777777" w:rsidR="005E459B" w:rsidRPr="005E459B" w:rsidRDefault="005E459B" w:rsidP="005E459B">
      <w:pPr>
        <w:pStyle w:val="NoSpacing"/>
        <w:spacing w:before="120" w:after="240" w:line="360" w:lineRule="auto"/>
        <w:jc w:val="both"/>
        <w:rPr>
          <w:rFonts w:ascii="Calibri" w:eastAsia="Arial" w:hAnsi="Calibri" w:cs="Calibri"/>
          <w:b/>
          <w:bCs/>
        </w:rPr>
      </w:pPr>
      <w:r w:rsidRPr="005E459B">
        <w:rPr>
          <w:rFonts w:ascii="Calibri" w:eastAsia="Arial" w:hAnsi="Calibri" w:cs="Calibri"/>
          <w:b/>
          <w:bCs/>
        </w:rPr>
        <w:t>Learning, development and training</w:t>
      </w:r>
    </w:p>
    <w:p w14:paraId="725ED204" w14:textId="77777777" w:rsidR="005E459B" w:rsidRPr="005E459B" w:rsidRDefault="005E459B" w:rsidP="005E459B">
      <w:pPr>
        <w:pStyle w:val="ListParagraph"/>
        <w:numPr>
          <w:ilvl w:val="0"/>
          <w:numId w:val="10"/>
        </w:numPr>
        <w:spacing w:line="360" w:lineRule="auto"/>
        <w:rPr>
          <w:rFonts w:ascii="Calibri" w:hAnsi="Calibri" w:cs="Calibri"/>
          <w:sz w:val="22"/>
          <w:szCs w:val="22"/>
        </w:rPr>
      </w:pPr>
      <w:r w:rsidRPr="005E459B">
        <w:rPr>
          <w:rFonts w:ascii="Calibri" w:hAnsi="Calibri" w:cs="Calibri"/>
          <w:sz w:val="22"/>
          <w:szCs w:val="22"/>
        </w:rPr>
        <w:t>Identify learning and development needs of designated staff and volunteers and contribute to the CAR’s learning and development plan</w:t>
      </w:r>
    </w:p>
    <w:p w14:paraId="4A12B2AF" w14:textId="294C7A74" w:rsidR="005E459B" w:rsidRPr="005E459B" w:rsidRDefault="005E459B" w:rsidP="005E459B">
      <w:pPr>
        <w:pStyle w:val="ListParagraph"/>
        <w:numPr>
          <w:ilvl w:val="0"/>
          <w:numId w:val="10"/>
        </w:numPr>
        <w:spacing w:line="360" w:lineRule="auto"/>
        <w:rPr>
          <w:rFonts w:ascii="Calibri" w:hAnsi="Calibri" w:cs="Calibri"/>
          <w:sz w:val="22"/>
          <w:szCs w:val="22"/>
        </w:rPr>
      </w:pPr>
      <w:r w:rsidRPr="005E459B">
        <w:rPr>
          <w:rFonts w:ascii="Calibri" w:hAnsi="Calibri" w:cs="Calibri"/>
          <w:sz w:val="22"/>
          <w:szCs w:val="22"/>
        </w:rPr>
        <w:t>Identify own learning and development needs and take steps to address these</w:t>
      </w:r>
    </w:p>
    <w:p w14:paraId="4A5DB013" w14:textId="77777777" w:rsidR="005E459B" w:rsidRPr="005E459B" w:rsidRDefault="005E459B" w:rsidP="005E459B">
      <w:pPr>
        <w:pStyle w:val="ListParagraph"/>
        <w:numPr>
          <w:ilvl w:val="0"/>
          <w:numId w:val="10"/>
        </w:numPr>
        <w:spacing w:line="360" w:lineRule="auto"/>
        <w:rPr>
          <w:rFonts w:ascii="Calibri" w:hAnsi="Calibri" w:cs="Calibri"/>
          <w:sz w:val="22"/>
          <w:szCs w:val="22"/>
        </w:rPr>
      </w:pPr>
      <w:r w:rsidRPr="005E459B">
        <w:rPr>
          <w:rFonts w:ascii="Calibri" w:hAnsi="Calibri" w:cs="Calibri"/>
          <w:sz w:val="22"/>
          <w:szCs w:val="22"/>
        </w:rPr>
        <w:t xml:space="preserve">Contribute to the assessment of competence of designated staff and volunteers </w:t>
      </w:r>
    </w:p>
    <w:p w14:paraId="2565E690" w14:textId="7FA85888" w:rsidR="005E459B" w:rsidRPr="005E459B" w:rsidRDefault="005E459B" w:rsidP="005E459B">
      <w:pPr>
        <w:pStyle w:val="NoSpacing"/>
        <w:spacing w:before="120" w:after="240"/>
        <w:jc w:val="both"/>
        <w:rPr>
          <w:rFonts w:ascii="Calibri" w:eastAsia="Arial" w:hAnsi="Calibri" w:cs="Calibri"/>
          <w:b/>
          <w:bCs/>
        </w:rPr>
      </w:pPr>
      <w:r w:rsidRPr="005E459B">
        <w:rPr>
          <w:rFonts w:ascii="Calibri" w:eastAsia="Arial" w:hAnsi="Calibri" w:cs="Calibri"/>
          <w:b/>
          <w:bCs/>
        </w:rPr>
        <w:t>Networking and partnerships</w:t>
      </w:r>
    </w:p>
    <w:p w14:paraId="7F378E3A" w14:textId="77777777" w:rsidR="00BA3817" w:rsidRDefault="00C710B6">
      <w:pPr>
        <w:pStyle w:val="ListParagraph"/>
        <w:numPr>
          <w:ilvl w:val="0"/>
          <w:numId w:val="11"/>
        </w:numPr>
        <w:spacing w:line="360" w:lineRule="auto"/>
        <w:jc w:val="both"/>
        <w:rPr>
          <w:rFonts w:ascii="Calibri" w:eastAsia="Arial" w:hAnsi="Calibri" w:cs="Calibri"/>
          <w:sz w:val="22"/>
          <w:szCs w:val="22"/>
        </w:rPr>
      </w:pPr>
      <w:r>
        <w:rPr>
          <w:rFonts w:ascii="Calibri" w:eastAsia="Arial" w:hAnsi="Calibri" w:cs="Calibri"/>
          <w:sz w:val="22"/>
          <w:szCs w:val="22"/>
        </w:rPr>
        <w:t>Develop links with relevant statutory and non-statutory agencies relevant to the role</w:t>
      </w:r>
    </w:p>
    <w:p w14:paraId="115840C2" w14:textId="77777777" w:rsidR="00BA3817" w:rsidRDefault="00C710B6">
      <w:pPr>
        <w:pStyle w:val="ListParagraph"/>
        <w:numPr>
          <w:ilvl w:val="0"/>
          <w:numId w:val="11"/>
        </w:numPr>
        <w:spacing w:line="360" w:lineRule="auto"/>
        <w:jc w:val="both"/>
        <w:rPr>
          <w:rFonts w:ascii="Calibri" w:eastAsia="Arial" w:hAnsi="Calibri" w:cs="Calibri"/>
          <w:sz w:val="22"/>
          <w:szCs w:val="22"/>
        </w:rPr>
      </w:pPr>
      <w:r>
        <w:rPr>
          <w:rFonts w:ascii="Calibri" w:eastAsia="Arial" w:hAnsi="Calibri" w:cs="Calibri"/>
          <w:sz w:val="22"/>
          <w:szCs w:val="22"/>
        </w:rPr>
        <w:t>Use influencing skills to promote CAR and foster good relationships with external organisations.</w:t>
      </w:r>
    </w:p>
    <w:p w14:paraId="5E2FA2CA" w14:textId="77777777" w:rsidR="005E459B" w:rsidRPr="005E459B" w:rsidRDefault="005E459B" w:rsidP="005E459B">
      <w:pPr>
        <w:pStyle w:val="NoSpacing"/>
        <w:spacing w:before="120" w:after="240" w:line="360" w:lineRule="auto"/>
        <w:jc w:val="both"/>
        <w:rPr>
          <w:rFonts w:ascii="Calibri" w:eastAsia="Arial" w:hAnsi="Calibri" w:cs="Calibri"/>
          <w:b/>
          <w:bCs/>
        </w:rPr>
      </w:pPr>
      <w:r w:rsidRPr="005E459B">
        <w:rPr>
          <w:rFonts w:ascii="Calibri" w:eastAsia="Arial" w:hAnsi="Calibri" w:cs="Calibri"/>
          <w:b/>
          <w:bCs/>
        </w:rPr>
        <w:t>General</w:t>
      </w:r>
    </w:p>
    <w:p w14:paraId="64850C1A"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Work flexibly and cooperatively with colleagues and encourage good teamwork, clear lines of communication and common practices within the CAR team to ensure service standards are met.</w:t>
      </w:r>
    </w:p>
    <w:p w14:paraId="5F2E30CA" w14:textId="7FC538A4"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 xml:space="preserve">Undertake advice work including </w:t>
      </w:r>
      <w:r w:rsidR="00CA1E1A">
        <w:rPr>
          <w:rFonts w:ascii="Calibri" w:eastAsia="Arial" w:hAnsi="Calibri" w:cs="Calibri"/>
          <w:sz w:val="22"/>
          <w:szCs w:val="22"/>
        </w:rPr>
        <w:t xml:space="preserve">face to face, </w:t>
      </w:r>
      <w:r w:rsidRPr="005E459B">
        <w:rPr>
          <w:rFonts w:ascii="Calibri" w:eastAsia="Arial" w:hAnsi="Calibri" w:cs="Calibri"/>
          <w:sz w:val="22"/>
          <w:szCs w:val="22"/>
        </w:rPr>
        <w:t>telephone and digital delivery as required to maintain service standards.</w:t>
      </w:r>
    </w:p>
    <w:p w14:paraId="0A128C14"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Keep up to date with Citizens Advice aims, policies and procedures and ensure these are followed.</w:t>
      </w:r>
    </w:p>
    <w:p w14:paraId="049494D1"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 xml:space="preserve">Ensure that work reflects and supports the Citizens Advice service's equality and diversity strategy. </w:t>
      </w:r>
    </w:p>
    <w:p w14:paraId="531DB638"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Keep up to date with research and campaigns issues and ensure research and campaigns is promoted and integrated in a way relevant to the role.</w:t>
      </w:r>
    </w:p>
    <w:p w14:paraId="35E46733"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Develop and maintain effective admin systems and records relevant to the role.</w:t>
      </w:r>
    </w:p>
    <w:p w14:paraId="1657D5BD"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lastRenderedPageBreak/>
        <w:t xml:space="preserve">Monitor and evaluate activities appropriate to the role and contribute to CAR’s planning process by providing regular reports and feedback on the areas of responsibility. </w:t>
      </w:r>
    </w:p>
    <w:p w14:paraId="42AF6EB4"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Attend regular internal and external meetings relevant to the role (staff, team, management, trustee board, consortium etc.)</w:t>
      </w:r>
    </w:p>
    <w:p w14:paraId="5F36CE53"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Abide by health and safety guidelines and share responsibility for own health and safety and that of colleagues.</w:t>
      </w:r>
    </w:p>
    <w:p w14:paraId="699A4577" w14:textId="4316234A" w:rsidR="005E459B" w:rsidRPr="005E459B" w:rsidRDefault="005E459B" w:rsidP="005E459B">
      <w:pPr>
        <w:pStyle w:val="ListParagraph"/>
        <w:numPr>
          <w:ilvl w:val="0"/>
          <w:numId w:val="7"/>
        </w:numPr>
        <w:spacing w:before="120" w:after="240" w:line="360" w:lineRule="auto"/>
        <w:jc w:val="both"/>
        <w:rPr>
          <w:rFonts w:ascii="Calibri" w:eastAsia="Arial" w:hAnsi="Calibri" w:cs="Calibri"/>
          <w:sz w:val="22"/>
          <w:szCs w:val="22"/>
        </w:rPr>
      </w:pPr>
      <w:r w:rsidRPr="005E459B">
        <w:rPr>
          <w:rFonts w:ascii="Calibri" w:eastAsia="Arial" w:hAnsi="Calibri" w:cs="Calibri"/>
          <w:sz w:val="22"/>
          <w:szCs w:val="22"/>
        </w:rPr>
        <w:t xml:space="preserve">Carry out any other tasks within the scope of the post to ensure the effective delivery and development of the service. </w:t>
      </w:r>
    </w:p>
    <w:p w14:paraId="0B5B53F0" w14:textId="77777777" w:rsidR="005E459B" w:rsidRPr="005E459B" w:rsidRDefault="00C710B6" w:rsidP="005E459B">
      <w:pPr>
        <w:jc w:val="both"/>
        <w:rPr>
          <w:rFonts w:ascii="Calibri" w:hAnsi="Calibri" w:cs="Calibri"/>
          <w:sz w:val="22"/>
          <w:szCs w:val="22"/>
        </w:rPr>
      </w:pPr>
      <w:r>
        <w:rPr>
          <w:rFonts w:ascii="Calibri" w:hAnsi="Calibri" w:cs="Calibri"/>
          <w:sz w:val="22"/>
          <w:szCs w:val="22"/>
        </w:rPr>
        <w:pict w14:anchorId="37E7A76F">
          <v:rect id="_x0000_i1026" style="width:0;height:1.5pt" o:hralign="center" o:hrstd="t" o:hr="t" fillcolor="#a0a0a0" stroked="f"/>
        </w:pict>
      </w:r>
    </w:p>
    <w:p w14:paraId="78FFB8F2" w14:textId="44B8D2AF" w:rsidR="005E459B" w:rsidRPr="005E459B" w:rsidRDefault="005E459B" w:rsidP="005E459B">
      <w:pPr>
        <w:jc w:val="both"/>
        <w:rPr>
          <w:rFonts w:ascii="Calibri" w:hAnsi="Calibri" w:cs="Calibri"/>
          <w:b/>
          <w:bCs/>
        </w:rPr>
      </w:pPr>
      <w:r w:rsidRPr="005E459B">
        <w:rPr>
          <w:rFonts w:ascii="Calibri" w:hAnsi="Calibri" w:cs="Calibri"/>
          <w:b/>
          <w:bCs/>
        </w:rPr>
        <w:t>Person Specification</w:t>
      </w:r>
    </w:p>
    <w:p w14:paraId="2858B415" w14:textId="18DD5179" w:rsidR="005E459B" w:rsidRPr="005E459B" w:rsidRDefault="005E459B" w:rsidP="005E459B">
      <w:pPr>
        <w:jc w:val="both"/>
        <w:rPr>
          <w:rFonts w:ascii="Calibri" w:hAnsi="Calibri" w:cs="Calibri"/>
          <w:b/>
          <w:bCs/>
          <w:sz w:val="22"/>
          <w:szCs w:val="22"/>
        </w:rPr>
      </w:pPr>
      <w:r w:rsidRPr="005E459B">
        <w:rPr>
          <w:rFonts w:ascii="Calibri" w:hAnsi="Calibri" w:cs="Calibri"/>
          <w:b/>
          <w:bCs/>
          <w:sz w:val="22"/>
          <w:szCs w:val="22"/>
        </w:rPr>
        <w:t>Essential Requirements</w:t>
      </w:r>
    </w:p>
    <w:tbl>
      <w:tblPr>
        <w:tblStyle w:val="TableGrid"/>
        <w:tblW w:w="9179" w:type="dxa"/>
        <w:tblLook w:val="04A0" w:firstRow="1" w:lastRow="0" w:firstColumn="1" w:lastColumn="0" w:noHBand="0" w:noVBand="1"/>
      </w:tblPr>
      <w:tblGrid>
        <w:gridCol w:w="562"/>
        <w:gridCol w:w="8617"/>
      </w:tblGrid>
      <w:tr w:rsidR="005E459B" w:rsidRPr="005E459B" w14:paraId="0903BE13" w14:textId="77777777" w:rsidTr="001560C9">
        <w:trPr>
          <w:trHeight w:val="567"/>
        </w:trPr>
        <w:tc>
          <w:tcPr>
            <w:tcW w:w="562" w:type="dxa"/>
            <w:vAlign w:val="center"/>
          </w:tcPr>
          <w:p w14:paraId="5B90AC34"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1</w:t>
            </w:r>
          </w:p>
        </w:tc>
        <w:tc>
          <w:tcPr>
            <w:tcW w:w="8617" w:type="dxa"/>
            <w:vAlign w:val="center"/>
          </w:tcPr>
          <w:p w14:paraId="582B1CFB" w14:textId="1E55AACD" w:rsidR="005E459B" w:rsidRPr="005E459B" w:rsidRDefault="005E459B" w:rsidP="001560C9">
            <w:pPr>
              <w:spacing w:line="276" w:lineRule="auto"/>
              <w:rPr>
                <w:rFonts w:ascii="Calibri" w:eastAsia="Arial" w:hAnsi="Calibri" w:cs="Calibri"/>
              </w:rPr>
            </w:pPr>
            <w:r w:rsidRPr="005E459B">
              <w:rPr>
                <w:rFonts w:ascii="Calibri" w:eastAsia="Arial" w:hAnsi="Calibri" w:cs="Calibri"/>
              </w:rPr>
              <w:t>To hold the Generalist Adviser Certificate from Citizens Advice</w:t>
            </w:r>
            <w:r w:rsidR="00181F23">
              <w:rPr>
                <w:rFonts w:ascii="Calibri" w:eastAsia="Arial" w:hAnsi="Calibri" w:cs="Calibri"/>
              </w:rPr>
              <w:t xml:space="preserve"> or similar. </w:t>
            </w:r>
          </w:p>
        </w:tc>
      </w:tr>
      <w:tr w:rsidR="005E459B" w:rsidRPr="005E459B" w14:paraId="272B3411" w14:textId="77777777" w:rsidTr="001560C9">
        <w:trPr>
          <w:trHeight w:val="850"/>
        </w:trPr>
        <w:tc>
          <w:tcPr>
            <w:tcW w:w="562" w:type="dxa"/>
            <w:vAlign w:val="center"/>
          </w:tcPr>
          <w:p w14:paraId="6F9FA02A"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2</w:t>
            </w:r>
          </w:p>
        </w:tc>
        <w:tc>
          <w:tcPr>
            <w:tcW w:w="8617" w:type="dxa"/>
            <w:vAlign w:val="center"/>
          </w:tcPr>
          <w:p w14:paraId="59D04D1D" w14:textId="41B90786" w:rsidR="005E459B" w:rsidRPr="005E459B" w:rsidRDefault="005E459B" w:rsidP="001560C9">
            <w:pPr>
              <w:spacing w:line="276" w:lineRule="auto"/>
              <w:rPr>
                <w:rFonts w:ascii="Calibri" w:eastAsia="Arial" w:hAnsi="Calibri" w:cs="Calibri"/>
              </w:rPr>
            </w:pPr>
            <w:r w:rsidRPr="005E459B">
              <w:rPr>
                <w:rFonts w:ascii="Calibri" w:eastAsia="Arial" w:hAnsi="Calibri" w:cs="Calibri"/>
              </w:rPr>
              <w:t xml:space="preserve">At least 2 years recent practical experience of supervising </w:t>
            </w:r>
            <w:r w:rsidRPr="005E459B">
              <w:rPr>
                <w:rFonts w:ascii="Calibri" w:hAnsi="Calibri" w:cs="Calibri"/>
              </w:rPr>
              <w:t>or delivering high quality generalist advice and casework</w:t>
            </w:r>
            <w:r w:rsidR="00282A9A">
              <w:rPr>
                <w:rFonts w:ascii="Calibri" w:hAnsi="Calibri" w:cs="Calibri"/>
              </w:rPr>
              <w:t xml:space="preserve"> or, if less, a willingness to undergo training. </w:t>
            </w:r>
          </w:p>
        </w:tc>
      </w:tr>
      <w:tr w:rsidR="005E459B" w:rsidRPr="005E459B" w14:paraId="129C6C00" w14:textId="77777777" w:rsidTr="001560C9">
        <w:trPr>
          <w:trHeight w:val="1134"/>
        </w:trPr>
        <w:tc>
          <w:tcPr>
            <w:tcW w:w="562" w:type="dxa"/>
            <w:vAlign w:val="center"/>
          </w:tcPr>
          <w:p w14:paraId="3F79448C"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3</w:t>
            </w:r>
          </w:p>
        </w:tc>
        <w:tc>
          <w:tcPr>
            <w:tcW w:w="8617" w:type="dxa"/>
            <w:vAlign w:val="center"/>
          </w:tcPr>
          <w:p w14:paraId="2A477691" w14:textId="77777777" w:rsidR="005E459B" w:rsidRPr="005E459B" w:rsidRDefault="005E459B" w:rsidP="001560C9">
            <w:pPr>
              <w:spacing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Ability to meet the Money Advice and Pensions Service quality framework for debt advice to supervisor level, by completing the relevant training or supplying documentary evidence of accreditation.</w:t>
            </w:r>
          </w:p>
        </w:tc>
      </w:tr>
      <w:tr w:rsidR="005E459B" w:rsidRPr="005E459B" w14:paraId="608F5689" w14:textId="77777777" w:rsidTr="001560C9">
        <w:trPr>
          <w:trHeight w:val="1134"/>
        </w:trPr>
        <w:tc>
          <w:tcPr>
            <w:tcW w:w="562" w:type="dxa"/>
            <w:vAlign w:val="center"/>
          </w:tcPr>
          <w:p w14:paraId="15E7EEE1"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4</w:t>
            </w:r>
          </w:p>
        </w:tc>
        <w:tc>
          <w:tcPr>
            <w:tcW w:w="8617" w:type="dxa"/>
            <w:vAlign w:val="center"/>
          </w:tcPr>
          <w:p w14:paraId="7DC3EE06" w14:textId="77777777" w:rsidR="005E459B" w:rsidRPr="005E459B" w:rsidRDefault="005E459B" w:rsidP="001560C9">
            <w:pPr>
              <w:spacing w:after="120"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Broad knowledge of advice areas and proven ability to support others to research, analyse and interpret complex technical information in delivering advice to clients.</w:t>
            </w:r>
          </w:p>
        </w:tc>
      </w:tr>
      <w:tr w:rsidR="005E459B" w:rsidRPr="005E459B" w14:paraId="62F29396" w14:textId="77777777" w:rsidTr="001560C9">
        <w:trPr>
          <w:trHeight w:val="850"/>
        </w:trPr>
        <w:tc>
          <w:tcPr>
            <w:tcW w:w="562" w:type="dxa"/>
            <w:vAlign w:val="center"/>
          </w:tcPr>
          <w:p w14:paraId="75F7B76F"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5</w:t>
            </w:r>
          </w:p>
        </w:tc>
        <w:tc>
          <w:tcPr>
            <w:tcW w:w="8617" w:type="dxa"/>
            <w:vAlign w:val="center"/>
          </w:tcPr>
          <w:p w14:paraId="3B450C38" w14:textId="77777777" w:rsidR="005E459B" w:rsidRPr="005E459B" w:rsidRDefault="005E459B" w:rsidP="001560C9">
            <w:pPr>
              <w:spacing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Excellent communication skills and the ability to present clear information verbally and in writing.</w:t>
            </w:r>
          </w:p>
        </w:tc>
      </w:tr>
      <w:tr w:rsidR="005E459B" w:rsidRPr="005E459B" w14:paraId="73E064AC" w14:textId="77777777" w:rsidTr="001560C9">
        <w:trPr>
          <w:trHeight w:val="1134"/>
        </w:trPr>
        <w:tc>
          <w:tcPr>
            <w:tcW w:w="562" w:type="dxa"/>
            <w:vAlign w:val="center"/>
          </w:tcPr>
          <w:p w14:paraId="0F14DA21"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6</w:t>
            </w:r>
          </w:p>
        </w:tc>
        <w:tc>
          <w:tcPr>
            <w:tcW w:w="8617" w:type="dxa"/>
            <w:vAlign w:val="center"/>
          </w:tcPr>
          <w:p w14:paraId="2E00E866"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hAnsi="Calibri" w:cs="Calibri"/>
              </w:rPr>
              <w:t>Good IT knowledge and ability to use telephony and IT systems to supervise advice and support service delivery across multiple channels, including face-to-face and remotely.</w:t>
            </w:r>
          </w:p>
        </w:tc>
      </w:tr>
      <w:tr w:rsidR="005E459B" w:rsidRPr="005E459B" w14:paraId="3216191E" w14:textId="77777777" w:rsidTr="001560C9">
        <w:trPr>
          <w:trHeight w:val="850"/>
        </w:trPr>
        <w:tc>
          <w:tcPr>
            <w:tcW w:w="562" w:type="dxa"/>
            <w:vAlign w:val="center"/>
          </w:tcPr>
          <w:p w14:paraId="02830F9A"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7</w:t>
            </w:r>
          </w:p>
        </w:tc>
        <w:tc>
          <w:tcPr>
            <w:tcW w:w="8617" w:type="dxa"/>
            <w:vAlign w:val="center"/>
          </w:tcPr>
          <w:p w14:paraId="78FA36D2"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hAnsi="Calibri" w:cs="Calibri"/>
              </w:rPr>
              <w:t>Ability to give and receive feedback objectively and sensitively and a willingness to challenge constructively.</w:t>
            </w:r>
          </w:p>
        </w:tc>
      </w:tr>
      <w:tr w:rsidR="005E459B" w:rsidRPr="005E459B" w14:paraId="242E797C" w14:textId="77777777" w:rsidTr="001560C9">
        <w:trPr>
          <w:trHeight w:val="567"/>
        </w:trPr>
        <w:tc>
          <w:tcPr>
            <w:tcW w:w="562" w:type="dxa"/>
            <w:vAlign w:val="center"/>
          </w:tcPr>
          <w:p w14:paraId="14CE6400"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8</w:t>
            </w:r>
          </w:p>
        </w:tc>
        <w:tc>
          <w:tcPr>
            <w:tcW w:w="8617" w:type="dxa"/>
            <w:vAlign w:val="center"/>
          </w:tcPr>
          <w:p w14:paraId="4CDF0E25" w14:textId="77777777" w:rsidR="005E459B" w:rsidRPr="005E459B" w:rsidRDefault="005E459B" w:rsidP="001560C9">
            <w:pPr>
              <w:spacing w:after="120"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 xml:space="preserve">Flexible approach and willingness to work as part of a team. </w:t>
            </w:r>
          </w:p>
        </w:tc>
      </w:tr>
      <w:tr w:rsidR="005E459B" w:rsidRPr="005E459B" w14:paraId="08965F25" w14:textId="77777777" w:rsidTr="001560C9">
        <w:trPr>
          <w:trHeight w:val="1134"/>
        </w:trPr>
        <w:tc>
          <w:tcPr>
            <w:tcW w:w="562" w:type="dxa"/>
            <w:vAlign w:val="center"/>
          </w:tcPr>
          <w:p w14:paraId="25F74DEF"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9</w:t>
            </w:r>
          </w:p>
        </w:tc>
        <w:tc>
          <w:tcPr>
            <w:tcW w:w="8617" w:type="dxa"/>
            <w:vAlign w:val="center"/>
          </w:tcPr>
          <w:p w14:paraId="1B759308" w14:textId="77777777" w:rsidR="005E459B" w:rsidRPr="005E459B" w:rsidRDefault="005E459B" w:rsidP="001560C9">
            <w:pPr>
              <w:spacing w:after="120"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Ability to work, and manage the work of others, in outreach and remote settings with an understanding of information assurance, quality assurance and safety in those settings.</w:t>
            </w:r>
          </w:p>
        </w:tc>
      </w:tr>
      <w:tr w:rsidR="005E459B" w:rsidRPr="005E459B" w14:paraId="5AFD8E92" w14:textId="77777777" w:rsidTr="001560C9">
        <w:trPr>
          <w:trHeight w:val="850"/>
        </w:trPr>
        <w:tc>
          <w:tcPr>
            <w:tcW w:w="562" w:type="dxa"/>
            <w:vAlign w:val="center"/>
          </w:tcPr>
          <w:p w14:paraId="0BCCBBA0"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lastRenderedPageBreak/>
              <w:t>10</w:t>
            </w:r>
          </w:p>
        </w:tc>
        <w:tc>
          <w:tcPr>
            <w:tcW w:w="8617" w:type="dxa"/>
            <w:vAlign w:val="center"/>
          </w:tcPr>
          <w:p w14:paraId="4846B0E8"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hAnsi="Calibri" w:cs="Calibri"/>
              </w:rPr>
              <w:t>Ability to prioritise own work and the work of others, meet deadlines and manage workload in a busy environment.</w:t>
            </w:r>
          </w:p>
        </w:tc>
      </w:tr>
      <w:tr w:rsidR="005E459B" w:rsidRPr="005E459B" w14:paraId="5F801B6C" w14:textId="77777777" w:rsidTr="001560C9">
        <w:trPr>
          <w:trHeight w:val="1134"/>
        </w:trPr>
        <w:tc>
          <w:tcPr>
            <w:tcW w:w="562" w:type="dxa"/>
            <w:vAlign w:val="center"/>
          </w:tcPr>
          <w:p w14:paraId="4C534C28"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11</w:t>
            </w:r>
          </w:p>
        </w:tc>
        <w:tc>
          <w:tcPr>
            <w:tcW w:w="8617" w:type="dxa"/>
            <w:vAlign w:val="center"/>
          </w:tcPr>
          <w:p w14:paraId="329D818F" w14:textId="77777777" w:rsidR="005E459B" w:rsidRPr="005E459B" w:rsidRDefault="005E459B" w:rsidP="001560C9">
            <w:pPr>
              <w:pStyle w:val="NoSpacing"/>
              <w:spacing w:line="276" w:lineRule="auto"/>
              <w:rPr>
                <w:rFonts w:ascii="Calibri" w:hAnsi="Calibri" w:cs="Calibri"/>
              </w:rPr>
            </w:pPr>
            <w:r w:rsidRPr="005E459B">
              <w:rPr>
                <w:rFonts w:ascii="Calibri" w:hAnsi="Calibri" w:cs="Calibri"/>
              </w:rPr>
              <w:t>Understanding of and commitment to the aims and principles of the Citizens Advice service, its equality and diversity policies and its application to the provision of advice, and the supervision and development of staff.</w:t>
            </w:r>
          </w:p>
        </w:tc>
      </w:tr>
      <w:tr w:rsidR="005E459B" w:rsidRPr="005E459B" w14:paraId="7EA69A32" w14:textId="77777777" w:rsidTr="001560C9">
        <w:trPr>
          <w:trHeight w:val="850"/>
        </w:trPr>
        <w:tc>
          <w:tcPr>
            <w:tcW w:w="562" w:type="dxa"/>
            <w:vAlign w:val="center"/>
          </w:tcPr>
          <w:p w14:paraId="50A8DB38"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12</w:t>
            </w:r>
          </w:p>
        </w:tc>
        <w:tc>
          <w:tcPr>
            <w:tcW w:w="8617" w:type="dxa"/>
            <w:vAlign w:val="center"/>
          </w:tcPr>
          <w:p w14:paraId="78EEDD24" w14:textId="77777777" w:rsidR="005E459B" w:rsidRPr="005E459B" w:rsidRDefault="005E459B" w:rsidP="001560C9">
            <w:pPr>
              <w:spacing w:line="276" w:lineRule="auto"/>
              <w:rPr>
                <w:rFonts w:ascii="Calibri" w:eastAsiaTheme="minorEastAsia" w:hAnsi="Calibri" w:cs="Calibri"/>
                <w:lang w:eastAsia="en-GB"/>
              </w:rPr>
            </w:pPr>
            <w:r w:rsidRPr="005E459B">
              <w:rPr>
                <w:rFonts w:ascii="Calibri" w:eastAsiaTheme="minorEastAsia" w:hAnsi="Calibri" w:cs="Calibri"/>
                <w:lang w:eastAsia="en-GB"/>
              </w:rPr>
              <w:t>A commitment to continuous professional development and reflective performance.</w:t>
            </w:r>
          </w:p>
        </w:tc>
      </w:tr>
    </w:tbl>
    <w:p w14:paraId="5FD232CC" w14:textId="77777777" w:rsidR="005E459B" w:rsidRPr="005E459B" w:rsidRDefault="005E459B" w:rsidP="005E459B">
      <w:pPr>
        <w:jc w:val="both"/>
        <w:rPr>
          <w:rFonts w:ascii="Calibri" w:eastAsiaTheme="minorEastAsia" w:hAnsi="Calibri" w:cs="Calibri"/>
          <w:b/>
          <w:bCs/>
          <w:lang w:eastAsia="en-GB"/>
        </w:rPr>
      </w:pPr>
    </w:p>
    <w:p w14:paraId="5C55E32F" w14:textId="5ACF5A90" w:rsidR="005E459B" w:rsidRPr="005E459B" w:rsidRDefault="005E459B" w:rsidP="005E459B">
      <w:pPr>
        <w:jc w:val="both"/>
        <w:rPr>
          <w:rFonts w:ascii="Calibri" w:hAnsi="Calibri" w:cs="Calibri"/>
          <w:b/>
          <w:bCs/>
          <w:sz w:val="22"/>
          <w:szCs w:val="22"/>
        </w:rPr>
      </w:pPr>
      <w:r w:rsidRPr="005E459B">
        <w:rPr>
          <w:rFonts w:ascii="Calibri" w:eastAsiaTheme="minorEastAsia" w:hAnsi="Calibri" w:cs="Calibri"/>
          <w:b/>
          <w:bCs/>
          <w:lang w:eastAsia="en-GB"/>
        </w:rPr>
        <w:t>Desirable Criteria</w:t>
      </w:r>
    </w:p>
    <w:tbl>
      <w:tblPr>
        <w:tblStyle w:val="TableGrid"/>
        <w:tblW w:w="9179" w:type="dxa"/>
        <w:tblLook w:val="04A0" w:firstRow="1" w:lastRow="0" w:firstColumn="1" w:lastColumn="0" w:noHBand="0" w:noVBand="1"/>
      </w:tblPr>
      <w:tblGrid>
        <w:gridCol w:w="562"/>
        <w:gridCol w:w="8617"/>
      </w:tblGrid>
      <w:tr w:rsidR="00EE7337" w:rsidRPr="005E459B" w14:paraId="6E704033" w14:textId="77777777" w:rsidTr="005E459B">
        <w:trPr>
          <w:trHeight w:val="421"/>
        </w:trPr>
        <w:tc>
          <w:tcPr>
            <w:tcW w:w="562" w:type="dxa"/>
            <w:vAlign w:val="center"/>
          </w:tcPr>
          <w:p w14:paraId="08F12BDD" w14:textId="764AE19B" w:rsidR="00EE7337" w:rsidRPr="005E459B" w:rsidRDefault="00EE7337" w:rsidP="001560C9">
            <w:pPr>
              <w:pStyle w:val="NoSpacing"/>
              <w:spacing w:line="276" w:lineRule="auto"/>
              <w:rPr>
                <w:rFonts w:ascii="Calibri" w:eastAsia="Arial" w:hAnsi="Calibri" w:cs="Calibri"/>
                <w:b/>
                <w:bCs/>
              </w:rPr>
            </w:pPr>
            <w:r>
              <w:rPr>
                <w:rFonts w:ascii="Calibri" w:eastAsia="Arial" w:hAnsi="Calibri" w:cs="Calibri"/>
                <w:b/>
                <w:bCs/>
              </w:rPr>
              <w:t>1</w:t>
            </w:r>
          </w:p>
        </w:tc>
        <w:tc>
          <w:tcPr>
            <w:tcW w:w="8617" w:type="dxa"/>
            <w:vAlign w:val="center"/>
          </w:tcPr>
          <w:p w14:paraId="272C6D77" w14:textId="3CE9CACE" w:rsidR="00EE7337" w:rsidRPr="005E459B" w:rsidRDefault="00EE7337" w:rsidP="005E459B">
            <w:pPr>
              <w:spacing w:after="160" w:line="278" w:lineRule="auto"/>
              <w:jc w:val="both"/>
              <w:rPr>
                <w:rFonts w:ascii="Calibri" w:hAnsi="Calibri" w:cs="Calibri"/>
              </w:rPr>
            </w:pPr>
            <w:r w:rsidRPr="005E459B">
              <w:rPr>
                <w:rFonts w:ascii="Calibri" w:hAnsi="Calibri" w:cs="Calibri"/>
              </w:rPr>
              <w:t>Proven ability to provide constructive feedback to aid in professional development.</w:t>
            </w:r>
          </w:p>
        </w:tc>
      </w:tr>
      <w:tr w:rsidR="00EE7337" w:rsidRPr="005E459B" w14:paraId="1B38AE89" w14:textId="77777777" w:rsidTr="005E459B">
        <w:trPr>
          <w:trHeight w:val="499"/>
        </w:trPr>
        <w:tc>
          <w:tcPr>
            <w:tcW w:w="562" w:type="dxa"/>
            <w:vAlign w:val="center"/>
          </w:tcPr>
          <w:p w14:paraId="635BD9CA" w14:textId="606E2718" w:rsidR="00EE7337" w:rsidRPr="005E459B" w:rsidRDefault="00EE7337" w:rsidP="001560C9">
            <w:pPr>
              <w:pStyle w:val="NoSpacing"/>
              <w:spacing w:line="276" w:lineRule="auto"/>
              <w:rPr>
                <w:rFonts w:ascii="Calibri" w:eastAsia="Arial" w:hAnsi="Calibri" w:cs="Calibri"/>
                <w:b/>
                <w:bCs/>
              </w:rPr>
            </w:pPr>
            <w:r>
              <w:rPr>
                <w:rFonts w:ascii="Calibri" w:eastAsia="Arial" w:hAnsi="Calibri" w:cs="Calibri"/>
                <w:b/>
                <w:bCs/>
              </w:rPr>
              <w:t>2</w:t>
            </w:r>
          </w:p>
        </w:tc>
        <w:tc>
          <w:tcPr>
            <w:tcW w:w="8617" w:type="dxa"/>
            <w:vAlign w:val="center"/>
          </w:tcPr>
          <w:p w14:paraId="55BEFE90" w14:textId="3F53373F" w:rsidR="00EE7337" w:rsidRPr="005E459B" w:rsidRDefault="00EE7337" w:rsidP="005E459B">
            <w:pPr>
              <w:spacing w:after="160" w:line="278" w:lineRule="auto"/>
              <w:jc w:val="both"/>
              <w:rPr>
                <w:rFonts w:ascii="Calibri" w:hAnsi="Calibri" w:cs="Calibri"/>
              </w:rPr>
            </w:pPr>
            <w:r w:rsidRPr="005E459B">
              <w:rPr>
                <w:rFonts w:ascii="Calibri" w:hAnsi="Calibri" w:cs="Calibri"/>
              </w:rPr>
              <w:t>Familiarity with the specific challenges and demographics of the London Borough of Richmond upon Thames.</w:t>
            </w:r>
          </w:p>
        </w:tc>
      </w:tr>
      <w:tr w:rsidR="00EE7337" w:rsidRPr="005E459B" w14:paraId="03D0B929" w14:textId="77777777" w:rsidTr="005E459B">
        <w:trPr>
          <w:trHeight w:val="562"/>
        </w:trPr>
        <w:tc>
          <w:tcPr>
            <w:tcW w:w="562" w:type="dxa"/>
            <w:vAlign w:val="center"/>
          </w:tcPr>
          <w:p w14:paraId="688C7789" w14:textId="04325E69" w:rsidR="00EE7337" w:rsidRPr="005E459B" w:rsidRDefault="00EE7337" w:rsidP="001560C9">
            <w:pPr>
              <w:pStyle w:val="NoSpacing"/>
              <w:spacing w:line="276" w:lineRule="auto"/>
              <w:rPr>
                <w:rFonts w:ascii="Calibri" w:eastAsia="Arial" w:hAnsi="Calibri" w:cs="Calibri"/>
                <w:b/>
                <w:bCs/>
              </w:rPr>
            </w:pPr>
            <w:r>
              <w:rPr>
                <w:rFonts w:ascii="Calibri" w:eastAsia="Arial" w:hAnsi="Calibri" w:cs="Calibri"/>
                <w:b/>
                <w:bCs/>
              </w:rPr>
              <w:t>3</w:t>
            </w:r>
          </w:p>
        </w:tc>
        <w:tc>
          <w:tcPr>
            <w:tcW w:w="8617" w:type="dxa"/>
            <w:vAlign w:val="center"/>
          </w:tcPr>
          <w:p w14:paraId="6FD2C4B1" w14:textId="6F57753F" w:rsidR="00EE7337" w:rsidRPr="005E459B" w:rsidRDefault="00EE7337" w:rsidP="005E459B">
            <w:pPr>
              <w:spacing w:after="160" w:line="278" w:lineRule="auto"/>
              <w:jc w:val="both"/>
              <w:rPr>
                <w:rFonts w:ascii="Calibri" w:hAnsi="Calibri" w:cs="Calibri"/>
              </w:rPr>
            </w:pPr>
            <w:r w:rsidRPr="005E459B">
              <w:rPr>
                <w:rFonts w:ascii="Calibri" w:hAnsi="Calibri" w:cs="Calibri"/>
              </w:rPr>
              <w:t>Experience contributing to research and campaigns work by identifying trends from casework.</w:t>
            </w:r>
          </w:p>
        </w:tc>
      </w:tr>
    </w:tbl>
    <w:p w14:paraId="7F91BC0D" w14:textId="77777777" w:rsidR="005E459B" w:rsidRPr="005E459B" w:rsidRDefault="00C710B6" w:rsidP="005E459B">
      <w:pPr>
        <w:jc w:val="both"/>
        <w:rPr>
          <w:rFonts w:ascii="Calibri" w:hAnsi="Calibri" w:cs="Calibri"/>
          <w:sz w:val="22"/>
          <w:szCs w:val="22"/>
        </w:rPr>
      </w:pPr>
      <w:r>
        <w:rPr>
          <w:rFonts w:ascii="Calibri" w:hAnsi="Calibri" w:cs="Calibri"/>
          <w:sz w:val="22"/>
          <w:szCs w:val="22"/>
        </w:rPr>
        <w:pict w14:anchorId="4D0F1927">
          <v:rect id="_x0000_i1027" style="width:0;height:1.5pt" o:hralign="center" o:hrstd="t" o:hr="t" fillcolor="#a0a0a0" stroked="f"/>
        </w:pict>
      </w:r>
    </w:p>
    <w:p w14:paraId="77C6C6C9" w14:textId="77777777" w:rsidR="00E65234" w:rsidRPr="005E459B" w:rsidRDefault="00E65234" w:rsidP="00E65234">
      <w:pPr>
        <w:jc w:val="both"/>
        <w:rPr>
          <w:rFonts w:ascii="Calibri" w:hAnsi="Calibri" w:cs="Calibri"/>
          <w:b/>
          <w:bCs/>
        </w:rPr>
      </w:pPr>
      <w:r w:rsidRPr="005E459B">
        <w:rPr>
          <w:rFonts w:ascii="Calibri" w:hAnsi="Calibri" w:cs="Calibri"/>
          <w:b/>
          <w:bCs/>
        </w:rPr>
        <w:t>Our Recruitment Process</w:t>
      </w:r>
    </w:p>
    <w:p w14:paraId="1FC50F52" w14:textId="77777777" w:rsidR="00E65234" w:rsidRPr="005E459B" w:rsidRDefault="00E65234" w:rsidP="00E65234">
      <w:pPr>
        <w:jc w:val="both"/>
        <w:rPr>
          <w:rFonts w:ascii="Calibri" w:hAnsi="Calibri" w:cs="Calibri"/>
          <w:sz w:val="22"/>
          <w:szCs w:val="22"/>
        </w:rPr>
      </w:pPr>
      <w:r w:rsidRPr="005E459B">
        <w:rPr>
          <w:rFonts w:ascii="Calibri" w:hAnsi="Calibri" w:cs="Calibri"/>
          <w:sz w:val="22"/>
          <w:szCs w:val="22"/>
        </w:rPr>
        <w:t>This is a rolling recruitment campaign. We will review applications as they are received and may close the vacancy early if a suitable candidate is found. We therefore encourage you to apply as soon as possible.</w:t>
      </w:r>
    </w:p>
    <w:p w14:paraId="65E991D5" w14:textId="77777777" w:rsidR="00E65234" w:rsidRPr="005E459B" w:rsidRDefault="00E65234" w:rsidP="00E65234">
      <w:pPr>
        <w:jc w:val="both"/>
        <w:rPr>
          <w:rFonts w:ascii="Calibri" w:hAnsi="Calibri" w:cs="Calibri"/>
          <w:sz w:val="22"/>
          <w:szCs w:val="22"/>
        </w:rPr>
      </w:pPr>
      <w:r w:rsidRPr="005E459B">
        <w:rPr>
          <w:rFonts w:ascii="Calibri" w:hAnsi="Calibri" w:cs="Calibri"/>
          <w:sz w:val="22"/>
          <w:szCs w:val="22"/>
        </w:rPr>
        <w:t>Our process is typically:</w:t>
      </w:r>
    </w:p>
    <w:p w14:paraId="4C8C7870" w14:textId="77777777" w:rsidR="00E65234" w:rsidRPr="005E459B" w:rsidRDefault="00E65234" w:rsidP="00E65234">
      <w:pPr>
        <w:numPr>
          <w:ilvl w:val="0"/>
          <w:numId w:val="3"/>
        </w:numPr>
        <w:jc w:val="both"/>
        <w:rPr>
          <w:rFonts w:ascii="Calibri" w:hAnsi="Calibri" w:cs="Calibri"/>
          <w:sz w:val="22"/>
          <w:szCs w:val="22"/>
        </w:rPr>
      </w:pPr>
      <w:r w:rsidRPr="005E459B">
        <w:rPr>
          <w:rFonts w:ascii="Calibri" w:hAnsi="Calibri" w:cs="Calibri"/>
          <w:b/>
          <w:bCs/>
          <w:sz w:val="22"/>
          <w:szCs w:val="22"/>
        </w:rPr>
        <w:t>Application Review:</w:t>
      </w:r>
      <w:r w:rsidRPr="005E459B">
        <w:rPr>
          <w:rFonts w:ascii="Calibri" w:hAnsi="Calibri" w:cs="Calibri"/>
          <w:sz w:val="22"/>
          <w:szCs w:val="22"/>
        </w:rPr>
        <w:t xml:space="preserve"> We will review your CV and supporting statement.</w:t>
      </w:r>
    </w:p>
    <w:p w14:paraId="43F53548" w14:textId="77777777" w:rsidR="00E65234" w:rsidRPr="005E459B" w:rsidRDefault="00E65234" w:rsidP="00E65234">
      <w:pPr>
        <w:numPr>
          <w:ilvl w:val="0"/>
          <w:numId w:val="3"/>
        </w:numPr>
        <w:jc w:val="both"/>
        <w:rPr>
          <w:rFonts w:ascii="Calibri" w:hAnsi="Calibri" w:cs="Calibri"/>
          <w:sz w:val="22"/>
          <w:szCs w:val="22"/>
        </w:rPr>
      </w:pPr>
      <w:r w:rsidRPr="005E459B">
        <w:rPr>
          <w:rFonts w:ascii="Calibri" w:hAnsi="Calibri" w:cs="Calibri"/>
          <w:b/>
          <w:bCs/>
          <w:sz w:val="22"/>
          <w:szCs w:val="22"/>
        </w:rPr>
        <w:t>Interview:</w:t>
      </w:r>
      <w:r w:rsidRPr="005E459B">
        <w:rPr>
          <w:rFonts w:ascii="Calibri" w:hAnsi="Calibri" w:cs="Calibri"/>
          <w:sz w:val="22"/>
          <w:szCs w:val="22"/>
        </w:rPr>
        <w:t xml:space="preserve"> Shortlisted candidates will be invited to an interview to discuss their experience.</w:t>
      </w:r>
    </w:p>
    <w:p w14:paraId="3109E7C5" w14:textId="77777777" w:rsidR="00E65234" w:rsidRPr="005E459B" w:rsidRDefault="00E65234" w:rsidP="00E65234">
      <w:pPr>
        <w:jc w:val="both"/>
        <w:rPr>
          <w:rFonts w:ascii="Calibri" w:hAnsi="Calibri" w:cs="Calibri"/>
          <w:b/>
          <w:bCs/>
        </w:rPr>
      </w:pPr>
      <w:r w:rsidRPr="005E459B">
        <w:rPr>
          <w:rFonts w:ascii="Calibri" w:hAnsi="Calibri" w:cs="Calibri"/>
          <w:b/>
          <w:bCs/>
        </w:rPr>
        <w:t>Want to find out more?</w:t>
      </w:r>
    </w:p>
    <w:p w14:paraId="640D3786" w14:textId="3D0F4082" w:rsidR="00E65234" w:rsidRPr="005E459B" w:rsidRDefault="00E65234" w:rsidP="00E65234">
      <w:pPr>
        <w:jc w:val="both"/>
        <w:rPr>
          <w:rFonts w:ascii="Calibri" w:hAnsi="Calibri" w:cs="Calibri"/>
          <w:sz w:val="22"/>
          <w:szCs w:val="22"/>
        </w:rPr>
      </w:pPr>
      <w:r w:rsidRPr="005E459B">
        <w:rPr>
          <w:rFonts w:ascii="Calibri" w:hAnsi="Calibri" w:cs="Calibri"/>
          <w:sz w:val="22"/>
          <w:szCs w:val="22"/>
        </w:rPr>
        <w:t xml:space="preserve">We welcome an informal chat about this role. If you have any questions before applying, please contact </w:t>
      </w:r>
      <w:r w:rsidR="00507800">
        <w:rPr>
          <w:rFonts w:ascii="Calibri" w:hAnsi="Calibri" w:cs="Calibri"/>
          <w:sz w:val="22"/>
          <w:szCs w:val="22"/>
        </w:rPr>
        <w:t xml:space="preserve">Susan Noori </w:t>
      </w:r>
      <w:r w:rsidRPr="005E459B">
        <w:rPr>
          <w:rFonts w:ascii="Calibri" w:hAnsi="Calibri" w:cs="Calibri"/>
          <w:sz w:val="22"/>
          <w:szCs w:val="22"/>
        </w:rPr>
        <w:t xml:space="preserve">at </w:t>
      </w:r>
      <w:r w:rsidRPr="005E459B">
        <w:rPr>
          <w:rFonts w:ascii="Calibri" w:hAnsi="Calibri" w:cs="Calibri"/>
          <w:b/>
          <w:bCs/>
          <w:sz w:val="22"/>
          <w:szCs w:val="22"/>
        </w:rPr>
        <w:t>admin.hhill@citizensadvicerichmond.org</w:t>
      </w:r>
      <w:r w:rsidRPr="005E459B">
        <w:rPr>
          <w:rFonts w:ascii="Calibri" w:hAnsi="Calibri" w:cs="Calibri"/>
          <w:sz w:val="22"/>
          <w:szCs w:val="22"/>
        </w:rPr>
        <w:t>.</w:t>
      </w:r>
    </w:p>
    <w:p w14:paraId="6A17EA0A" w14:textId="77777777" w:rsidR="00E65234" w:rsidRPr="005E459B" w:rsidRDefault="00E65234" w:rsidP="00E65234">
      <w:pPr>
        <w:jc w:val="both"/>
        <w:rPr>
          <w:rFonts w:ascii="Calibri" w:hAnsi="Calibri" w:cs="Calibri"/>
          <w:b/>
          <w:bCs/>
        </w:rPr>
      </w:pPr>
      <w:r w:rsidRPr="005E459B">
        <w:rPr>
          <w:rFonts w:ascii="Calibri" w:hAnsi="Calibri" w:cs="Calibri"/>
          <w:b/>
          <w:bCs/>
        </w:rPr>
        <w:t>How to Apply</w:t>
      </w:r>
    </w:p>
    <w:p w14:paraId="327A8416" w14:textId="77777777" w:rsidR="00E65234" w:rsidRPr="005E459B" w:rsidRDefault="00E65234" w:rsidP="00E65234">
      <w:pPr>
        <w:jc w:val="both"/>
        <w:rPr>
          <w:rFonts w:ascii="Calibri" w:hAnsi="Calibri" w:cs="Calibri"/>
          <w:sz w:val="22"/>
          <w:szCs w:val="22"/>
        </w:rPr>
      </w:pPr>
      <w:r w:rsidRPr="005E459B">
        <w:rPr>
          <w:rFonts w:ascii="Calibri" w:hAnsi="Calibri" w:cs="Calibri"/>
          <w:sz w:val="22"/>
          <w:szCs w:val="22"/>
        </w:rPr>
        <w:t xml:space="preserve">Please email the following two documents to </w:t>
      </w:r>
      <w:r w:rsidRPr="005E459B">
        <w:rPr>
          <w:rFonts w:ascii="Calibri" w:hAnsi="Calibri" w:cs="Calibri"/>
          <w:b/>
          <w:bCs/>
          <w:sz w:val="22"/>
          <w:szCs w:val="22"/>
        </w:rPr>
        <w:t>admin.hhill@citizensadvicerichmond.org</w:t>
      </w:r>
      <w:r w:rsidRPr="005E459B">
        <w:rPr>
          <w:rFonts w:ascii="Calibri" w:hAnsi="Calibri" w:cs="Calibri"/>
          <w:sz w:val="22"/>
          <w:szCs w:val="22"/>
        </w:rPr>
        <w:t xml:space="preserve"> with the subject line </w:t>
      </w:r>
      <w:r w:rsidRPr="005E459B">
        <w:rPr>
          <w:rFonts w:ascii="Calibri" w:hAnsi="Calibri" w:cs="Calibri"/>
          <w:b/>
          <w:bCs/>
          <w:sz w:val="22"/>
          <w:szCs w:val="22"/>
        </w:rPr>
        <w:t>"Recruitment: Advice Session Supervisor"</w:t>
      </w:r>
      <w:r w:rsidRPr="005E459B">
        <w:rPr>
          <w:rFonts w:ascii="Calibri" w:hAnsi="Calibri" w:cs="Calibri"/>
          <w:sz w:val="22"/>
          <w:szCs w:val="22"/>
        </w:rPr>
        <w:t>:</w:t>
      </w:r>
    </w:p>
    <w:p w14:paraId="2129FC89" w14:textId="77777777" w:rsidR="00E65234" w:rsidRPr="005E459B" w:rsidRDefault="00E65234" w:rsidP="00E65234">
      <w:pPr>
        <w:numPr>
          <w:ilvl w:val="0"/>
          <w:numId w:val="4"/>
        </w:numPr>
        <w:jc w:val="both"/>
        <w:rPr>
          <w:rFonts w:ascii="Calibri" w:hAnsi="Calibri" w:cs="Calibri"/>
          <w:sz w:val="22"/>
          <w:szCs w:val="22"/>
        </w:rPr>
      </w:pPr>
      <w:r w:rsidRPr="005E459B">
        <w:rPr>
          <w:rFonts w:ascii="Calibri" w:hAnsi="Calibri" w:cs="Calibri"/>
          <w:sz w:val="22"/>
          <w:szCs w:val="22"/>
        </w:rPr>
        <w:t>Your up-to-date CV.</w:t>
      </w:r>
    </w:p>
    <w:p w14:paraId="62C9E49E" w14:textId="77777777" w:rsidR="00E65234" w:rsidRPr="0084688D" w:rsidRDefault="00E65234" w:rsidP="00E65234">
      <w:pPr>
        <w:numPr>
          <w:ilvl w:val="0"/>
          <w:numId w:val="4"/>
        </w:numPr>
        <w:jc w:val="both"/>
        <w:rPr>
          <w:rFonts w:ascii="Calibri" w:hAnsi="Calibri" w:cs="Calibri"/>
          <w:sz w:val="22"/>
          <w:szCs w:val="22"/>
        </w:rPr>
      </w:pPr>
      <w:r w:rsidRPr="005E459B">
        <w:rPr>
          <w:rFonts w:ascii="Calibri" w:hAnsi="Calibri" w:cs="Calibri"/>
          <w:sz w:val="22"/>
          <w:szCs w:val="22"/>
        </w:rPr>
        <w:t xml:space="preserve">A supporting statement that either takes the form of a traditional Cover Letter </w:t>
      </w:r>
      <w:r>
        <w:rPr>
          <w:rFonts w:ascii="Calibri" w:hAnsi="Calibri" w:cs="Calibri"/>
          <w:sz w:val="22"/>
          <w:szCs w:val="22"/>
        </w:rPr>
        <w:t xml:space="preserve">addressing the essential criteria in the Person Specification part of the Job description </w:t>
      </w:r>
      <w:r w:rsidRPr="005E459B">
        <w:rPr>
          <w:rFonts w:ascii="Calibri" w:hAnsi="Calibri" w:cs="Calibri"/>
          <w:sz w:val="22"/>
          <w:szCs w:val="22"/>
        </w:rPr>
        <w:t xml:space="preserve">OR provides direct answers to the </w:t>
      </w:r>
      <w:r>
        <w:rPr>
          <w:rFonts w:ascii="Calibri" w:hAnsi="Calibri" w:cs="Calibri"/>
          <w:sz w:val="22"/>
          <w:szCs w:val="22"/>
        </w:rPr>
        <w:t>three</w:t>
      </w:r>
      <w:r w:rsidRPr="005E459B">
        <w:rPr>
          <w:rFonts w:ascii="Calibri" w:hAnsi="Calibri" w:cs="Calibri"/>
          <w:sz w:val="22"/>
          <w:szCs w:val="22"/>
        </w:rPr>
        <w:t xml:space="preserve"> questions below. Please ensure you clearly show how you meet the Essential Criteria in the Person Specification.</w:t>
      </w:r>
    </w:p>
    <w:p w14:paraId="7D9BC8BF" w14:textId="77777777" w:rsidR="00E65234" w:rsidRDefault="00E65234" w:rsidP="00E65234">
      <w:pPr>
        <w:jc w:val="both"/>
        <w:rPr>
          <w:rFonts w:ascii="Calibri" w:hAnsi="Calibri" w:cs="Calibri"/>
          <w:b/>
          <w:bCs/>
        </w:rPr>
      </w:pPr>
    </w:p>
    <w:p w14:paraId="76545ADC" w14:textId="0D011553" w:rsidR="00E65234" w:rsidRPr="005E459B" w:rsidRDefault="00E65234" w:rsidP="00E65234">
      <w:pPr>
        <w:jc w:val="both"/>
        <w:rPr>
          <w:rFonts w:ascii="Calibri" w:hAnsi="Calibri" w:cs="Calibri"/>
          <w:b/>
          <w:bCs/>
        </w:rPr>
      </w:pPr>
      <w:r w:rsidRPr="005E459B">
        <w:rPr>
          <w:rFonts w:ascii="Calibri" w:hAnsi="Calibri" w:cs="Calibri"/>
          <w:b/>
          <w:bCs/>
        </w:rPr>
        <w:lastRenderedPageBreak/>
        <w:t>Application Questions:</w:t>
      </w:r>
    </w:p>
    <w:p w14:paraId="1D2EA57B" w14:textId="77777777" w:rsidR="00E65234" w:rsidRDefault="00E65234" w:rsidP="00E65234">
      <w:pPr>
        <w:numPr>
          <w:ilvl w:val="0"/>
          <w:numId w:val="5"/>
        </w:numPr>
        <w:jc w:val="both"/>
        <w:rPr>
          <w:rFonts w:ascii="Calibri" w:hAnsi="Calibri" w:cs="Calibri"/>
          <w:sz w:val="22"/>
          <w:szCs w:val="22"/>
        </w:rPr>
      </w:pPr>
      <w:r>
        <w:rPr>
          <w:rFonts w:ascii="Calibri" w:hAnsi="Calibri" w:cs="Calibri"/>
          <w:sz w:val="22"/>
          <w:szCs w:val="22"/>
        </w:rPr>
        <w:t xml:space="preserve">Do you have recent advice session supervisor experience? Please provide more details </w:t>
      </w:r>
    </w:p>
    <w:p w14:paraId="218F2764" w14:textId="77777777" w:rsidR="00E65234" w:rsidRPr="00C1324B" w:rsidRDefault="00E65234" w:rsidP="00E65234">
      <w:pPr>
        <w:numPr>
          <w:ilvl w:val="0"/>
          <w:numId w:val="5"/>
        </w:numPr>
        <w:jc w:val="both"/>
        <w:rPr>
          <w:rFonts w:ascii="Calibri" w:hAnsi="Calibri" w:cs="Calibri"/>
          <w:sz w:val="22"/>
          <w:szCs w:val="22"/>
        </w:rPr>
      </w:pPr>
      <w:r>
        <w:rPr>
          <w:rFonts w:ascii="Calibri" w:hAnsi="Calibri" w:cs="Calibri"/>
          <w:sz w:val="22"/>
          <w:szCs w:val="22"/>
        </w:rPr>
        <w:t>Do you have staff and volunteer supervision experience? Please provide more details</w:t>
      </w:r>
    </w:p>
    <w:p w14:paraId="0BE6FAA7" w14:textId="77777777" w:rsidR="00E65234" w:rsidRPr="005E459B" w:rsidRDefault="00E65234" w:rsidP="00E65234">
      <w:pPr>
        <w:numPr>
          <w:ilvl w:val="0"/>
          <w:numId w:val="5"/>
        </w:numPr>
        <w:jc w:val="both"/>
        <w:rPr>
          <w:rFonts w:ascii="Calibri" w:hAnsi="Calibri" w:cs="Calibri"/>
          <w:sz w:val="22"/>
          <w:szCs w:val="22"/>
        </w:rPr>
      </w:pPr>
      <w:r w:rsidRPr="005E459B">
        <w:rPr>
          <w:rFonts w:ascii="Calibri" w:hAnsi="Calibri" w:cs="Calibri"/>
          <w:sz w:val="22"/>
          <w:szCs w:val="22"/>
        </w:rPr>
        <w:t xml:space="preserve">Describe a time you supervised a </w:t>
      </w:r>
      <w:r>
        <w:rPr>
          <w:rFonts w:ascii="Calibri" w:hAnsi="Calibri" w:cs="Calibri"/>
          <w:sz w:val="22"/>
          <w:szCs w:val="22"/>
        </w:rPr>
        <w:t xml:space="preserve">busy </w:t>
      </w:r>
      <w:r w:rsidRPr="005E459B">
        <w:rPr>
          <w:rFonts w:ascii="Calibri" w:hAnsi="Calibri" w:cs="Calibri"/>
          <w:sz w:val="22"/>
          <w:szCs w:val="22"/>
        </w:rPr>
        <w:t>advice session or supported an adviser with a complex case. What was the situation, what steps did you take to ensure quality and support the adviser, and what was the outcome?</w:t>
      </w:r>
    </w:p>
    <w:p w14:paraId="7D1E8B57" w14:textId="77777777" w:rsidR="005E459B" w:rsidRPr="005E459B" w:rsidRDefault="005E459B" w:rsidP="005E459B">
      <w:pPr>
        <w:jc w:val="both"/>
        <w:rPr>
          <w:rFonts w:ascii="Calibri" w:hAnsi="Calibri" w:cs="Calibri"/>
          <w:b/>
          <w:bCs/>
        </w:rPr>
      </w:pPr>
      <w:r w:rsidRPr="005E459B">
        <w:rPr>
          <w:rFonts w:ascii="Calibri" w:hAnsi="Calibri" w:cs="Calibri"/>
          <w:b/>
          <w:bCs/>
        </w:rPr>
        <w:t>Accessibility &amp; Adjustments</w:t>
      </w:r>
    </w:p>
    <w:p w14:paraId="17D485AA" w14:textId="77777777" w:rsidR="005E459B" w:rsidRPr="005E459B" w:rsidRDefault="005E459B" w:rsidP="005E459B">
      <w:pPr>
        <w:jc w:val="both"/>
        <w:rPr>
          <w:rFonts w:ascii="Calibri" w:hAnsi="Calibri" w:cs="Calibri"/>
          <w:sz w:val="22"/>
          <w:szCs w:val="22"/>
        </w:rPr>
      </w:pPr>
      <w:r w:rsidRPr="005E459B">
        <w:rPr>
          <w:rFonts w:ascii="Calibri" w:hAnsi="Calibri" w:cs="Calibri"/>
          <w:sz w:val="22"/>
          <w:szCs w:val="22"/>
        </w:rPr>
        <w:t>We are committed to ensuring our recruitment process is accessible to everyone. If you require any adjustments to be made to the application or interview process, please do not hesitate to contact us to discuss your needs in confidence.</w:t>
      </w:r>
    </w:p>
    <w:p w14:paraId="4F188461" w14:textId="77777777" w:rsidR="005E459B" w:rsidRPr="005E459B" w:rsidRDefault="005E459B" w:rsidP="005E459B">
      <w:pPr>
        <w:jc w:val="both"/>
        <w:rPr>
          <w:rFonts w:ascii="Calibri" w:hAnsi="Calibri" w:cs="Calibri"/>
          <w:b/>
          <w:bCs/>
        </w:rPr>
      </w:pPr>
      <w:r w:rsidRPr="005E459B">
        <w:rPr>
          <w:rFonts w:ascii="Calibri" w:hAnsi="Calibri" w:cs="Calibri"/>
          <w:b/>
          <w:bCs/>
        </w:rPr>
        <w:t>Right to Work in the UK</w:t>
      </w:r>
    </w:p>
    <w:p w14:paraId="7A9B4ADC" w14:textId="20973F3A" w:rsidR="005E459B" w:rsidRPr="005E459B" w:rsidRDefault="005E459B" w:rsidP="005E459B">
      <w:pPr>
        <w:jc w:val="both"/>
        <w:rPr>
          <w:rFonts w:ascii="Calibri" w:hAnsi="Calibri" w:cs="Calibri"/>
          <w:sz w:val="22"/>
          <w:szCs w:val="22"/>
        </w:rPr>
      </w:pPr>
      <w:r w:rsidRPr="005E459B">
        <w:rPr>
          <w:rFonts w:ascii="Calibri" w:hAnsi="Calibri" w:cs="Calibri"/>
          <w:sz w:val="22"/>
          <w:szCs w:val="22"/>
        </w:rPr>
        <w:t xml:space="preserve">While we hold a sponsor licence, we are unable to offer visa sponsorship for this role. Therefore, all applicants must have the pre-existing and ongoing right to work in the </w:t>
      </w:r>
      <w:r w:rsidR="009E2F4B" w:rsidRPr="005E459B">
        <w:rPr>
          <w:rFonts w:ascii="Calibri" w:hAnsi="Calibri" w:cs="Calibri"/>
          <w:sz w:val="22"/>
          <w:szCs w:val="22"/>
        </w:rPr>
        <w:t>UK.</w:t>
      </w:r>
    </w:p>
    <w:p w14:paraId="3293E105" w14:textId="77777777" w:rsidR="005E459B" w:rsidRPr="005E459B" w:rsidRDefault="005E459B" w:rsidP="005E459B">
      <w:pPr>
        <w:jc w:val="both"/>
        <w:rPr>
          <w:rFonts w:ascii="Calibri" w:hAnsi="Calibri" w:cs="Calibri"/>
          <w:b/>
          <w:bCs/>
        </w:rPr>
      </w:pPr>
      <w:r w:rsidRPr="005E459B">
        <w:rPr>
          <w:rFonts w:ascii="Calibri" w:hAnsi="Calibri" w:cs="Calibri"/>
          <w:b/>
          <w:bCs/>
        </w:rPr>
        <w:t>Equality, Diversity, and Inclusion Monitoring</w:t>
      </w:r>
    </w:p>
    <w:p w14:paraId="6E2C4379" w14:textId="77777777" w:rsidR="005E459B" w:rsidRDefault="005E459B" w:rsidP="005E459B">
      <w:pPr>
        <w:jc w:val="both"/>
        <w:rPr>
          <w:rFonts w:ascii="Calibri" w:hAnsi="Calibri" w:cs="Calibri"/>
          <w:sz w:val="22"/>
          <w:szCs w:val="22"/>
        </w:rPr>
      </w:pPr>
      <w:r w:rsidRPr="005E459B">
        <w:rPr>
          <w:rFonts w:ascii="Calibri" w:hAnsi="Calibri" w:cs="Calibri"/>
          <w:sz w:val="22"/>
          <w:szCs w:val="22"/>
        </w:rPr>
        <w:t>To help us monitor the effectiveness of our inclusive recruitment practices, we kindly ask all applicants to complete our confidential EDI monitoring form. This form is anonymous, and the information is separated from your application and is not seen by the hiring panel.</w:t>
      </w:r>
    </w:p>
    <w:p w14:paraId="33255DD0" w14:textId="206B2D33" w:rsidR="005E459B" w:rsidRDefault="005E459B" w:rsidP="00A14CCE">
      <w:pPr>
        <w:jc w:val="center"/>
        <w:rPr>
          <w:rFonts w:ascii="Calibri" w:hAnsi="Calibri" w:cs="Calibri"/>
          <w:b/>
          <w:bCs/>
          <w:sz w:val="22"/>
          <w:szCs w:val="22"/>
        </w:rPr>
      </w:pPr>
      <w:r w:rsidRPr="005E459B">
        <w:rPr>
          <w:rFonts w:ascii="Calibri" w:hAnsi="Calibri" w:cs="Calibri"/>
          <w:b/>
          <w:bCs/>
          <w:sz w:val="22"/>
          <w:szCs w:val="22"/>
        </w:rPr>
        <w:t xml:space="preserve">Please complete the </w:t>
      </w:r>
      <w:hyperlink r:id="rId9" w:history="1">
        <w:r w:rsidRPr="0065588B">
          <w:rPr>
            <w:rStyle w:val="Hyperlink"/>
            <w:rFonts w:ascii="Calibri" w:hAnsi="Calibri" w:cs="Calibri"/>
            <w:b/>
            <w:bCs/>
            <w:sz w:val="22"/>
            <w:szCs w:val="22"/>
          </w:rPr>
          <w:t>EDI form</w:t>
        </w:r>
      </w:hyperlink>
      <w:r w:rsidR="00A14CCE">
        <w:rPr>
          <w:rFonts w:ascii="Calibri" w:hAnsi="Calibri" w:cs="Calibri"/>
          <w:b/>
          <w:bCs/>
          <w:sz w:val="22"/>
          <w:szCs w:val="22"/>
        </w:rPr>
        <w:t>.</w:t>
      </w:r>
    </w:p>
    <w:p w14:paraId="6ED427B5" w14:textId="77777777" w:rsidR="008B505E" w:rsidRPr="00531E2C" w:rsidRDefault="008B505E" w:rsidP="008B505E">
      <w:pPr>
        <w:spacing w:after="0"/>
        <w:jc w:val="both"/>
        <w:rPr>
          <w:rFonts w:ascii="Calibri" w:hAnsi="Calibri" w:cs="Calibri"/>
          <w:sz w:val="22"/>
          <w:szCs w:val="22"/>
        </w:rPr>
      </w:pPr>
    </w:p>
    <w:p w14:paraId="6AAFD945" w14:textId="77777777" w:rsidR="000B1F7E" w:rsidRPr="005E459B" w:rsidRDefault="000B1F7E" w:rsidP="005E459B">
      <w:pPr>
        <w:jc w:val="both"/>
        <w:rPr>
          <w:rFonts w:ascii="Calibri" w:hAnsi="Calibri" w:cs="Calibri"/>
          <w:sz w:val="22"/>
          <w:szCs w:val="22"/>
        </w:rPr>
      </w:pPr>
    </w:p>
    <w:p w14:paraId="1D817A1B" w14:textId="77777777" w:rsidR="000444E0" w:rsidRPr="005E459B" w:rsidRDefault="000444E0" w:rsidP="005E459B">
      <w:pPr>
        <w:jc w:val="both"/>
        <w:rPr>
          <w:rFonts w:ascii="Calibri" w:hAnsi="Calibri" w:cs="Calibri"/>
          <w:sz w:val="22"/>
          <w:szCs w:val="22"/>
        </w:rPr>
      </w:pPr>
    </w:p>
    <w:sectPr w:rsidR="000444E0" w:rsidRPr="005E459B" w:rsidSect="005E459B">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0156"/>
    <w:multiLevelType w:val="multilevel"/>
    <w:tmpl w:val="F79A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211B1"/>
    <w:multiLevelType w:val="multilevel"/>
    <w:tmpl w:val="DD6C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1333B"/>
    <w:multiLevelType w:val="hybridMultilevel"/>
    <w:tmpl w:val="C4F6C89A"/>
    <w:lvl w:ilvl="0" w:tplc="6C0A2C9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4C55F6"/>
    <w:multiLevelType w:val="hybridMultilevel"/>
    <w:tmpl w:val="26CE1F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6B6357F"/>
    <w:multiLevelType w:val="hybridMultilevel"/>
    <w:tmpl w:val="1FB0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0FA6B"/>
    <w:multiLevelType w:val="hybridMultilevel"/>
    <w:tmpl w:val="8FFA1502"/>
    <w:lvl w:ilvl="0" w:tplc="8390D4F8">
      <w:start w:val="1"/>
      <w:numFmt w:val="decimal"/>
      <w:lvlText w:val="%1."/>
      <w:lvlJc w:val="left"/>
      <w:pPr>
        <w:ind w:left="720" w:hanging="360"/>
      </w:pPr>
    </w:lvl>
    <w:lvl w:ilvl="1" w:tplc="CA74596C">
      <w:start w:val="1"/>
      <w:numFmt w:val="lowerLetter"/>
      <w:lvlText w:val="%2."/>
      <w:lvlJc w:val="left"/>
      <w:pPr>
        <w:ind w:left="1440" w:hanging="360"/>
      </w:pPr>
    </w:lvl>
    <w:lvl w:ilvl="2" w:tplc="140446EA">
      <w:start w:val="1"/>
      <w:numFmt w:val="lowerRoman"/>
      <w:lvlText w:val="%3."/>
      <w:lvlJc w:val="right"/>
      <w:pPr>
        <w:ind w:left="2160" w:hanging="180"/>
      </w:pPr>
    </w:lvl>
    <w:lvl w:ilvl="3" w:tplc="0809000F">
      <w:start w:val="1"/>
      <w:numFmt w:val="decimal"/>
      <w:lvlText w:val="%4."/>
      <w:lvlJc w:val="left"/>
      <w:pPr>
        <w:ind w:left="2880" w:hanging="360"/>
      </w:pPr>
    </w:lvl>
    <w:lvl w:ilvl="4" w:tplc="E4841F8A">
      <w:start w:val="1"/>
      <w:numFmt w:val="lowerLetter"/>
      <w:lvlText w:val="%5."/>
      <w:lvlJc w:val="left"/>
      <w:pPr>
        <w:ind w:left="3600" w:hanging="360"/>
      </w:pPr>
    </w:lvl>
    <w:lvl w:ilvl="5" w:tplc="4C6E6948">
      <w:start w:val="1"/>
      <w:numFmt w:val="lowerRoman"/>
      <w:lvlText w:val="%6."/>
      <w:lvlJc w:val="right"/>
      <w:pPr>
        <w:ind w:left="4320" w:hanging="180"/>
      </w:pPr>
    </w:lvl>
    <w:lvl w:ilvl="6" w:tplc="74CC18C6">
      <w:start w:val="1"/>
      <w:numFmt w:val="decimal"/>
      <w:lvlText w:val="%7."/>
      <w:lvlJc w:val="left"/>
      <w:pPr>
        <w:ind w:left="5040" w:hanging="360"/>
      </w:pPr>
    </w:lvl>
    <w:lvl w:ilvl="7" w:tplc="C08A1AB4">
      <w:start w:val="1"/>
      <w:numFmt w:val="lowerLetter"/>
      <w:lvlText w:val="%8."/>
      <w:lvlJc w:val="left"/>
      <w:pPr>
        <w:ind w:left="5760" w:hanging="360"/>
      </w:pPr>
    </w:lvl>
    <w:lvl w:ilvl="8" w:tplc="C92407F8">
      <w:start w:val="1"/>
      <w:numFmt w:val="lowerRoman"/>
      <w:lvlText w:val="%9."/>
      <w:lvlJc w:val="right"/>
      <w:pPr>
        <w:ind w:left="6480" w:hanging="180"/>
      </w:pPr>
    </w:lvl>
  </w:abstractNum>
  <w:abstractNum w:abstractNumId="6" w15:restartNumberingAfterBreak="0">
    <w:nsid w:val="52CF0B68"/>
    <w:multiLevelType w:val="multilevel"/>
    <w:tmpl w:val="9D3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3417BF"/>
    <w:multiLevelType w:val="hybridMultilevel"/>
    <w:tmpl w:val="644E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07715"/>
    <w:multiLevelType w:val="multilevel"/>
    <w:tmpl w:val="795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04A29"/>
    <w:multiLevelType w:val="multilevel"/>
    <w:tmpl w:val="7452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A5418"/>
    <w:multiLevelType w:val="hybridMultilevel"/>
    <w:tmpl w:val="A8624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8A5419"/>
    <w:multiLevelType w:val="hybridMultilevel"/>
    <w:tmpl w:val="A8624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318693">
    <w:abstractNumId w:val="9"/>
  </w:num>
  <w:num w:numId="2" w16cid:durableId="326371018">
    <w:abstractNumId w:val="8"/>
  </w:num>
  <w:num w:numId="3" w16cid:durableId="331106783">
    <w:abstractNumId w:val="1"/>
  </w:num>
  <w:num w:numId="4" w16cid:durableId="994066297">
    <w:abstractNumId w:val="0"/>
  </w:num>
  <w:num w:numId="5" w16cid:durableId="1601453044">
    <w:abstractNumId w:val="6"/>
  </w:num>
  <w:num w:numId="6" w16cid:durableId="943659318">
    <w:abstractNumId w:val="5"/>
  </w:num>
  <w:num w:numId="7" w16cid:durableId="2111662464">
    <w:abstractNumId w:val="3"/>
  </w:num>
  <w:num w:numId="8" w16cid:durableId="2056345376">
    <w:abstractNumId w:val="2"/>
  </w:num>
  <w:num w:numId="9" w16cid:durableId="1982804102">
    <w:abstractNumId w:val="4"/>
  </w:num>
  <w:num w:numId="10" w16cid:durableId="492450505">
    <w:abstractNumId w:val="10"/>
  </w:num>
  <w:num w:numId="11" w16cid:durableId="1723942098">
    <w:abstractNumId w:val="11"/>
  </w:num>
  <w:num w:numId="12" w16cid:durableId="144975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ACBD"/>
  <w15:chartTrackingRefBased/>
  <w15:docId w15:val="{B2BA1E2C-AC90-4CE9-A172-7C88FDF9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4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4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4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59B"/>
    <w:rPr>
      <w:rFonts w:eastAsiaTheme="majorEastAsia" w:cstheme="majorBidi"/>
      <w:color w:val="272727" w:themeColor="text1" w:themeTint="D8"/>
    </w:rPr>
  </w:style>
  <w:style w:type="paragraph" w:styleId="Title">
    <w:name w:val="Title"/>
    <w:basedOn w:val="Normal"/>
    <w:next w:val="Normal"/>
    <w:link w:val="TitleChar"/>
    <w:uiPriority w:val="10"/>
    <w:qFormat/>
    <w:rsid w:val="005E4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59B"/>
    <w:pPr>
      <w:spacing w:before="160"/>
      <w:jc w:val="center"/>
    </w:pPr>
    <w:rPr>
      <w:i/>
      <w:iCs/>
      <w:color w:val="404040" w:themeColor="text1" w:themeTint="BF"/>
    </w:rPr>
  </w:style>
  <w:style w:type="character" w:customStyle="1" w:styleId="QuoteChar">
    <w:name w:val="Quote Char"/>
    <w:basedOn w:val="DefaultParagraphFont"/>
    <w:link w:val="Quote"/>
    <w:uiPriority w:val="29"/>
    <w:rsid w:val="005E459B"/>
    <w:rPr>
      <w:i/>
      <w:iCs/>
      <w:color w:val="404040" w:themeColor="text1" w:themeTint="BF"/>
    </w:rPr>
  </w:style>
  <w:style w:type="paragraph" w:styleId="ListParagraph">
    <w:name w:val="List Paragraph"/>
    <w:basedOn w:val="Normal"/>
    <w:qFormat/>
    <w:rsid w:val="005E459B"/>
    <w:pPr>
      <w:ind w:left="720"/>
      <w:contextualSpacing/>
    </w:pPr>
  </w:style>
  <w:style w:type="character" w:styleId="IntenseEmphasis">
    <w:name w:val="Intense Emphasis"/>
    <w:basedOn w:val="DefaultParagraphFont"/>
    <w:uiPriority w:val="21"/>
    <w:qFormat/>
    <w:rsid w:val="005E459B"/>
    <w:rPr>
      <w:i/>
      <w:iCs/>
      <w:color w:val="0F4761" w:themeColor="accent1" w:themeShade="BF"/>
    </w:rPr>
  </w:style>
  <w:style w:type="paragraph" w:styleId="IntenseQuote">
    <w:name w:val="Intense Quote"/>
    <w:basedOn w:val="Normal"/>
    <w:next w:val="Normal"/>
    <w:link w:val="IntenseQuoteChar"/>
    <w:uiPriority w:val="30"/>
    <w:qFormat/>
    <w:rsid w:val="005E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59B"/>
    <w:rPr>
      <w:i/>
      <w:iCs/>
      <w:color w:val="0F4761" w:themeColor="accent1" w:themeShade="BF"/>
    </w:rPr>
  </w:style>
  <w:style w:type="character" w:styleId="IntenseReference">
    <w:name w:val="Intense Reference"/>
    <w:basedOn w:val="DefaultParagraphFont"/>
    <w:uiPriority w:val="32"/>
    <w:qFormat/>
    <w:rsid w:val="005E459B"/>
    <w:rPr>
      <w:b/>
      <w:bCs/>
      <w:smallCaps/>
      <w:color w:val="0F4761" w:themeColor="accent1" w:themeShade="BF"/>
      <w:spacing w:val="5"/>
    </w:rPr>
  </w:style>
  <w:style w:type="paragraph" w:styleId="NoSpacing">
    <w:name w:val="No Spacing"/>
    <w:uiPriority w:val="1"/>
    <w:qFormat/>
    <w:rsid w:val="005E459B"/>
    <w:pPr>
      <w:spacing w:after="0" w:line="240" w:lineRule="auto"/>
    </w:pPr>
    <w:rPr>
      <w:kern w:val="0"/>
      <w:sz w:val="22"/>
      <w:szCs w:val="22"/>
      <w14:ligatures w14:val="none"/>
    </w:rPr>
  </w:style>
  <w:style w:type="table" w:styleId="TableGrid">
    <w:name w:val="Table Grid"/>
    <w:basedOn w:val="TableNormal"/>
    <w:uiPriority w:val="59"/>
    <w:rsid w:val="005E459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505E"/>
    <w:rPr>
      <w:color w:val="666666"/>
    </w:rPr>
  </w:style>
  <w:style w:type="character" w:styleId="Hyperlink">
    <w:name w:val="Hyperlink"/>
    <w:basedOn w:val="DefaultParagraphFont"/>
    <w:uiPriority w:val="99"/>
    <w:unhideWhenUsed/>
    <w:rsid w:val="00A14CCE"/>
    <w:rPr>
      <w:color w:val="467886" w:themeColor="hyperlink"/>
      <w:u w:val="single"/>
    </w:rPr>
  </w:style>
  <w:style w:type="character" w:styleId="UnresolvedMention">
    <w:name w:val="Unresolved Mention"/>
    <w:basedOn w:val="DefaultParagraphFont"/>
    <w:uiPriority w:val="99"/>
    <w:semiHidden/>
    <w:unhideWhenUsed/>
    <w:rsid w:val="00A14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forms.office.com/e/PbSPfQNiX4"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