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EAF8" w14:textId="79F55F04" w:rsidR="00AE339A" w:rsidRPr="004064EE" w:rsidRDefault="004064EE" w:rsidP="004064EE">
      <w:pPr>
        <w:pStyle w:val="Heading1"/>
        <w:jc w:val="center"/>
        <w:rPr>
          <w:rFonts w:asciiTheme="minorHAnsi" w:eastAsia="Times New Roman" w:hAnsiTheme="minorHAnsi" w:cstheme="minorHAnsi"/>
          <w:b/>
          <w:bCs/>
          <w:noProof/>
          <w:color w:val="auto"/>
          <w:lang w:eastAsia="en-GB"/>
        </w:rPr>
      </w:pPr>
      <w:r w:rsidRPr="004064EE">
        <w:rPr>
          <w:rFonts w:asciiTheme="minorHAnsi" w:eastAsia="Times New Roman" w:hAnsiTheme="minorHAnsi" w:cstheme="minorHAnsi"/>
          <w:b/>
          <w:bCs/>
          <w:noProof/>
          <w:color w:val="auto"/>
          <w:lang w:eastAsia="en-GB"/>
        </w:rPr>
        <w:t>Access Social Care</w:t>
      </w:r>
    </w:p>
    <w:p w14:paraId="21E4DC38" w14:textId="4E3108A1" w:rsidR="00AE339A" w:rsidRPr="00B245FC" w:rsidRDefault="004064EE" w:rsidP="00B245FC">
      <w:pPr>
        <w:jc w:val="center"/>
        <w:rPr>
          <w:b/>
          <w:bCs/>
          <w:sz w:val="32"/>
          <w:szCs w:val="32"/>
          <w:lang w:eastAsia="en-GB"/>
        </w:rPr>
      </w:pPr>
      <w:r>
        <w:rPr>
          <w:b/>
          <w:bCs/>
          <w:sz w:val="32"/>
          <w:szCs w:val="32"/>
          <w:lang w:eastAsia="en-GB"/>
        </w:rPr>
        <w:t xml:space="preserve">Trustee </w:t>
      </w:r>
      <w:r w:rsidRPr="004064EE">
        <w:rPr>
          <w:b/>
          <w:bCs/>
          <w:sz w:val="32"/>
          <w:szCs w:val="32"/>
          <w:lang w:eastAsia="en-GB"/>
        </w:rPr>
        <w:t>Recruitment Pack</w:t>
      </w:r>
    </w:p>
    <w:p w14:paraId="4E1C75C4" w14:textId="169DAB10" w:rsidR="00AE339A" w:rsidRDefault="00672881" w:rsidP="24EB0E37">
      <w:pPr>
        <w:pStyle w:val="Heading1"/>
        <w:rPr>
          <w:rFonts w:asciiTheme="minorHAnsi" w:eastAsia="Times New Roman" w:hAnsiTheme="minorHAnsi" w:cstheme="minorBidi"/>
          <w:b/>
          <w:bCs/>
          <w:color w:val="ED7D31" w:themeColor="accent2"/>
          <w:sz w:val="28"/>
          <w:szCs w:val="28"/>
          <w:lang w:eastAsia="en-GB"/>
        </w:rPr>
      </w:pPr>
      <w:r w:rsidRPr="24EB0E37">
        <w:rPr>
          <w:rFonts w:asciiTheme="minorHAnsi" w:eastAsia="Times New Roman" w:hAnsiTheme="minorHAnsi" w:cstheme="minorBidi"/>
          <w:b/>
          <w:bCs/>
          <w:color w:val="ED7D31" w:themeColor="accent2"/>
          <w:sz w:val="28"/>
          <w:szCs w:val="28"/>
          <w:lang w:eastAsia="en-GB"/>
        </w:rPr>
        <w:t>Welcome</w:t>
      </w:r>
      <w:r w:rsidR="63B11F71" w:rsidRPr="24EB0E37">
        <w:rPr>
          <w:rFonts w:asciiTheme="minorHAnsi" w:eastAsia="Times New Roman" w:hAnsiTheme="minorHAnsi" w:cstheme="minorBidi"/>
          <w:b/>
          <w:bCs/>
          <w:color w:val="ED7D31" w:themeColor="accent2"/>
          <w:sz w:val="28"/>
          <w:szCs w:val="28"/>
          <w:lang w:eastAsia="en-GB"/>
        </w:rPr>
        <w:t>!</w:t>
      </w:r>
    </w:p>
    <w:p w14:paraId="6FC16C8D" w14:textId="5267F573" w:rsidR="00C5562C" w:rsidRPr="00ED5460" w:rsidRDefault="00C5562C" w:rsidP="24EB0E37">
      <w:pPr>
        <w:spacing w:line="257" w:lineRule="auto"/>
        <w:rPr>
          <w:rFonts w:ascii="Calibri" w:eastAsia="Calibri" w:hAnsi="Calibri" w:cs="Calibri"/>
        </w:rPr>
      </w:pPr>
    </w:p>
    <w:p w14:paraId="46484E82" w14:textId="3993608D" w:rsidR="00C5562C" w:rsidRPr="00ED5460" w:rsidRDefault="63B11F71" w:rsidP="4901490E">
      <w:pPr>
        <w:spacing w:line="257" w:lineRule="auto"/>
        <w:rPr>
          <w:rFonts w:ascii="Calibri" w:eastAsia="Calibri" w:hAnsi="Calibri" w:cs="Calibri"/>
          <w:sz w:val="24"/>
          <w:szCs w:val="24"/>
        </w:rPr>
      </w:pPr>
      <w:r w:rsidRPr="4D936005">
        <w:rPr>
          <w:rFonts w:ascii="Calibri" w:eastAsia="Calibri" w:hAnsi="Calibri" w:cs="Calibri"/>
          <w:sz w:val="24"/>
          <w:szCs w:val="24"/>
        </w:rPr>
        <w:t>We appreciate your interest in joining Access Social Care’s board of trustees. Access Social Care is a forward-thinking charity dedicated to providing free legal advice to people with health and social care needs. We are innovators, leveraging technology to connect with underserved communities and</w:t>
      </w:r>
      <w:r w:rsidR="1B021146" w:rsidRPr="4D936005">
        <w:rPr>
          <w:rFonts w:ascii="Calibri" w:eastAsia="Calibri" w:hAnsi="Calibri" w:cs="Calibri"/>
          <w:sz w:val="24"/>
          <w:szCs w:val="24"/>
        </w:rPr>
        <w:t xml:space="preserve"> using data to</w:t>
      </w:r>
      <w:r w:rsidRPr="4D936005">
        <w:rPr>
          <w:rFonts w:ascii="Calibri" w:eastAsia="Calibri" w:hAnsi="Calibri" w:cs="Calibri"/>
          <w:sz w:val="24"/>
          <w:szCs w:val="24"/>
        </w:rPr>
        <w:t xml:space="preserve"> address disparities</w:t>
      </w:r>
      <w:r w:rsidR="592B09FF" w:rsidRPr="4D936005">
        <w:rPr>
          <w:rFonts w:ascii="Calibri" w:eastAsia="Calibri" w:hAnsi="Calibri" w:cs="Calibri"/>
          <w:sz w:val="24"/>
          <w:szCs w:val="24"/>
        </w:rPr>
        <w:t xml:space="preserve"> and problems with policy and practice</w:t>
      </w:r>
      <w:r w:rsidRPr="4D936005">
        <w:rPr>
          <w:rFonts w:ascii="Calibri" w:eastAsia="Calibri" w:hAnsi="Calibri" w:cs="Calibri"/>
          <w:sz w:val="24"/>
          <w:szCs w:val="24"/>
        </w:rPr>
        <w:t xml:space="preserve"> in health and social care. Our collaborative approach is rooted in evidence, driving systemic change at both local and national levels.</w:t>
      </w:r>
    </w:p>
    <w:p w14:paraId="2486DF0E" w14:textId="0BD7ACBB" w:rsidR="00C5562C" w:rsidRPr="00ED5460" w:rsidRDefault="63B11F71" w:rsidP="24EB0E37">
      <w:pPr>
        <w:rPr>
          <w:rFonts w:ascii="Calibri" w:eastAsia="Calibri" w:hAnsi="Calibri" w:cs="Calibri"/>
          <w:sz w:val="24"/>
          <w:szCs w:val="24"/>
        </w:rPr>
      </w:pPr>
      <w:r w:rsidRPr="4D936005">
        <w:rPr>
          <w:rFonts w:ascii="Calibri" w:eastAsia="Calibri" w:hAnsi="Calibri" w:cs="Calibri"/>
          <w:sz w:val="24"/>
          <w:szCs w:val="24"/>
        </w:rPr>
        <w:t xml:space="preserve">Since our inception in April 2020, Access Social Care has more than </w:t>
      </w:r>
      <w:r w:rsidR="22FDFD45" w:rsidRPr="4D936005">
        <w:rPr>
          <w:rFonts w:ascii="Calibri" w:eastAsia="Calibri" w:hAnsi="Calibri" w:cs="Calibri"/>
          <w:sz w:val="24"/>
          <w:szCs w:val="24"/>
        </w:rPr>
        <w:t>quadrupled</w:t>
      </w:r>
      <w:r w:rsidRPr="4D936005">
        <w:rPr>
          <w:rFonts w:ascii="Calibri" w:eastAsia="Calibri" w:hAnsi="Calibri" w:cs="Calibri"/>
          <w:sz w:val="24"/>
          <w:szCs w:val="24"/>
        </w:rPr>
        <w:t xml:space="preserve"> in size and income. </w:t>
      </w:r>
      <w:r w:rsidR="7E9A96CD" w:rsidRPr="4D936005">
        <w:rPr>
          <w:rFonts w:ascii="Calibri" w:eastAsia="Calibri" w:hAnsi="Calibri" w:cs="Calibri"/>
          <w:sz w:val="24"/>
          <w:szCs w:val="24"/>
        </w:rPr>
        <w:t xml:space="preserve">Over the past 2 years we have successfully transitioned from start up to scale up. We have put in place strong </w:t>
      </w:r>
      <w:r w:rsidR="33AAC9BC" w:rsidRPr="4D936005">
        <w:rPr>
          <w:rFonts w:ascii="Calibri" w:eastAsia="Calibri" w:hAnsi="Calibri" w:cs="Calibri"/>
          <w:sz w:val="24"/>
          <w:szCs w:val="24"/>
        </w:rPr>
        <w:t>foundations,</w:t>
      </w:r>
      <w:r w:rsidR="7460B60D" w:rsidRPr="4D936005">
        <w:rPr>
          <w:rFonts w:ascii="Calibri" w:eastAsia="Calibri" w:hAnsi="Calibri" w:cs="Calibri"/>
          <w:sz w:val="24"/>
          <w:szCs w:val="24"/>
        </w:rPr>
        <w:t xml:space="preserve"> and we are now ready to embark on the next stage of growth. </w:t>
      </w:r>
      <w:r w:rsidRPr="4D936005">
        <w:rPr>
          <w:rFonts w:ascii="Calibri" w:eastAsia="Calibri" w:hAnsi="Calibri" w:cs="Calibri"/>
          <w:sz w:val="24"/>
          <w:szCs w:val="24"/>
        </w:rPr>
        <w:t>With our strategy well underway, we remain committed to realising our vision of a future where everyone has access to the health and social care support necessary for a fulfilling life. The board of trustees is instrumental in guiding and leading us through this journey, continually challenging Access Social Care to reach its full potential.</w:t>
      </w:r>
      <w:r w:rsidR="0026B17F" w:rsidRPr="4D936005">
        <w:rPr>
          <w:rFonts w:ascii="Calibri" w:eastAsia="Calibri" w:hAnsi="Calibri" w:cs="Calibri"/>
          <w:sz w:val="24"/>
          <w:szCs w:val="24"/>
        </w:rPr>
        <w:t xml:space="preserve"> We are proud of the work we have conducted over the past 18 months to strengthen our governance and to develop </w:t>
      </w:r>
      <w:r w:rsidR="5F0346C9" w:rsidRPr="4D936005">
        <w:rPr>
          <w:rFonts w:ascii="Calibri" w:eastAsia="Calibri" w:hAnsi="Calibri" w:cs="Calibri"/>
          <w:sz w:val="24"/>
          <w:szCs w:val="24"/>
        </w:rPr>
        <w:t xml:space="preserve">a strong relationship between the Board and the Executive which creates an excellent environment for </w:t>
      </w:r>
      <w:r w:rsidR="07DFD7C7" w:rsidRPr="4D936005">
        <w:rPr>
          <w:rFonts w:ascii="Calibri" w:eastAsia="Calibri" w:hAnsi="Calibri" w:cs="Calibri"/>
          <w:sz w:val="24"/>
          <w:szCs w:val="24"/>
        </w:rPr>
        <w:t xml:space="preserve">curiosity and </w:t>
      </w:r>
      <w:r w:rsidR="5F0346C9" w:rsidRPr="4D936005">
        <w:rPr>
          <w:rFonts w:ascii="Calibri" w:eastAsia="Calibri" w:hAnsi="Calibri" w:cs="Calibri"/>
          <w:sz w:val="24"/>
          <w:szCs w:val="24"/>
        </w:rPr>
        <w:t xml:space="preserve">positive </w:t>
      </w:r>
      <w:r w:rsidR="3FAB0434" w:rsidRPr="4D936005">
        <w:rPr>
          <w:rFonts w:ascii="Calibri" w:eastAsia="Calibri" w:hAnsi="Calibri" w:cs="Calibri"/>
          <w:sz w:val="24"/>
          <w:szCs w:val="24"/>
        </w:rPr>
        <w:t xml:space="preserve">challenge. </w:t>
      </w:r>
    </w:p>
    <w:p w14:paraId="7F917F55" w14:textId="24B762A0" w:rsidR="00C5562C" w:rsidRPr="00ED5460" w:rsidRDefault="63B11F71" w:rsidP="24EB0E37">
      <w:pPr>
        <w:rPr>
          <w:rFonts w:ascii="Calibri" w:eastAsia="Calibri" w:hAnsi="Calibri" w:cs="Calibri"/>
          <w:sz w:val="24"/>
          <w:szCs w:val="24"/>
        </w:rPr>
      </w:pPr>
      <w:r w:rsidRPr="4D936005">
        <w:rPr>
          <w:rFonts w:ascii="Calibri" w:eastAsia="Calibri" w:hAnsi="Calibri" w:cs="Calibri"/>
          <w:sz w:val="24"/>
          <w:szCs w:val="24"/>
        </w:rPr>
        <w:t xml:space="preserve">We are currently seeking </w:t>
      </w:r>
      <w:r w:rsidR="3A0FE3F2" w:rsidRPr="4D936005">
        <w:rPr>
          <w:rFonts w:ascii="Calibri" w:eastAsia="Calibri" w:hAnsi="Calibri" w:cs="Calibri"/>
          <w:sz w:val="24"/>
          <w:szCs w:val="24"/>
        </w:rPr>
        <w:t>two</w:t>
      </w:r>
      <w:r w:rsidRPr="4D936005">
        <w:rPr>
          <w:rFonts w:ascii="Calibri" w:eastAsia="Calibri" w:hAnsi="Calibri" w:cs="Calibri"/>
          <w:sz w:val="24"/>
          <w:szCs w:val="24"/>
        </w:rPr>
        <w:t xml:space="preserve"> trustees who can bring fresh perspectives, skills and expertise to help us achieve our goals and maximise our impact. We are especially interested in people who reflect the diversity of the communities </w:t>
      </w:r>
      <w:r w:rsidR="422D81FC" w:rsidRPr="4D936005">
        <w:rPr>
          <w:rFonts w:ascii="Calibri" w:eastAsia="Calibri" w:hAnsi="Calibri" w:cs="Calibri"/>
          <w:sz w:val="24"/>
          <w:szCs w:val="24"/>
        </w:rPr>
        <w:t>we serve.</w:t>
      </w:r>
    </w:p>
    <w:p w14:paraId="440A5A36" w14:textId="184F235F" w:rsidR="00C5562C" w:rsidRPr="00ED5460" w:rsidRDefault="63B11F71" w:rsidP="24EB0E37">
      <w:pPr>
        <w:rPr>
          <w:rFonts w:ascii="Calibri" w:eastAsia="Calibri" w:hAnsi="Calibri" w:cs="Calibri"/>
          <w:sz w:val="24"/>
          <w:szCs w:val="24"/>
        </w:rPr>
      </w:pPr>
      <w:r w:rsidRPr="24EB0E37">
        <w:rPr>
          <w:rFonts w:ascii="Calibri" w:eastAsia="Calibri" w:hAnsi="Calibri" w:cs="Calibri"/>
          <w:sz w:val="24"/>
          <w:szCs w:val="24"/>
        </w:rPr>
        <w:t>If you are passionate about using your talents to contribute to a more equitable society and eager to be part of a dynamic, evolving charity, we would love to hear from you.</w:t>
      </w:r>
    </w:p>
    <w:p w14:paraId="04616E18" w14:textId="19D5D069" w:rsidR="00C5562C" w:rsidRPr="00ED5460" w:rsidRDefault="63B11F71" w:rsidP="24EB0E37">
      <w:pPr>
        <w:rPr>
          <w:rFonts w:ascii="Calibri" w:eastAsia="Calibri" w:hAnsi="Calibri" w:cs="Calibri"/>
          <w:sz w:val="24"/>
          <w:szCs w:val="24"/>
        </w:rPr>
      </w:pPr>
      <w:r w:rsidRPr="24EB0E37">
        <w:rPr>
          <w:rFonts w:ascii="Calibri" w:eastAsia="Calibri" w:hAnsi="Calibri" w:cs="Calibri"/>
          <w:sz w:val="24"/>
          <w:szCs w:val="24"/>
        </w:rPr>
        <w:t>Thank you for your interest in Access Social Care.</w:t>
      </w:r>
    </w:p>
    <w:p w14:paraId="08233375" w14:textId="0440D019" w:rsidR="00C5562C" w:rsidRPr="00ED5460" w:rsidRDefault="63B11F71" w:rsidP="24EB0E37">
      <w:pPr>
        <w:spacing w:line="257" w:lineRule="auto"/>
      </w:pPr>
      <w:r w:rsidRPr="24EB0E37">
        <w:rPr>
          <w:rFonts w:ascii="Calibri" w:eastAsia="Calibri" w:hAnsi="Calibri" w:cs="Calibri"/>
        </w:rPr>
        <w:t xml:space="preserve"> </w:t>
      </w:r>
    </w:p>
    <w:p w14:paraId="43ECBCDF" w14:textId="56838D3B" w:rsidR="00C5562C" w:rsidRPr="00ED5460" w:rsidRDefault="00D44461" w:rsidP="24EB0E37">
      <w:pPr>
        <w:spacing w:line="257" w:lineRule="auto"/>
      </w:pPr>
      <w:r w:rsidRPr="4D936005">
        <w:rPr>
          <w:rFonts w:ascii="Calibri" w:eastAsia="Calibri" w:hAnsi="Calibri" w:cs="Calibri"/>
          <w:b/>
          <w:bCs/>
          <w:color w:val="E97132"/>
        </w:rPr>
        <w:t>Sarah Maguire</w:t>
      </w:r>
      <w:r w:rsidR="63B11F71" w:rsidRPr="4D936005">
        <w:rPr>
          <w:rFonts w:ascii="Calibri" w:eastAsia="Calibri" w:hAnsi="Calibri" w:cs="Calibri"/>
          <w:b/>
          <w:bCs/>
          <w:color w:val="E97132"/>
        </w:rPr>
        <w:t xml:space="preserve"> (Chair)</w:t>
      </w:r>
    </w:p>
    <w:p w14:paraId="48687D72" w14:textId="352709CC" w:rsidR="00C5562C" w:rsidRPr="00ED5460" w:rsidRDefault="63B11F71" w:rsidP="24EB0E37">
      <w:pPr>
        <w:spacing w:line="257" w:lineRule="auto"/>
      </w:pPr>
      <w:r w:rsidRPr="24EB0E37">
        <w:rPr>
          <w:rFonts w:ascii="Calibri" w:eastAsia="Calibri" w:hAnsi="Calibri" w:cs="Calibri"/>
          <w:b/>
          <w:bCs/>
          <w:color w:val="E97132"/>
        </w:rPr>
        <w:t>Kari Gerstheimer (CEO and Founder)</w:t>
      </w:r>
    </w:p>
    <w:p w14:paraId="185301CF" w14:textId="3ED4FCF5" w:rsidR="00C5562C" w:rsidRPr="00ED5460" w:rsidRDefault="00C5562C" w:rsidP="00672881">
      <w:pPr>
        <w:rPr>
          <w:sz w:val="24"/>
          <w:szCs w:val="24"/>
          <w:lang w:eastAsia="en-GB"/>
        </w:rPr>
      </w:pPr>
    </w:p>
    <w:p w14:paraId="19130A92" w14:textId="77777777" w:rsidR="00C5562C" w:rsidRPr="00ED5460" w:rsidRDefault="00C5562C" w:rsidP="00672881">
      <w:pPr>
        <w:rPr>
          <w:sz w:val="24"/>
          <w:szCs w:val="24"/>
          <w:lang w:eastAsia="en-GB"/>
        </w:rPr>
      </w:pPr>
    </w:p>
    <w:p w14:paraId="085C9001" w14:textId="77777777" w:rsidR="00CC16DB" w:rsidRPr="00ED5460" w:rsidRDefault="00CC16DB" w:rsidP="00672881">
      <w:pPr>
        <w:rPr>
          <w:sz w:val="24"/>
          <w:szCs w:val="24"/>
          <w:lang w:eastAsia="en-GB"/>
        </w:rPr>
      </w:pPr>
    </w:p>
    <w:p w14:paraId="4C0D27A8" w14:textId="77777777" w:rsidR="00CC16DB" w:rsidRDefault="00CC16DB">
      <w:pPr>
        <w:rPr>
          <w:rFonts w:eastAsiaTheme="minorEastAsia"/>
          <w:b/>
          <w:bCs/>
          <w:w w:val="105"/>
          <w:sz w:val="32"/>
          <w:szCs w:val="32"/>
        </w:rPr>
      </w:pPr>
      <w:bookmarkStart w:id="0" w:name="_Hlk173914736"/>
      <w:r>
        <w:rPr>
          <w:rFonts w:eastAsiaTheme="minorEastAsia"/>
          <w:b/>
          <w:bCs/>
          <w:w w:val="105"/>
          <w:sz w:val="32"/>
          <w:szCs w:val="32"/>
        </w:rPr>
        <w:br w:type="page"/>
      </w:r>
    </w:p>
    <w:p w14:paraId="655B0CC2" w14:textId="040B9985" w:rsidR="00AA5C72" w:rsidRPr="00AF5418" w:rsidRDefault="00AA5C72" w:rsidP="24EB0E37">
      <w:pPr>
        <w:pStyle w:val="paragraph"/>
        <w:spacing w:before="0" w:beforeAutospacing="0" w:after="0" w:afterAutospacing="0"/>
        <w:textAlignment w:val="baseline"/>
        <w:rPr>
          <w:rFonts w:asciiTheme="minorHAnsi" w:eastAsiaTheme="minorEastAsia" w:hAnsiTheme="minorHAnsi" w:cstheme="minorBidi"/>
          <w:b/>
          <w:bCs/>
          <w:w w:val="105"/>
          <w:kern w:val="2"/>
          <w:sz w:val="32"/>
          <w:szCs w:val="32"/>
          <w:lang w:eastAsia="en-US"/>
        </w:rPr>
      </w:pPr>
      <w:r w:rsidRPr="24EB0E37">
        <w:rPr>
          <w:rFonts w:asciiTheme="minorHAnsi" w:eastAsiaTheme="minorEastAsia" w:hAnsiTheme="minorHAnsi" w:cstheme="minorBidi"/>
          <w:b/>
          <w:bCs/>
          <w:w w:val="105"/>
          <w:kern w:val="2"/>
          <w:sz w:val="32"/>
          <w:szCs w:val="32"/>
          <w:lang w:eastAsia="en-US"/>
        </w:rPr>
        <w:lastRenderedPageBreak/>
        <w:t>About Access Social Care </w:t>
      </w:r>
    </w:p>
    <w:bookmarkEnd w:id="0"/>
    <w:p w14:paraId="4E2D11B1" w14:textId="77777777" w:rsidR="00AA5C72" w:rsidRDefault="00AA5C72" w:rsidP="00AA5C72">
      <w:pPr>
        <w:pStyle w:val="paragraph"/>
        <w:spacing w:before="0" w:beforeAutospacing="0" w:after="0" w:afterAutospacing="0"/>
        <w:textAlignment w:val="baseline"/>
        <w:rPr>
          <w:rFonts w:asciiTheme="minorHAnsi" w:eastAsiaTheme="minorEastAsia" w:hAnsiTheme="minorHAnsi" w:cstheme="minorHAnsi"/>
          <w:b/>
          <w:bCs/>
          <w:w w:val="105"/>
          <w:kern w:val="2"/>
          <w:sz w:val="32"/>
          <w:szCs w:val="32"/>
          <w:lang w:eastAsia="en-US"/>
        </w:rPr>
      </w:pPr>
    </w:p>
    <w:p w14:paraId="7D4927F9" w14:textId="2E9045AC" w:rsidR="00AA5C72" w:rsidRPr="00AA5C72" w:rsidRDefault="00F7460D" w:rsidP="00AA5C72">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r>
        <w:rPr>
          <w:rFonts w:asciiTheme="minorHAnsi" w:eastAsiaTheme="minorEastAsia" w:hAnsiTheme="minorHAnsi" w:cstheme="minorHAnsi"/>
          <w:b/>
          <w:bCs/>
          <w:w w:val="105"/>
          <w:kern w:val="2"/>
          <w:sz w:val="28"/>
          <w:szCs w:val="28"/>
          <w:lang w:eastAsia="en-US"/>
        </w:rPr>
        <w:t>What we stand for</w:t>
      </w:r>
      <w:r w:rsidR="00AA5C72" w:rsidRPr="00AA5C72">
        <w:rPr>
          <w:rFonts w:asciiTheme="minorHAnsi" w:eastAsiaTheme="minorEastAsia" w:hAnsiTheme="minorHAnsi" w:cstheme="minorHAnsi"/>
          <w:b/>
          <w:bCs/>
          <w:w w:val="105"/>
          <w:kern w:val="2"/>
          <w:sz w:val="28"/>
          <w:szCs w:val="28"/>
          <w:lang w:eastAsia="en-US"/>
        </w:rPr>
        <w:t> </w:t>
      </w:r>
    </w:p>
    <w:p w14:paraId="4359D305" w14:textId="120E55B3" w:rsidR="00AE339A" w:rsidRPr="00DF706E" w:rsidRDefault="00B94150" w:rsidP="00AA5C72">
      <w:pPr>
        <w:pStyle w:val="Heading1"/>
        <w:rPr>
          <w:rFonts w:asciiTheme="minorHAnsi" w:eastAsia="Times New Roman" w:hAnsiTheme="minorHAnsi" w:cstheme="minorHAnsi"/>
          <w:b/>
          <w:bCs/>
          <w:color w:val="ED7D31" w:themeColor="accent2"/>
          <w:sz w:val="24"/>
          <w:szCs w:val="24"/>
          <w:lang w:eastAsia="en-GB"/>
        </w:rPr>
      </w:pPr>
      <w:r w:rsidRPr="00DF706E">
        <w:rPr>
          <w:rFonts w:asciiTheme="minorHAnsi" w:eastAsia="Times New Roman" w:hAnsiTheme="minorHAnsi" w:cstheme="minorHAnsi"/>
          <w:b/>
          <w:bCs/>
          <w:color w:val="ED7D31" w:themeColor="accent2"/>
          <w:sz w:val="24"/>
          <w:szCs w:val="24"/>
          <w:lang w:eastAsia="en-GB"/>
        </w:rPr>
        <w:t>Our vision</w:t>
      </w:r>
    </w:p>
    <w:p w14:paraId="3CF12B4C" w14:textId="5733D0FE" w:rsidR="00DF706E" w:rsidRPr="00DF706E" w:rsidRDefault="00EE2D9E" w:rsidP="4D936005">
      <w:pPr>
        <w:pStyle w:val="NormalWeb"/>
        <w:spacing w:before="0" w:beforeAutospacing="0" w:after="0" w:afterAutospacing="0"/>
        <w:rPr>
          <w:rFonts w:asciiTheme="minorHAnsi" w:eastAsiaTheme="minorEastAsia" w:hAnsi="Calibri" w:cstheme="minorBidi"/>
          <w:kern w:val="24"/>
        </w:rPr>
      </w:pPr>
      <w:r w:rsidRPr="4D936005">
        <w:rPr>
          <w:rFonts w:asciiTheme="minorHAnsi" w:eastAsiaTheme="minorEastAsia" w:hAnsi="Calibri" w:cstheme="minorBidi"/>
          <w:kern w:val="24"/>
        </w:rPr>
        <w:t>We all</w:t>
      </w:r>
      <w:r w:rsidR="00D23395" w:rsidRPr="4D936005" w:rsidDel="00EE2D9E">
        <w:rPr>
          <w:rFonts w:asciiTheme="minorHAnsi" w:eastAsiaTheme="minorEastAsia" w:hAnsi="Calibri" w:cstheme="minorBidi"/>
          <w:kern w:val="24"/>
        </w:rPr>
        <w:t xml:space="preserve"> get </w:t>
      </w:r>
      <w:r w:rsidR="3391B3AB" w:rsidRPr="4D936005">
        <w:rPr>
          <w:rFonts w:asciiTheme="minorHAnsi" w:eastAsiaTheme="minorEastAsia" w:hAnsi="Calibri" w:cstheme="minorBidi"/>
        </w:rPr>
        <w:t>the social</w:t>
      </w:r>
      <w:r w:rsidR="00D23395" w:rsidRPr="4D936005">
        <w:rPr>
          <w:rFonts w:asciiTheme="minorHAnsi" w:eastAsiaTheme="minorEastAsia" w:hAnsi="Calibri" w:cstheme="minorBidi"/>
        </w:rPr>
        <w:t xml:space="preserve"> care </w:t>
      </w:r>
      <w:r w:rsidR="007249C7" w:rsidRPr="4D936005">
        <w:rPr>
          <w:rFonts w:asciiTheme="minorHAnsi" w:eastAsiaTheme="minorEastAsia" w:hAnsi="Calibri" w:cstheme="minorBidi"/>
        </w:rPr>
        <w:t>we need and have a right to</w:t>
      </w:r>
      <w:r w:rsidR="00D23395" w:rsidRPr="4D936005">
        <w:rPr>
          <w:rFonts w:asciiTheme="minorHAnsi" w:eastAsiaTheme="minorEastAsia" w:hAnsi="Calibri" w:cstheme="minorBidi"/>
        </w:rPr>
        <w:t xml:space="preserve">. </w:t>
      </w:r>
    </w:p>
    <w:p w14:paraId="0619E4B4" w14:textId="77777777" w:rsidR="00DF706E" w:rsidRPr="00DF706E" w:rsidRDefault="00DF706E" w:rsidP="00DF706E">
      <w:pPr>
        <w:pStyle w:val="NormalWeb"/>
        <w:spacing w:before="0" w:beforeAutospacing="0" w:after="0" w:afterAutospacing="0"/>
        <w:rPr>
          <w:rFonts w:asciiTheme="minorHAnsi" w:eastAsiaTheme="minorEastAsia" w:hAnsi="Calibri" w:cstheme="minorBidi"/>
          <w:kern w:val="24"/>
        </w:rPr>
      </w:pPr>
    </w:p>
    <w:p w14:paraId="6E53EBEC" w14:textId="0B16D5EF" w:rsidR="00B94150" w:rsidRPr="00DF706E" w:rsidRDefault="00B94150" w:rsidP="00DF706E">
      <w:pPr>
        <w:pStyle w:val="NormalWeb"/>
        <w:spacing w:before="0" w:beforeAutospacing="0" w:after="0" w:afterAutospacing="0"/>
        <w:rPr>
          <w:rFonts w:asciiTheme="minorHAnsi" w:hAnsiTheme="minorHAnsi" w:cstheme="minorHAnsi"/>
        </w:rPr>
      </w:pPr>
      <w:r w:rsidRPr="00DF706E">
        <w:rPr>
          <w:rFonts w:asciiTheme="minorHAnsi" w:hAnsiTheme="minorHAnsi" w:cstheme="minorHAnsi"/>
          <w:b/>
          <w:bCs/>
          <w:color w:val="ED7D31" w:themeColor="accent2"/>
        </w:rPr>
        <w:t>Our mission</w:t>
      </w:r>
    </w:p>
    <w:p w14:paraId="54CCBC4B" w14:textId="7CDEB441" w:rsidR="00610A27" w:rsidRPr="00DF706E" w:rsidDel="007249C7" w:rsidRDefault="007249C7" w:rsidP="00B94150">
      <w:r w:rsidRPr="4D936005">
        <w:rPr>
          <w:rFonts w:eastAsiaTheme="minorEastAsia"/>
          <w:kern w:val="24"/>
          <w:sz w:val="24"/>
          <w:szCs w:val="24"/>
          <w:lang w:val="en-US"/>
        </w:rPr>
        <w:t xml:space="preserve">Partnering with communities </w:t>
      </w:r>
      <w:r w:rsidR="005E350A" w:rsidRPr="4D936005">
        <w:rPr>
          <w:rFonts w:eastAsiaTheme="minorEastAsia"/>
          <w:kern w:val="24"/>
          <w:sz w:val="24"/>
          <w:szCs w:val="24"/>
          <w:lang w:val="en-US"/>
        </w:rPr>
        <w:t xml:space="preserve">to champion social care justice. Improving lives through rights education, legal advice and training, </w:t>
      </w:r>
      <w:r w:rsidR="00785D77" w:rsidRPr="4D936005">
        <w:rPr>
          <w:rFonts w:eastAsiaTheme="minorEastAsia"/>
          <w:kern w:val="24"/>
          <w:sz w:val="24"/>
          <w:szCs w:val="24"/>
          <w:lang w:val="en-US"/>
        </w:rPr>
        <w:t>innovation</w:t>
      </w:r>
      <w:r w:rsidR="00785D77" w:rsidRPr="4D936005">
        <w:rPr>
          <w:rFonts w:eastAsiaTheme="minorEastAsia"/>
          <w:sz w:val="24"/>
          <w:szCs w:val="24"/>
          <w:lang w:val="en-US"/>
        </w:rPr>
        <w:t xml:space="preserve"> and data insight. </w:t>
      </w:r>
    </w:p>
    <w:p w14:paraId="45E8C3F7" w14:textId="36E9ACB6" w:rsidR="00610A27" w:rsidRPr="00DF706E" w:rsidDel="007249C7" w:rsidRDefault="00B94150" w:rsidP="00B94150">
      <w:pPr>
        <w:rPr>
          <w:b/>
          <w:bCs/>
          <w:color w:val="ED7D31" w:themeColor="accent2"/>
          <w:sz w:val="24"/>
          <w:szCs w:val="24"/>
          <w:lang w:eastAsia="en-GB"/>
        </w:rPr>
      </w:pPr>
      <w:r w:rsidRPr="4D936005">
        <w:rPr>
          <w:b/>
          <w:bCs/>
          <w:color w:val="ED7D31" w:themeColor="accent2"/>
          <w:sz w:val="24"/>
          <w:szCs w:val="24"/>
          <w:lang w:eastAsia="en-GB"/>
        </w:rPr>
        <w:t>Our values</w:t>
      </w:r>
    </w:p>
    <w:p w14:paraId="6C79145D" w14:textId="1E284FCA" w:rsidR="00F71F07" w:rsidRPr="00C36AA5" w:rsidRDefault="21372C48" w:rsidP="00C36AA5">
      <w:r w:rsidRPr="00C36AA5">
        <w:rPr>
          <w:w w:val="105"/>
          <w:sz w:val="24"/>
          <w:szCs w:val="24"/>
        </w:rPr>
        <w:t xml:space="preserve">Trustworthy, Fair, Fearless, </w:t>
      </w:r>
      <w:r w:rsidR="12E1C96E" w:rsidRPr="00C36AA5">
        <w:rPr>
          <w:w w:val="105"/>
          <w:sz w:val="24"/>
          <w:szCs w:val="24"/>
        </w:rPr>
        <w:t>Inclusive, Positive</w:t>
      </w:r>
      <w:r w:rsidR="30E08EA2">
        <w:rPr>
          <w:w w:val="105"/>
          <w:sz w:val="24"/>
          <w:szCs w:val="24"/>
        </w:rPr>
        <w:t>.</w:t>
      </w:r>
    </w:p>
    <w:p w14:paraId="3CBE8694" w14:textId="60B40CB4" w:rsidR="00F71F07" w:rsidRDefault="30691450" w:rsidP="7DA1A096">
      <w:pPr>
        <w:spacing w:after="0"/>
        <w:textAlignment w:val="baseline"/>
      </w:pPr>
      <w:r w:rsidRPr="7DA1A096">
        <w:rPr>
          <w:rFonts w:eastAsiaTheme="minorEastAsia"/>
          <w:sz w:val="24"/>
          <w:szCs w:val="24"/>
        </w:rPr>
        <w:t xml:space="preserve">Our values </w:t>
      </w:r>
      <w:r w:rsidR="07F6B02B" w:rsidRPr="7DA1A096">
        <w:rPr>
          <w:rFonts w:eastAsiaTheme="minorEastAsia"/>
          <w:sz w:val="24"/>
          <w:szCs w:val="24"/>
        </w:rPr>
        <w:t>set out</w:t>
      </w:r>
      <w:r w:rsidRPr="7DA1A096">
        <w:rPr>
          <w:rFonts w:eastAsiaTheme="minorEastAsia"/>
          <w:sz w:val="24"/>
          <w:szCs w:val="24"/>
        </w:rPr>
        <w:t xml:space="preserve"> what we stand </w:t>
      </w:r>
      <w:r w:rsidR="58892703" w:rsidRPr="7DA1A096">
        <w:rPr>
          <w:rFonts w:eastAsiaTheme="minorEastAsia"/>
          <w:sz w:val="24"/>
          <w:szCs w:val="24"/>
        </w:rPr>
        <w:t>for,</w:t>
      </w:r>
      <w:r w:rsidRPr="7DA1A096">
        <w:rPr>
          <w:rFonts w:eastAsiaTheme="minorEastAsia"/>
          <w:sz w:val="24"/>
          <w:szCs w:val="24"/>
        </w:rPr>
        <w:t xml:space="preserve"> and our principles guide how we act. Our ‘we’ statements show how we bring this to life in our behaviour with each other. Together, they shape our culture, </w:t>
      </w:r>
      <w:r w:rsidR="1CAF4DE9" w:rsidRPr="7DA1A096">
        <w:rPr>
          <w:rFonts w:eastAsiaTheme="minorEastAsia"/>
          <w:sz w:val="24"/>
          <w:szCs w:val="24"/>
        </w:rPr>
        <w:t xml:space="preserve">inform our </w:t>
      </w:r>
      <w:r w:rsidRPr="7DA1A096">
        <w:rPr>
          <w:rFonts w:eastAsiaTheme="minorEastAsia"/>
          <w:sz w:val="24"/>
          <w:szCs w:val="24"/>
        </w:rPr>
        <w:t>decisions, and</w:t>
      </w:r>
      <w:r w:rsidR="7CD078A1" w:rsidRPr="7DA1A096">
        <w:rPr>
          <w:rFonts w:eastAsiaTheme="minorEastAsia"/>
          <w:sz w:val="24"/>
          <w:szCs w:val="24"/>
        </w:rPr>
        <w:t xml:space="preserve"> strengthen the</w:t>
      </w:r>
      <w:r w:rsidRPr="7DA1A096">
        <w:rPr>
          <w:rFonts w:eastAsiaTheme="minorEastAsia"/>
          <w:sz w:val="24"/>
          <w:szCs w:val="24"/>
        </w:rPr>
        <w:t xml:space="preserve"> impact</w:t>
      </w:r>
      <w:r w:rsidR="599CDB11" w:rsidRPr="7DA1A096">
        <w:rPr>
          <w:rFonts w:eastAsiaTheme="minorEastAsia"/>
          <w:sz w:val="24"/>
          <w:szCs w:val="24"/>
        </w:rPr>
        <w:t xml:space="preserve"> we have for the communities we serve</w:t>
      </w:r>
      <w:r w:rsidRPr="7DA1A096">
        <w:rPr>
          <w:rFonts w:eastAsiaTheme="minorEastAsia"/>
          <w:sz w:val="24"/>
          <w:szCs w:val="24"/>
        </w:rPr>
        <w:t xml:space="preserve">. </w:t>
      </w:r>
      <w:r w:rsidR="065C71F4" w:rsidRPr="7DA1A096">
        <w:rPr>
          <w:rFonts w:eastAsiaTheme="minorEastAsia"/>
          <w:sz w:val="24"/>
          <w:szCs w:val="24"/>
        </w:rPr>
        <w:t>You can read more</w:t>
      </w:r>
      <w:r w:rsidR="3A0F365D" w:rsidRPr="7DA1A096">
        <w:rPr>
          <w:rFonts w:eastAsiaTheme="minorEastAsia"/>
          <w:sz w:val="24"/>
          <w:szCs w:val="24"/>
        </w:rPr>
        <w:t xml:space="preserve"> about our values and principles </w:t>
      </w:r>
      <w:hyperlink r:id="rId10">
        <w:r w:rsidR="3A0F365D" w:rsidRPr="7DA1A096">
          <w:rPr>
            <w:rStyle w:val="Hyperlink"/>
            <w:color w:val="auto"/>
            <w:sz w:val="24"/>
            <w:szCs w:val="24"/>
          </w:rPr>
          <w:t>here.</w:t>
        </w:r>
      </w:hyperlink>
    </w:p>
    <w:p w14:paraId="6B47E550" w14:textId="3451A655" w:rsidR="00F71F07" w:rsidRDefault="30691450" w:rsidP="7DA1A096">
      <w:pPr>
        <w:spacing w:after="0"/>
        <w:textAlignment w:val="baseline"/>
        <w:rPr>
          <w:rFonts w:eastAsiaTheme="minorEastAsia"/>
          <w:color w:val="4D4D4D"/>
          <w:w w:val="105"/>
          <w:sz w:val="24"/>
          <w:szCs w:val="24"/>
        </w:rPr>
      </w:pPr>
      <w:r w:rsidRPr="7DA1A096">
        <w:rPr>
          <w:rFonts w:eastAsiaTheme="minorEastAsia"/>
          <w:color w:val="4D4D4D"/>
          <w:sz w:val="24"/>
          <w:szCs w:val="24"/>
        </w:rPr>
        <w:t xml:space="preserve"> </w:t>
      </w:r>
    </w:p>
    <w:p w14:paraId="5B673F6A" w14:textId="7C0F1FE7" w:rsidR="00F71F07" w:rsidRPr="00AA5C72" w:rsidRDefault="00F71F07" w:rsidP="00F71F07">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bookmarkStart w:id="1" w:name="_Hlk173914706"/>
      <w:r w:rsidRPr="00AA5C72">
        <w:rPr>
          <w:rFonts w:asciiTheme="minorHAnsi" w:eastAsiaTheme="minorEastAsia" w:hAnsiTheme="minorHAnsi" w:cstheme="minorHAnsi"/>
          <w:b/>
          <w:bCs/>
          <w:w w:val="105"/>
          <w:kern w:val="2"/>
          <w:sz w:val="28"/>
          <w:szCs w:val="28"/>
          <w:lang w:eastAsia="en-US"/>
        </w:rPr>
        <w:t>Why Access Social Care Exists </w:t>
      </w:r>
    </w:p>
    <w:bookmarkEnd w:id="1"/>
    <w:p w14:paraId="22F8AE2F" w14:textId="77777777" w:rsidR="00F71F07" w:rsidRPr="00AF5418" w:rsidRDefault="00F71F07" w:rsidP="00F71F07">
      <w:pPr>
        <w:pStyle w:val="paragraph"/>
        <w:spacing w:before="0" w:beforeAutospacing="0" w:after="0" w:afterAutospacing="0"/>
        <w:textAlignment w:val="baseline"/>
        <w:rPr>
          <w:rFonts w:asciiTheme="minorHAnsi" w:eastAsiaTheme="minorHAnsi" w:hAnsiTheme="minorHAnsi" w:cstheme="minorHAnsi"/>
          <w:b/>
          <w:bCs/>
          <w:w w:val="105"/>
          <w:kern w:val="2"/>
          <w:lang w:eastAsia="en-US"/>
        </w:rPr>
      </w:pPr>
    </w:p>
    <w:p w14:paraId="393F1166" w14:textId="77777777" w:rsidR="00F71F07" w:rsidRPr="00AF5418" w:rsidRDefault="00F71F07" w:rsidP="00F71F07">
      <w:pPr>
        <w:pStyle w:val="paragraph"/>
        <w:spacing w:before="0" w:beforeAutospacing="0" w:after="0" w:afterAutospacing="0"/>
        <w:textAlignment w:val="baseline"/>
        <w:rPr>
          <w:rFonts w:asciiTheme="minorHAnsi" w:eastAsiaTheme="minorEastAsia" w:hAnsiTheme="minorHAnsi" w:cstheme="minorHAnsi"/>
          <w:w w:val="105"/>
          <w:kern w:val="2"/>
          <w:lang w:eastAsia="en-US"/>
        </w:rPr>
      </w:pPr>
      <w:bookmarkStart w:id="2" w:name="_Int_NXUTxBWv"/>
      <w:r w:rsidRPr="00AF5418">
        <w:rPr>
          <w:rFonts w:asciiTheme="minorHAnsi" w:eastAsiaTheme="minorEastAsia" w:hAnsiTheme="minorHAnsi" w:cstheme="minorHAnsi"/>
          <w:w w:val="105"/>
          <w:kern w:val="2"/>
          <w:lang w:eastAsia="en-US"/>
        </w:rPr>
        <w:t>Every day</w:t>
      </w:r>
      <w:bookmarkEnd w:id="2"/>
      <w:r w:rsidRPr="00AF5418">
        <w:rPr>
          <w:rFonts w:asciiTheme="minorHAnsi" w:eastAsiaTheme="minorEastAsia" w:hAnsiTheme="minorHAnsi" w:cstheme="minorHAnsi"/>
          <w:w w:val="105"/>
          <w:kern w:val="2"/>
          <w:lang w:eastAsia="en-US"/>
        </w:rPr>
        <w:t xml:space="preserve"> millions of older and disabled people are denied the social care they need. Most local authorities cannot meet the growing demand for care, and none are confident they can meet their legal duties in the future. This affects all of us - we will all need social care at some point in our lives. </w:t>
      </w:r>
    </w:p>
    <w:p w14:paraId="438B451B"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50E6E87C" w14:textId="60E0D389" w:rsidR="00F71F07" w:rsidRPr="00AF5418" w:rsidRDefault="00F71F07" w:rsidP="4D936005">
      <w:pPr>
        <w:pStyle w:val="paragraph"/>
        <w:spacing w:before="0" w:beforeAutospacing="0" w:after="0" w:afterAutospacing="0"/>
        <w:ind w:right="150"/>
        <w:textAlignment w:val="baseline"/>
        <w:rPr>
          <w:rFonts w:asciiTheme="minorHAnsi" w:eastAsiaTheme="minorEastAsia" w:hAnsiTheme="minorHAnsi" w:cstheme="minorBidi"/>
          <w:w w:val="105"/>
          <w:kern w:val="2"/>
          <w:lang w:eastAsia="en-US"/>
        </w:rPr>
      </w:pPr>
      <w:r w:rsidRPr="4D936005">
        <w:rPr>
          <w:rFonts w:asciiTheme="minorHAnsi" w:eastAsiaTheme="minorEastAsia" w:hAnsiTheme="minorHAnsi" w:cstheme="minorBidi"/>
          <w:w w:val="105"/>
          <w:kern w:val="2"/>
          <w:lang w:eastAsia="en-US"/>
        </w:rPr>
        <w:t xml:space="preserve">We all have a right to hold public bodies to account, but most of us cannot afford lawyers so rely on legal aid. The 92% drop in legal aid cases since 2010 means that we have nowhere to turn. Without access to justice, our rights do not exist. </w:t>
      </w:r>
    </w:p>
    <w:p w14:paraId="4571C86B" w14:textId="77777777" w:rsidR="00F71F07" w:rsidRPr="00AF5418" w:rsidRDefault="00F71F07" w:rsidP="00F71F07">
      <w:pPr>
        <w:pStyle w:val="paragraph"/>
        <w:spacing w:before="0" w:beforeAutospacing="0" w:after="0" w:afterAutospacing="0"/>
        <w:textAlignment w:val="baseline"/>
        <w:rPr>
          <w:rFonts w:asciiTheme="minorHAnsi" w:eastAsiaTheme="minorHAnsi" w:hAnsiTheme="minorHAnsi" w:cstheme="minorHAnsi"/>
          <w:w w:val="105"/>
          <w:kern w:val="2"/>
          <w:lang w:eastAsia="en-US"/>
        </w:rPr>
      </w:pPr>
    </w:p>
    <w:p w14:paraId="392295E0" w14:textId="77777777" w:rsidR="00F71F07" w:rsidRPr="00F7460D" w:rsidRDefault="00F71F07" w:rsidP="00F71F07">
      <w:pPr>
        <w:pStyle w:val="paragraph"/>
        <w:spacing w:before="0" w:beforeAutospacing="0" w:after="0" w:afterAutospacing="0"/>
        <w:textAlignment w:val="baseline"/>
        <w:rPr>
          <w:rFonts w:asciiTheme="minorHAnsi" w:eastAsiaTheme="minorEastAsia" w:hAnsiTheme="minorHAnsi" w:cstheme="minorHAnsi"/>
          <w:b/>
          <w:bCs/>
          <w:w w:val="105"/>
          <w:kern w:val="2"/>
          <w:sz w:val="28"/>
          <w:szCs w:val="28"/>
          <w:lang w:eastAsia="en-US"/>
        </w:rPr>
      </w:pPr>
      <w:r w:rsidRPr="00F7460D">
        <w:rPr>
          <w:rFonts w:asciiTheme="minorHAnsi" w:eastAsiaTheme="minorEastAsia" w:hAnsiTheme="minorHAnsi" w:cstheme="minorHAnsi"/>
          <w:b/>
          <w:bCs/>
          <w:w w:val="105"/>
          <w:kern w:val="2"/>
          <w:sz w:val="28"/>
          <w:szCs w:val="28"/>
          <w:lang w:eastAsia="en-US"/>
        </w:rPr>
        <w:t>What we do </w:t>
      </w:r>
    </w:p>
    <w:p w14:paraId="7EDC8684"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6D21757B" w14:textId="77777777" w:rsidR="00F71F07" w:rsidRPr="00AF5418" w:rsidRDefault="00F71F07" w:rsidP="00F71F07">
      <w:pPr>
        <w:pStyle w:val="paragraph"/>
        <w:spacing w:before="0" w:beforeAutospacing="0" w:after="0" w:afterAutospacing="0"/>
        <w:ind w:right="150"/>
        <w:textAlignment w:val="baseline"/>
        <w:rPr>
          <w:rFonts w:asciiTheme="minorHAnsi" w:eastAsiaTheme="minorEastAsia" w:hAnsiTheme="minorHAnsi" w:cstheme="minorHAnsi"/>
          <w:w w:val="105"/>
          <w:kern w:val="2"/>
          <w:lang w:eastAsia="en-US"/>
        </w:rPr>
      </w:pPr>
      <w:r w:rsidRPr="00AF5418">
        <w:rPr>
          <w:rFonts w:asciiTheme="minorHAnsi" w:eastAsiaTheme="minorEastAsia" w:hAnsiTheme="minorHAnsi" w:cstheme="minorHAnsi"/>
          <w:w w:val="105"/>
          <w:kern w:val="2"/>
          <w:lang w:eastAsia="en-US"/>
        </w:rPr>
        <w:t>Access Social Care provides free legal advice and information for people with social care needs, helping achieve a better quality of life. We work with communities to increase knowledge of the law and our rights. We highlight the gap left by cuts to Legal Aid and provide advice for those who cannot afford it. </w:t>
      </w:r>
    </w:p>
    <w:p w14:paraId="37A4CF85" w14:textId="77777777" w:rsidR="00F71F07" w:rsidRPr="00AF5418" w:rsidRDefault="00F71F07" w:rsidP="00F71F07">
      <w:pPr>
        <w:pStyle w:val="paragraph"/>
        <w:spacing w:before="0" w:beforeAutospacing="0" w:after="0" w:afterAutospacing="0"/>
        <w:ind w:right="150"/>
        <w:textAlignment w:val="baseline"/>
        <w:rPr>
          <w:rFonts w:asciiTheme="minorHAnsi" w:eastAsiaTheme="minorHAnsi" w:hAnsiTheme="minorHAnsi" w:cstheme="minorHAnsi"/>
          <w:w w:val="105"/>
          <w:kern w:val="2"/>
          <w:lang w:eastAsia="en-US"/>
        </w:rPr>
      </w:pPr>
    </w:p>
    <w:p w14:paraId="48B9E115" w14:textId="18E918C7" w:rsidR="00F71F07" w:rsidRPr="00AF5418" w:rsidRDefault="008E03AA" w:rsidP="4D936005">
      <w:pPr>
        <w:spacing w:line="240" w:lineRule="auto"/>
        <w:rPr>
          <w:w w:val="105"/>
          <w:sz w:val="24"/>
          <w:szCs w:val="24"/>
        </w:rPr>
      </w:pPr>
      <w:r w:rsidRPr="4D936005" w:rsidDel="008E03AA">
        <w:rPr>
          <w:w w:val="105"/>
          <w:sz w:val="24"/>
          <w:szCs w:val="24"/>
        </w:rPr>
        <w:t>O</w:t>
      </w:r>
      <w:r w:rsidR="00F71F07" w:rsidRPr="4D936005">
        <w:rPr>
          <w:sz w:val="24"/>
          <w:szCs w:val="24"/>
        </w:rPr>
        <w:t xml:space="preserve">ur network of lawyers provide access to justice when things go wrong. We collaborate with social services whilst ensuring legal obligations are met. We are working towards a future where social care is adequately </w:t>
      </w:r>
      <w:r w:rsidR="372AF8BF" w:rsidRPr="4D936005">
        <w:rPr>
          <w:sz w:val="24"/>
          <w:szCs w:val="24"/>
        </w:rPr>
        <w:t>funded,</w:t>
      </w:r>
      <w:r w:rsidR="00F71F07" w:rsidRPr="4D936005">
        <w:rPr>
          <w:sz w:val="24"/>
          <w:szCs w:val="24"/>
        </w:rPr>
        <w:t xml:space="preserve"> and we all get the support we need. </w:t>
      </w:r>
    </w:p>
    <w:p w14:paraId="1DFCAC36" w14:textId="77777777" w:rsidR="00F71F07" w:rsidRPr="00AF5418" w:rsidRDefault="00F71F07" w:rsidP="00F71F07">
      <w:pPr>
        <w:spacing w:line="240" w:lineRule="auto"/>
        <w:rPr>
          <w:rFonts w:cstheme="minorHAnsi"/>
          <w:sz w:val="24"/>
          <w:szCs w:val="24"/>
        </w:rPr>
      </w:pPr>
      <w:r w:rsidRPr="4D936005">
        <w:rPr>
          <w:w w:val="105"/>
          <w:sz w:val="24"/>
          <w:szCs w:val="24"/>
        </w:rPr>
        <w:lastRenderedPageBreak/>
        <w:t>We provide rights awareness training to front line managers, and legal advice and support to families and</w:t>
      </w:r>
      <w:r w:rsidRPr="4D936005">
        <w:rPr>
          <w:spacing w:val="-4"/>
          <w:w w:val="105"/>
          <w:sz w:val="24"/>
          <w:szCs w:val="24"/>
        </w:rPr>
        <w:t xml:space="preserve"> </w:t>
      </w:r>
      <w:r w:rsidRPr="4D936005">
        <w:rPr>
          <w:w w:val="105"/>
          <w:sz w:val="24"/>
          <w:szCs w:val="24"/>
        </w:rPr>
        <w:t>individuals. As</w:t>
      </w:r>
      <w:r w:rsidRPr="4D936005">
        <w:rPr>
          <w:spacing w:val="-4"/>
          <w:w w:val="105"/>
          <w:sz w:val="24"/>
          <w:szCs w:val="24"/>
        </w:rPr>
        <w:t xml:space="preserve"> </w:t>
      </w:r>
      <w:r w:rsidRPr="4D936005">
        <w:rPr>
          <w:w w:val="105"/>
          <w:sz w:val="24"/>
          <w:szCs w:val="24"/>
        </w:rPr>
        <w:t>well</w:t>
      </w:r>
      <w:r w:rsidRPr="4D936005">
        <w:rPr>
          <w:spacing w:val="-3"/>
          <w:w w:val="105"/>
          <w:sz w:val="24"/>
          <w:szCs w:val="24"/>
        </w:rPr>
        <w:t xml:space="preserve"> </w:t>
      </w:r>
      <w:r w:rsidRPr="4D936005">
        <w:rPr>
          <w:w w:val="105"/>
          <w:sz w:val="24"/>
          <w:szCs w:val="24"/>
        </w:rPr>
        <w:t>as providing</w:t>
      </w:r>
      <w:r w:rsidRPr="4D936005">
        <w:rPr>
          <w:spacing w:val="-3"/>
          <w:w w:val="105"/>
          <w:sz w:val="24"/>
          <w:szCs w:val="24"/>
        </w:rPr>
        <w:t xml:space="preserve"> </w:t>
      </w:r>
      <w:r w:rsidRPr="4D936005">
        <w:rPr>
          <w:w w:val="105"/>
          <w:sz w:val="24"/>
          <w:szCs w:val="24"/>
        </w:rPr>
        <w:t>access</w:t>
      </w:r>
      <w:r w:rsidRPr="4D936005">
        <w:rPr>
          <w:spacing w:val="-1"/>
          <w:w w:val="105"/>
          <w:sz w:val="24"/>
          <w:szCs w:val="24"/>
        </w:rPr>
        <w:t xml:space="preserve"> </w:t>
      </w:r>
      <w:r w:rsidRPr="4D936005">
        <w:rPr>
          <w:w w:val="105"/>
          <w:sz w:val="24"/>
          <w:szCs w:val="24"/>
        </w:rPr>
        <w:t>to</w:t>
      </w:r>
      <w:r w:rsidRPr="4D936005">
        <w:rPr>
          <w:spacing w:val="40"/>
          <w:w w:val="105"/>
          <w:sz w:val="24"/>
          <w:szCs w:val="24"/>
        </w:rPr>
        <w:t xml:space="preserve"> </w:t>
      </w:r>
      <w:r w:rsidRPr="4D936005">
        <w:rPr>
          <w:w w:val="105"/>
          <w:sz w:val="24"/>
          <w:szCs w:val="24"/>
        </w:rPr>
        <w:t>justice,</w:t>
      </w:r>
      <w:r w:rsidRPr="4D936005">
        <w:rPr>
          <w:spacing w:val="-1"/>
          <w:w w:val="105"/>
          <w:sz w:val="24"/>
          <w:szCs w:val="24"/>
        </w:rPr>
        <w:t xml:space="preserve"> </w:t>
      </w:r>
      <w:r w:rsidRPr="4D936005">
        <w:rPr>
          <w:w w:val="105"/>
          <w:sz w:val="24"/>
          <w:szCs w:val="24"/>
        </w:rPr>
        <w:t>our aim</w:t>
      </w:r>
      <w:r w:rsidRPr="4D936005">
        <w:rPr>
          <w:spacing w:val="-2"/>
          <w:w w:val="105"/>
          <w:sz w:val="24"/>
          <w:szCs w:val="24"/>
        </w:rPr>
        <w:t xml:space="preserve"> </w:t>
      </w:r>
      <w:r w:rsidRPr="4D936005">
        <w:rPr>
          <w:w w:val="105"/>
          <w:sz w:val="24"/>
          <w:szCs w:val="24"/>
        </w:rPr>
        <w:t>is</w:t>
      </w:r>
      <w:r w:rsidRPr="4D936005">
        <w:rPr>
          <w:spacing w:val="-4"/>
          <w:w w:val="105"/>
          <w:sz w:val="24"/>
          <w:szCs w:val="24"/>
        </w:rPr>
        <w:t xml:space="preserve"> </w:t>
      </w:r>
      <w:r w:rsidRPr="4D936005">
        <w:rPr>
          <w:w w:val="105"/>
          <w:sz w:val="24"/>
          <w:szCs w:val="24"/>
        </w:rPr>
        <w:t>to</w:t>
      </w:r>
      <w:r w:rsidRPr="4D936005">
        <w:rPr>
          <w:spacing w:val="25"/>
          <w:w w:val="105"/>
          <w:sz w:val="24"/>
          <w:szCs w:val="24"/>
        </w:rPr>
        <w:t xml:space="preserve"> </w:t>
      </w:r>
      <w:r w:rsidRPr="4D936005">
        <w:rPr>
          <w:w w:val="105"/>
          <w:sz w:val="24"/>
          <w:szCs w:val="24"/>
        </w:rPr>
        <w:t>drive system level change through evidence-led influencing and strategic casework.</w:t>
      </w:r>
    </w:p>
    <w:p w14:paraId="393B0CB9" w14:textId="10603E37" w:rsidR="00333CE6" w:rsidRPr="00176404" w:rsidRDefault="00333CE6" w:rsidP="4D936005">
      <w:pPr>
        <w:rPr>
          <w:rStyle w:val="eop"/>
          <w:rFonts w:ascii="Calibri" w:hAnsi="Calibri" w:cs="Calibri"/>
          <w:color w:val="010101"/>
          <w:sz w:val="24"/>
          <w:szCs w:val="24"/>
        </w:rPr>
      </w:pPr>
      <w:r w:rsidRPr="00176404">
        <w:rPr>
          <w:rStyle w:val="normaltextrun"/>
          <w:rFonts w:ascii="Calibri" w:hAnsi="Calibri" w:cs="Calibri"/>
          <w:color w:val="010101"/>
          <w:sz w:val="24"/>
          <w:szCs w:val="24"/>
          <w:shd w:val="clear" w:color="auto" w:fill="FFFFFF"/>
        </w:rPr>
        <w:t xml:space="preserve">This is an exciting time to join </w:t>
      </w:r>
      <w:r w:rsidR="00176404" w:rsidRPr="00176404">
        <w:rPr>
          <w:rStyle w:val="normaltextrun"/>
          <w:rFonts w:ascii="Calibri" w:hAnsi="Calibri" w:cs="Calibri"/>
          <w:color w:val="010101"/>
          <w:sz w:val="24"/>
          <w:szCs w:val="24"/>
          <w:shd w:val="clear" w:color="auto" w:fill="FFFFFF"/>
        </w:rPr>
        <w:t>Access Social Care</w:t>
      </w:r>
      <w:r w:rsidRPr="00176404">
        <w:rPr>
          <w:rStyle w:val="normaltextrun"/>
          <w:rFonts w:ascii="Calibri" w:hAnsi="Calibri" w:cs="Calibri"/>
          <w:color w:val="010101"/>
          <w:sz w:val="24"/>
          <w:szCs w:val="24"/>
          <w:shd w:val="clear" w:color="auto" w:fill="FFFFFF"/>
        </w:rPr>
        <w:t>. We have a new strategy. We are dedicated to the people who need our help, and we care deeply about our team. We think that work should be an exciting and satisfying place to be.</w:t>
      </w:r>
    </w:p>
    <w:p w14:paraId="219A760E" w14:textId="68F71A17" w:rsidR="24EB0E37" w:rsidRDefault="24EB0E37" w:rsidP="24EB0E37">
      <w:pPr>
        <w:rPr>
          <w:sz w:val="24"/>
          <w:szCs w:val="24"/>
        </w:rPr>
      </w:pPr>
    </w:p>
    <w:p w14:paraId="7F85E9D6" w14:textId="3EF9DA93" w:rsidR="00252BAA" w:rsidRPr="00AF5418" w:rsidRDefault="00252BAA" w:rsidP="00252BAA">
      <w:pPr>
        <w:pStyle w:val="paragraph"/>
        <w:spacing w:before="0" w:beforeAutospacing="0" w:after="0" w:afterAutospacing="0"/>
        <w:textAlignment w:val="baseline"/>
        <w:rPr>
          <w:rFonts w:asciiTheme="minorHAnsi" w:eastAsiaTheme="minorEastAsia" w:hAnsiTheme="minorHAnsi" w:cstheme="minorHAnsi"/>
          <w:b/>
          <w:bCs/>
          <w:w w:val="105"/>
          <w:kern w:val="2"/>
          <w:sz w:val="32"/>
          <w:szCs w:val="32"/>
          <w:lang w:eastAsia="en-US"/>
        </w:rPr>
      </w:pPr>
      <w:r>
        <w:rPr>
          <w:rFonts w:asciiTheme="minorHAnsi" w:eastAsiaTheme="minorEastAsia" w:hAnsiTheme="minorHAnsi" w:cstheme="minorHAnsi"/>
          <w:b/>
          <w:bCs/>
          <w:w w:val="105"/>
          <w:kern w:val="2"/>
          <w:sz w:val="32"/>
          <w:szCs w:val="32"/>
          <w:lang w:eastAsia="en-US"/>
        </w:rPr>
        <w:t>Key responsibilities</w:t>
      </w:r>
    </w:p>
    <w:p w14:paraId="4F68A51D" w14:textId="77777777" w:rsidR="00252BAA" w:rsidRPr="00AF5418" w:rsidRDefault="00252BAA" w:rsidP="00252BAA">
      <w:pPr>
        <w:pStyle w:val="paragraph"/>
        <w:spacing w:before="0" w:beforeAutospacing="0" w:after="0" w:afterAutospacing="0"/>
        <w:textAlignment w:val="baseline"/>
        <w:rPr>
          <w:rFonts w:asciiTheme="minorHAnsi" w:eastAsiaTheme="minorHAnsi" w:hAnsiTheme="minorHAnsi" w:cstheme="minorHAnsi"/>
          <w:w w:val="105"/>
          <w:kern w:val="2"/>
          <w:lang w:eastAsia="en-US"/>
        </w:rPr>
      </w:pPr>
    </w:p>
    <w:p w14:paraId="0A8D4F8F" w14:textId="6E372C03" w:rsidR="006C4A21" w:rsidRPr="00BF0DD8" w:rsidRDefault="5629C29A" w:rsidP="2B7359BD">
      <w:pPr>
        <w:spacing w:after="0" w:line="300" w:lineRule="auto"/>
        <w:rPr>
          <w:rFonts w:eastAsiaTheme="minorEastAsia"/>
          <w:sz w:val="24"/>
          <w:szCs w:val="24"/>
        </w:rPr>
      </w:pPr>
      <w:r w:rsidRPr="2B7359BD">
        <w:rPr>
          <w:rFonts w:eastAsiaTheme="minorEastAsia"/>
          <w:sz w:val="24"/>
          <w:szCs w:val="24"/>
        </w:rPr>
        <w:t>As a Trustee, you will use your skills, knowledge and experience to support Access Social Care’s strategic direction and help ensure the charity fulfils its objectives. Working with fellow trustees, the CEO and Executive team, you will provide governance, constructive challenge and independent oversight in the best interests of the charity and the communities it serves.</w:t>
      </w:r>
    </w:p>
    <w:p w14:paraId="1274716D" w14:textId="5A76CAFD" w:rsidR="006C4A21" w:rsidRPr="00BF0DD8" w:rsidRDefault="006C4A21" w:rsidP="2B7359BD">
      <w:pPr>
        <w:spacing w:after="0" w:line="300" w:lineRule="auto"/>
        <w:rPr>
          <w:rFonts w:eastAsiaTheme="minorEastAsia"/>
          <w:sz w:val="24"/>
          <w:szCs w:val="24"/>
        </w:rPr>
      </w:pPr>
    </w:p>
    <w:p w14:paraId="58090D16" w14:textId="53199EC4" w:rsidR="006C4A21" w:rsidRPr="00BF0DD8" w:rsidRDefault="5629C29A" w:rsidP="2B7359BD">
      <w:pPr>
        <w:spacing w:after="0" w:line="300" w:lineRule="auto"/>
        <w:rPr>
          <w:rFonts w:eastAsiaTheme="minorEastAsia"/>
          <w:sz w:val="24"/>
          <w:szCs w:val="24"/>
        </w:rPr>
      </w:pPr>
      <w:r w:rsidRPr="2B7359BD">
        <w:rPr>
          <w:rFonts w:eastAsiaTheme="minorEastAsia"/>
          <w:sz w:val="24"/>
          <w:szCs w:val="24"/>
        </w:rPr>
        <w:t xml:space="preserve">The duties of trustees are set out in the Charity Commission guidance, </w:t>
      </w:r>
      <w:hyperlink r:id="rId11">
        <w:r w:rsidRPr="2B7359BD">
          <w:rPr>
            <w:rStyle w:val="Hyperlink"/>
            <w:i/>
            <w:iCs/>
            <w:sz w:val="24"/>
            <w:szCs w:val="24"/>
          </w:rPr>
          <w:t>The</w:t>
        </w:r>
        <w:r w:rsidR="7B99B728" w:rsidRPr="2B7359BD">
          <w:rPr>
            <w:rStyle w:val="Hyperlink"/>
            <w:i/>
            <w:iCs/>
            <w:sz w:val="24"/>
            <w:szCs w:val="24"/>
          </w:rPr>
          <w:t xml:space="preserve"> Essential Trustee</w:t>
        </w:r>
      </w:hyperlink>
      <w:r w:rsidRPr="2B7359BD">
        <w:rPr>
          <w:rFonts w:eastAsiaTheme="minorEastAsia"/>
          <w:sz w:val="24"/>
          <w:szCs w:val="24"/>
        </w:rPr>
        <w:t>. This role description should be read alongside that guidance and reflects Access Social Care’s specific context</w:t>
      </w:r>
      <w:r w:rsidR="42D6839A" w:rsidRPr="2B7359BD">
        <w:rPr>
          <w:rFonts w:eastAsiaTheme="minorEastAsia"/>
          <w:sz w:val="24"/>
          <w:szCs w:val="24"/>
        </w:rPr>
        <w:t>.</w:t>
      </w:r>
    </w:p>
    <w:p w14:paraId="1F2C5FD4" w14:textId="46470853" w:rsidR="006C4A21" w:rsidRPr="00BF0DD8" w:rsidRDefault="006C4A21" w:rsidP="00BF0DD8">
      <w:pPr>
        <w:rPr>
          <w:color w:val="FF0000"/>
          <w:w w:val="105"/>
          <w:sz w:val="24"/>
          <w:szCs w:val="24"/>
        </w:rPr>
      </w:pPr>
    </w:p>
    <w:p w14:paraId="011A4AA8" w14:textId="1C190DF3" w:rsidR="00252BAA" w:rsidRPr="00BF0DD8" w:rsidRDefault="1CB1E2A8" w:rsidP="7DA1A096">
      <w:pPr>
        <w:pStyle w:val="paragraph"/>
        <w:spacing w:before="0" w:beforeAutospacing="0" w:after="0" w:afterAutospacing="0"/>
        <w:rPr>
          <w:rFonts w:asciiTheme="minorHAnsi" w:eastAsiaTheme="minorEastAsia" w:hAnsiTheme="minorHAnsi" w:cstheme="minorBidi"/>
          <w:b/>
          <w:bCs/>
          <w:strike/>
          <w:lang w:eastAsia="en-US"/>
        </w:rPr>
      </w:pPr>
      <w:r w:rsidRPr="7DA1A096">
        <w:rPr>
          <w:rFonts w:asciiTheme="minorHAnsi" w:eastAsiaTheme="minorEastAsia" w:hAnsiTheme="minorHAnsi" w:cstheme="minorBidi"/>
          <w:b/>
          <w:bCs/>
          <w:lang w:eastAsia="en-US"/>
        </w:rPr>
        <w:t>Key responsibilities include:</w:t>
      </w:r>
    </w:p>
    <w:p w14:paraId="68AEBC70" w14:textId="77777777" w:rsidR="00252BAA" w:rsidRPr="00BF0DD8" w:rsidRDefault="00252BAA" w:rsidP="00252BAA">
      <w:pPr>
        <w:pStyle w:val="paragraph"/>
        <w:spacing w:before="0" w:beforeAutospacing="0" w:after="0" w:afterAutospacing="0"/>
        <w:textAlignment w:val="baseline"/>
        <w:rPr>
          <w:rFonts w:asciiTheme="minorHAnsi" w:eastAsiaTheme="minorEastAsia" w:hAnsiTheme="minorHAnsi" w:cstheme="minorBidi"/>
          <w:lang w:eastAsia="en-US"/>
        </w:rPr>
      </w:pPr>
    </w:p>
    <w:p w14:paraId="1A72C003" w14:textId="289AA3CC" w:rsidR="644B6CA2" w:rsidRDefault="644B6CA2" w:rsidP="2B7359BD">
      <w:pPr>
        <w:pStyle w:val="ListParagraph"/>
        <w:numPr>
          <w:ilvl w:val="0"/>
          <w:numId w:val="36"/>
        </w:numPr>
        <w:spacing w:after="0" w:line="240" w:lineRule="auto"/>
        <w:rPr>
          <w:rFonts w:eastAsiaTheme="minorEastAsia"/>
          <w:sz w:val="24"/>
          <w:szCs w:val="24"/>
        </w:rPr>
      </w:pPr>
      <w:r w:rsidRPr="2B7359BD">
        <w:rPr>
          <w:rFonts w:eastAsiaTheme="minorEastAsia"/>
          <w:sz w:val="24"/>
          <w:szCs w:val="24"/>
        </w:rPr>
        <w:t>To act within the Charity’s objects and powers, with which they should be familiar</w:t>
      </w:r>
    </w:p>
    <w:p w14:paraId="130197E7" w14:textId="7ECFA9C0"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bring independence, impartiality, wide experience and their special knowledge and personal qualities to bear on issues of the Charity’s strategy, performance and resources</w:t>
      </w:r>
    </w:p>
    <w:p w14:paraId="5556D3BD" w14:textId="7BED6CF0" w:rsidR="644B6CA2" w:rsidRDefault="644B6CA2" w:rsidP="2B7359BD">
      <w:pPr>
        <w:pStyle w:val="ListParagraph"/>
        <w:numPr>
          <w:ilvl w:val="1"/>
          <w:numId w:val="36"/>
        </w:numPr>
        <w:spacing w:after="60" w:line="240" w:lineRule="auto"/>
        <w:rPr>
          <w:rFonts w:eastAsiaTheme="minorEastAsia"/>
          <w:sz w:val="24"/>
          <w:szCs w:val="24"/>
        </w:rPr>
      </w:pPr>
      <w:r w:rsidRPr="2B7359BD">
        <w:rPr>
          <w:rFonts w:eastAsiaTheme="minorEastAsia"/>
          <w:sz w:val="24"/>
          <w:szCs w:val="24"/>
        </w:rPr>
        <w:t>With the above in mind, to ensure that their work as a Trustee reflects the fact that they are responsible for the organisation as a whole and not just for their individual areas of expertise.</w:t>
      </w:r>
    </w:p>
    <w:p w14:paraId="181FDAB1" w14:textId="250D2620"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ensure they have sufficient time to meet their board responsibilities and wider responsibilities as a Trustee</w:t>
      </w:r>
    </w:p>
    <w:p w14:paraId="30F97CBA" w14:textId="21D2DE2C"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provide constructive challenge, strategic guidance, to offer specialist advice and hold management to account</w:t>
      </w:r>
    </w:p>
    <w:p w14:paraId="54B7A8EC" w14:textId="07CD370F"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To respect the division of responsibilities between the Board and the Executive leadership of the Charity’s business</w:t>
      </w:r>
    </w:p>
    <w:p w14:paraId="574737A6" w14:textId="204004E7" w:rsidR="644B6CA2" w:rsidRDefault="644B6CA2" w:rsidP="2B7359BD">
      <w:pPr>
        <w:pStyle w:val="ListParagraph"/>
        <w:numPr>
          <w:ilvl w:val="0"/>
          <w:numId w:val="36"/>
        </w:numPr>
        <w:spacing w:after="60" w:line="240" w:lineRule="auto"/>
        <w:rPr>
          <w:rFonts w:eastAsiaTheme="minorEastAsia"/>
          <w:sz w:val="24"/>
          <w:szCs w:val="24"/>
        </w:rPr>
      </w:pPr>
      <w:r w:rsidRPr="2B7359BD">
        <w:rPr>
          <w:rFonts w:eastAsiaTheme="minorEastAsia"/>
          <w:sz w:val="24"/>
          <w:szCs w:val="24"/>
        </w:rPr>
        <w:t>When making decisions, to ensure the Board considers:</w:t>
      </w:r>
    </w:p>
    <w:p w14:paraId="5E704666" w14:textId="6D4F63D8"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the charitable objects and strategic priorities</w:t>
      </w:r>
    </w:p>
    <w:p w14:paraId="3D1209CB" w14:textId="5C746C9A"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 xml:space="preserve">the likely consequences of any decision in the long term </w:t>
      </w:r>
    </w:p>
    <w:p w14:paraId="1466774E" w14:textId="70151895"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 xml:space="preserve">the interests of the people the charity serves and the Charity's employees </w:t>
      </w:r>
    </w:p>
    <w:p w14:paraId="63A9C044" w14:textId="17F47B96" w:rsidR="644B6CA2" w:rsidRDefault="644B6CA2" w:rsidP="2B7359BD">
      <w:pPr>
        <w:pStyle w:val="ListParagraph"/>
        <w:numPr>
          <w:ilvl w:val="0"/>
          <w:numId w:val="38"/>
        </w:numPr>
        <w:spacing w:after="60" w:line="240" w:lineRule="auto"/>
        <w:ind w:left="1077" w:hanging="357"/>
        <w:rPr>
          <w:rFonts w:eastAsiaTheme="minorEastAsia"/>
          <w:sz w:val="24"/>
          <w:szCs w:val="24"/>
        </w:rPr>
      </w:pPr>
      <w:r w:rsidRPr="2B7359BD">
        <w:rPr>
          <w:rFonts w:eastAsiaTheme="minorEastAsia"/>
          <w:sz w:val="24"/>
          <w:szCs w:val="24"/>
        </w:rPr>
        <w:t>the need to foster the Charity's business relationships with suppliers, customers and others</w:t>
      </w:r>
    </w:p>
    <w:p w14:paraId="7A42DCCD" w14:textId="0E7A845A" w:rsidR="644B6CA2" w:rsidRDefault="644B6CA2" w:rsidP="2B7359BD">
      <w:pPr>
        <w:pStyle w:val="ListParagraph"/>
        <w:numPr>
          <w:ilvl w:val="0"/>
          <w:numId w:val="38"/>
        </w:numPr>
        <w:spacing w:after="60" w:line="240" w:lineRule="auto"/>
        <w:ind w:left="1077" w:hanging="357"/>
        <w:rPr>
          <w:rFonts w:eastAsiaTheme="minorEastAsia"/>
          <w:color w:val="000000" w:themeColor="text1"/>
          <w:sz w:val="24"/>
          <w:szCs w:val="24"/>
        </w:rPr>
      </w:pPr>
      <w:r w:rsidRPr="2B7359BD">
        <w:rPr>
          <w:rFonts w:eastAsiaTheme="minorEastAsia"/>
          <w:color w:val="000000" w:themeColor="text1"/>
          <w:sz w:val="24"/>
          <w:szCs w:val="24"/>
        </w:rPr>
        <w:lastRenderedPageBreak/>
        <w:t xml:space="preserve">the impact of the Charity’s operations on the community and the environment </w:t>
      </w:r>
    </w:p>
    <w:p w14:paraId="7C9F9E63" w14:textId="7F3E025A" w:rsidR="644B6CA2" w:rsidRDefault="644B6CA2" w:rsidP="2B7359BD">
      <w:pPr>
        <w:pStyle w:val="ListParagraph"/>
        <w:numPr>
          <w:ilvl w:val="0"/>
          <w:numId w:val="38"/>
        </w:numPr>
        <w:spacing w:after="60" w:line="240" w:lineRule="auto"/>
        <w:ind w:left="1077" w:hanging="357"/>
        <w:rPr>
          <w:rFonts w:eastAsiaTheme="minorEastAsia"/>
          <w:color w:val="000000" w:themeColor="text1"/>
          <w:sz w:val="24"/>
          <w:szCs w:val="24"/>
        </w:rPr>
      </w:pPr>
      <w:r w:rsidRPr="2B7359BD">
        <w:rPr>
          <w:rFonts w:eastAsiaTheme="minorEastAsia"/>
          <w:color w:val="000000" w:themeColor="text1"/>
          <w:sz w:val="24"/>
          <w:szCs w:val="24"/>
        </w:rPr>
        <w:t>the desirability of the Charity maintaining a reputation for high standards of business and charitable conduct</w:t>
      </w:r>
    </w:p>
    <w:p w14:paraId="38310F31" w14:textId="5A6D18B1" w:rsidR="644B6CA2" w:rsidRDefault="644B6CA2" w:rsidP="2B7359BD">
      <w:pPr>
        <w:pStyle w:val="ListParagraph"/>
        <w:numPr>
          <w:ilvl w:val="0"/>
          <w:numId w:val="36"/>
        </w:numPr>
        <w:spacing w:after="60" w:line="240" w:lineRule="auto"/>
        <w:rPr>
          <w:rFonts w:eastAsiaTheme="minorEastAsia"/>
          <w:color w:val="000000" w:themeColor="text1"/>
          <w:sz w:val="24"/>
          <w:szCs w:val="24"/>
        </w:rPr>
      </w:pPr>
      <w:r w:rsidRPr="2B7359BD">
        <w:rPr>
          <w:rFonts w:eastAsiaTheme="minorEastAsia"/>
          <w:color w:val="000000" w:themeColor="text1"/>
          <w:sz w:val="24"/>
          <w:szCs w:val="24"/>
        </w:rPr>
        <w:t>To maintain focus on Board matters and not stray unnecessarily into executive decisions, thus providing an independent view of the Charity that is removed from the day-to-day running and avoids interference with the executive team</w:t>
      </w:r>
    </w:p>
    <w:p w14:paraId="67848B7E" w14:textId="3994BFD1" w:rsidR="644B6CA2" w:rsidRDefault="644B6CA2" w:rsidP="2B7359BD">
      <w:pPr>
        <w:pStyle w:val="ListParagraph"/>
        <w:numPr>
          <w:ilvl w:val="0"/>
          <w:numId w:val="36"/>
        </w:numPr>
        <w:spacing w:after="60" w:line="240" w:lineRule="auto"/>
        <w:rPr>
          <w:rFonts w:eastAsiaTheme="minorEastAsia"/>
          <w:color w:val="000000" w:themeColor="text1"/>
          <w:sz w:val="24"/>
          <w:szCs w:val="24"/>
        </w:rPr>
      </w:pPr>
      <w:r w:rsidRPr="2B7359BD">
        <w:rPr>
          <w:rFonts w:eastAsiaTheme="minorEastAsia"/>
          <w:color w:val="000000" w:themeColor="text1"/>
          <w:sz w:val="24"/>
          <w:szCs w:val="24"/>
        </w:rPr>
        <w:t>To develop and maintain knowledge of the Charity’s strategy, the regulatory and legal environment within which it operates, the threats to which it is subject, and opportunities available to it, sufficient to make a meaningful contribution to the strategy of the Charity</w:t>
      </w:r>
    </w:p>
    <w:p w14:paraId="1BA6504F" w14:textId="13DC1054" w:rsidR="644B6CA2" w:rsidRDefault="644B6CA2" w:rsidP="7DA1A096">
      <w:pPr>
        <w:pStyle w:val="ListParagraph"/>
        <w:numPr>
          <w:ilvl w:val="0"/>
          <w:numId w:val="36"/>
        </w:numPr>
        <w:spacing w:after="60" w:line="240" w:lineRule="auto"/>
        <w:rPr>
          <w:rFonts w:eastAsiaTheme="minorEastAsia"/>
          <w:color w:val="000000" w:themeColor="text1"/>
          <w:sz w:val="24"/>
          <w:szCs w:val="24"/>
        </w:rPr>
      </w:pPr>
      <w:r w:rsidRPr="7DA1A096">
        <w:rPr>
          <w:rFonts w:eastAsiaTheme="minorEastAsia"/>
          <w:color w:val="000000" w:themeColor="text1"/>
          <w:sz w:val="24"/>
          <w:szCs w:val="24"/>
        </w:rPr>
        <w:t xml:space="preserve">To take personal responsibility for their own personal development and maintenance of </w:t>
      </w:r>
      <w:r w:rsidR="24BA09A4" w:rsidRPr="7DA1A096">
        <w:rPr>
          <w:rFonts w:eastAsiaTheme="minorEastAsia"/>
          <w:color w:val="000000" w:themeColor="text1"/>
          <w:sz w:val="24"/>
          <w:szCs w:val="24"/>
        </w:rPr>
        <w:t>skill set</w:t>
      </w:r>
      <w:r w:rsidRPr="7DA1A096">
        <w:rPr>
          <w:rFonts w:eastAsiaTheme="minorEastAsia"/>
          <w:color w:val="000000" w:themeColor="text1"/>
          <w:sz w:val="24"/>
          <w:szCs w:val="24"/>
        </w:rPr>
        <w:t xml:space="preserve"> in the role, identifying gaps in knowledge as they arise</w:t>
      </w:r>
    </w:p>
    <w:p w14:paraId="67F3023C" w14:textId="1C45B83B" w:rsidR="2B7359BD" w:rsidRDefault="2B7359BD" w:rsidP="2B7359BD">
      <w:pPr>
        <w:rPr>
          <w:sz w:val="24"/>
          <w:szCs w:val="24"/>
        </w:rPr>
      </w:pPr>
    </w:p>
    <w:p w14:paraId="663B2105" w14:textId="14BF6B07" w:rsidR="00252BAA" w:rsidRPr="00CC16DB" w:rsidRDefault="00607769" w:rsidP="00CC16DB">
      <w:pPr>
        <w:rPr>
          <w:sz w:val="24"/>
          <w:szCs w:val="24"/>
        </w:rPr>
      </w:pPr>
      <w:r w:rsidRPr="4901490E">
        <w:rPr>
          <w:sz w:val="24"/>
          <w:szCs w:val="24"/>
        </w:rPr>
        <w:t>In addition to the above statutory duties,</w:t>
      </w:r>
      <w:r w:rsidR="00021B93" w:rsidRPr="4901490E">
        <w:rPr>
          <w:sz w:val="24"/>
          <w:szCs w:val="24"/>
        </w:rPr>
        <w:t xml:space="preserve"> each trustee is expected to contribute their skills, knowledge, or experience to assist the board of trustees in making informed decisions. This could include reviewing board documents, </w:t>
      </w:r>
      <w:r w:rsidR="003D2478" w:rsidRPr="4901490E">
        <w:rPr>
          <w:sz w:val="24"/>
          <w:szCs w:val="24"/>
        </w:rPr>
        <w:t xml:space="preserve">leading </w:t>
      </w:r>
      <w:r w:rsidR="00021B93" w:rsidRPr="4901490E">
        <w:rPr>
          <w:sz w:val="24"/>
          <w:szCs w:val="24"/>
        </w:rPr>
        <w:t xml:space="preserve">discussions, </w:t>
      </w:r>
      <w:r w:rsidR="5E0AC910" w:rsidRPr="4901490E">
        <w:rPr>
          <w:sz w:val="24"/>
          <w:szCs w:val="24"/>
        </w:rPr>
        <w:t>focussing</w:t>
      </w:r>
      <w:r w:rsidR="00021B93" w:rsidRPr="4901490E">
        <w:rPr>
          <w:sz w:val="24"/>
          <w:szCs w:val="24"/>
        </w:rPr>
        <w:t xml:space="preserve"> on crucial matters, offering counsel on new projects, or lending their expertise to other pertinent issues</w:t>
      </w:r>
      <w:r w:rsidR="003D2478" w:rsidRPr="4901490E">
        <w:rPr>
          <w:sz w:val="24"/>
          <w:szCs w:val="24"/>
        </w:rPr>
        <w:t>.</w:t>
      </w:r>
    </w:p>
    <w:p w14:paraId="06FFD94D" w14:textId="0C6C4855" w:rsidR="002327F3" w:rsidRDefault="006E732C" w:rsidP="0FCFF3D5">
      <w:pPr>
        <w:rPr>
          <w:rFonts w:cstheme="minorHAnsi"/>
          <w:b/>
          <w:bCs/>
          <w:spacing w:val="-2"/>
          <w:sz w:val="32"/>
          <w:szCs w:val="32"/>
        </w:rPr>
      </w:pPr>
      <w:r>
        <w:rPr>
          <w:rFonts w:cstheme="minorHAnsi"/>
          <w:b/>
          <w:bCs/>
          <w:spacing w:val="-2"/>
          <w:sz w:val="32"/>
          <w:szCs w:val="32"/>
        </w:rPr>
        <w:t>Person specification</w:t>
      </w:r>
    </w:p>
    <w:p w14:paraId="7F8E8E4B" w14:textId="5D35E9CA" w:rsidR="001D2CEA" w:rsidRDefault="003149BC" w:rsidP="462D0BB4">
      <w:pPr>
        <w:rPr>
          <w:spacing w:val="-2"/>
          <w:sz w:val="24"/>
          <w:szCs w:val="24"/>
        </w:rPr>
      </w:pPr>
      <w:r w:rsidRPr="462D0BB4">
        <w:rPr>
          <w:spacing w:val="-2"/>
          <w:sz w:val="24"/>
          <w:szCs w:val="24"/>
        </w:rPr>
        <w:t xml:space="preserve">The board is </w:t>
      </w:r>
      <w:r w:rsidR="001D2CEA" w:rsidRPr="462D0BB4">
        <w:rPr>
          <w:spacing w:val="-2"/>
          <w:sz w:val="24"/>
          <w:szCs w:val="24"/>
        </w:rPr>
        <w:t>seeking to appoint</w:t>
      </w:r>
      <w:r w:rsidRPr="462D0BB4">
        <w:rPr>
          <w:spacing w:val="-2"/>
          <w:sz w:val="24"/>
          <w:szCs w:val="24"/>
        </w:rPr>
        <w:t xml:space="preserve"> </w:t>
      </w:r>
      <w:r w:rsidR="6C50DDA5" w:rsidRPr="4D936005">
        <w:rPr>
          <w:sz w:val="24"/>
          <w:szCs w:val="24"/>
        </w:rPr>
        <w:t>two</w:t>
      </w:r>
      <w:r w:rsidRPr="4D936005">
        <w:rPr>
          <w:sz w:val="24"/>
          <w:szCs w:val="24"/>
        </w:rPr>
        <w:t xml:space="preserve"> trustee</w:t>
      </w:r>
      <w:r w:rsidR="5F76D506" w:rsidRPr="4D936005">
        <w:rPr>
          <w:sz w:val="24"/>
          <w:szCs w:val="24"/>
        </w:rPr>
        <w:t>s</w:t>
      </w:r>
      <w:r w:rsidRPr="4D936005">
        <w:rPr>
          <w:sz w:val="24"/>
          <w:szCs w:val="24"/>
        </w:rPr>
        <w:t xml:space="preserve">, aiming to diversify the existing skill set and expertise of the board. </w:t>
      </w:r>
    </w:p>
    <w:p w14:paraId="179C7EC0" w14:textId="1662E807" w:rsidR="003149BC" w:rsidRDefault="63BCAE73" w:rsidP="462D0BB4">
      <w:r w:rsidRPr="2B7359BD">
        <w:rPr>
          <w:sz w:val="24"/>
          <w:szCs w:val="24"/>
        </w:rPr>
        <w:t>Across both appointments, w</w:t>
      </w:r>
      <w:r w:rsidR="313942B4" w:rsidRPr="2B7359BD">
        <w:rPr>
          <w:sz w:val="24"/>
          <w:szCs w:val="24"/>
        </w:rPr>
        <w:t>e</w:t>
      </w:r>
      <w:r w:rsidR="7EE28557" w:rsidRPr="2CDF5A72">
        <w:rPr>
          <w:sz w:val="24"/>
          <w:szCs w:val="24"/>
        </w:rPr>
        <w:t xml:space="preserve"> particularly welcome applications from people with experience of the communities we serve, including people with direct experience of the social care system, and from marginalised groups, particularly Black, Asian and minority ethnic groups, older and disabled people, and trans and non-binary people.</w:t>
      </w:r>
    </w:p>
    <w:p w14:paraId="300C089D" w14:textId="29C671E5" w:rsidR="428AF07D" w:rsidRDefault="6D366BDA" w:rsidP="2CDF5A72">
      <w:pPr>
        <w:rPr>
          <w:sz w:val="24"/>
          <w:szCs w:val="24"/>
        </w:rPr>
      </w:pPr>
      <w:r w:rsidRPr="7DA1A096">
        <w:rPr>
          <w:sz w:val="24"/>
          <w:szCs w:val="24"/>
        </w:rPr>
        <w:t>For one of these trustee appointments</w:t>
      </w:r>
      <w:r w:rsidR="2E43A59F" w:rsidRPr="7DA1A096">
        <w:rPr>
          <w:sz w:val="24"/>
          <w:szCs w:val="24"/>
        </w:rPr>
        <w:t>, f</w:t>
      </w:r>
      <w:r w:rsidR="3512C907" w:rsidRPr="7DA1A096">
        <w:rPr>
          <w:sz w:val="24"/>
          <w:szCs w:val="24"/>
        </w:rPr>
        <w:t xml:space="preserve">ollowing </w:t>
      </w:r>
      <w:r w:rsidR="42ECAAF6" w:rsidRPr="7DA1A096">
        <w:rPr>
          <w:sz w:val="24"/>
          <w:szCs w:val="24"/>
        </w:rPr>
        <w:t xml:space="preserve">the forthcoming end of term of one of our founding trustees, we are </w:t>
      </w:r>
      <w:r w:rsidR="3512C907" w:rsidRPr="7DA1A096">
        <w:rPr>
          <w:sz w:val="24"/>
          <w:szCs w:val="24"/>
        </w:rPr>
        <w:t>particularly interested in receiving applications from individuals with</w:t>
      </w:r>
      <w:r w:rsidR="3F7E524E" w:rsidRPr="7DA1A096">
        <w:rPr>
          <w:sz w:val="24"/>
          <w:szCs w:val="24"/>
        </w:rPr>
        <w:t xml:space="preserve"> </w:t>
      </w:r>
      <w:r w:rsidR="3F7E524E" w:rsidRPr="7DA1A096">
        <w:rPr>
          <w:b/>
          <w:bCs/>
          <w:sz w:val="24"/>
          <w:szCs w:val="24"/>
        </w:rPr>
        <w:t>legal expertise</w:t>
      </w:r>
      <w:r w:rsidR="3F7E524E" w:rsidRPr="7DA1A096">
        <w:rPr>
          <w:sz w:val="24"/>
          <w:szCs w:val="24"/>
        </w:rPr>
        <w:t xml:space="preserve"> or</w:t>
      </w:r>
      <w:r w:rsidR="3512C907" w:rsidRPr="7DA1A096">
        <w:rPr>
          <w:sz w:val="24"/>
          <w:szCs w:val="24"/>
        </w:rPr>
        <w:t xml:space="preserve"> </w:t>
      </w:r>
      <w:r w:rsidR="110399F0" w:rsidRPr="7DA1A096">
        <w:rPr>
          <w:sz w:val="24"/>
          <w:szCs w:val="24"/>
        </w:rPr>
        <w:t xml:space="preserve">a background in </w:t>
      </w:r>
      <w:r w:rsidR="110399F0" w:rsidRPr="7DA1A096">
        <w:rPr>
          <w:b/>
          <w:bCs/>
          <w:sz w:val="24"/>
          <w:szCs w:val="24"/>
        </w:rPr>
        <w:t>legal practice</w:t>
      </w:r>
      <w:r w:rsidR="110399F0" w:rsidRPr="7DA1A096">
        <w:rPr>
          <w:sz w:val="24"/>
          <w:szCs w:val="24"/>
        </w:rPr>
        <w:t xml:space="preserve">. </w:t>
      </w:r>
      <w:r w:rsidR="262E6D19" w:rsidRPr="7DA1A096">
        <w:rPr>
          <w:sz w:val="24"/>
          <w:szCs w:val="24"/>
        </w:rPr>
        <w:t xml:space="preserve">This is not a requirement for all applicants, and we welcome candidates who bring a </w:t>
      </w:r>
      <w:r w:rsidR="41218140" w:rsidRPr="7DA1A096">
        <w:rPr>
          <w:sz w:val="24"/>
          <w:szCs w:val="24"/>
        </w:rPr>
        <w:t>broad range of relevant skills, experience and perspectives.</w:t>
      </w:r>
    </w:p>
    <w:p w14:paraId="5D745A34" w14:textId="368593CD" w:rsidR="00F02F54" w:rsidRPr="00836508" w:rsidRDefault="1135F84A" w:rsidP="4D936005">
      <w:pPr>
        <w:rPr>
          <w:rFonts w:ascii="Calibri" w:hAnsi="Calibri" w:cs="Calibri"/>
          <w:b/>
          <w:bCs/>
          <w:sz w:val="24"/>
          <w:szCs w:val="24"/>
        </w:rPr>
      </w:pPr>
      <w:r w:rsidRPr="4D936005">
        <w:rPr>
          <w:rFonts w:ascii="Calibri" w:hAnsi="Calibri" w:cs="Calibri"/>
          <w:b/>
          <w:bCs/>
          <w:sz w:val="24"/>
          <w:szCs w:val="24"/>
        </w:rPr>
        <w:t xml:space="preserve">Skills </w:t>
      </w:r>
    </w:p>
    <w:p w14:paraId="47E95024" w14:textId="65EBBF2E"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 xml:space="preserve">You can use your professional and / or life skills to benefit the charity in its mission, and the Board in its aim to ensure good governance </w:t>
      </w:r>
    </w:p>
    <w:p w14:paraId="4434D47F" w14:textId="33D89E85"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You can develop strategic plans, evaluate them and bring scrutiny and constructive challenge to ensure their effectiveness and alignment with overall goals</w:t>
      </w:r>
    </w:p>
    <w:p w14:paraId="3A42DD82" w14:textId="16007B35" w:rsidR="00F02F54" w:rsidRPr="00836508" w:rsidRDefault="123B09B4" w:rsidP="2CDF5A72">
      <w:pPr>
        <w:pStyle w:val="ListParagraph"/>
        <w:numPr>
          <w:ilvl w:val="0"/>
          <w:numId w:val="1"/>
        </w:numPr>
        <w:rPr>
          <w:rFonts w:ascii="Calibri" w:hAnsi="Calibri" w:cs="Calibri"/>
          <w:sz w:val="24"/>
          <w:szCs w:val="24"/>
        </w:rPr>
      </w:pPr>
      <w:r w:rsidRPr="2CDF5A72">
        <w:rPr>
          <w:rFonts w:ascii="Calibri" w:hAnsi="Calibri" w:cs="Calibri"/>
          <w:sz w:val="24"/>
          <w:szCs w:val="24"/>
        </w:rPr>
        <w:t xml:space="preserve">You can communicate diplomatically and help others understand through clear and effective communication  </w:t>
      </w:r>
    </w:p>
    <w:p w14:paraId="34FB40CA" w14:textId="74E67EFE" w:rsidR="2B7359BD" w:rsidRDefault="2B7359BD" w:rsidP="2B7359BD">
      <w:pPr>
        <w:rPr>
          <w:rFonts w:ascii="Calibri" w:hAnsi="Calibri" w:cs="Calibri"/>
          <w:b/>
          <w:bCs/>
          <w:sz w:val="24"/>
          <w:szCs w:val="24"/>
        </w:rPr>
      </w:pPr>
    </w:p>
    <w:p w14:paraId="284FCF20" w14:textId="69E0FFF1" w:rsidR="00F02F54" w:rsidRPr="00836508" w:rsidRDefault="00600D15" w:rsidP="2CDF5A72">
      <w:pPr>
        <w:rPr>
          <w:rFonts w:ascii="Calibri" w:hAnsi="Calibri" w:cs="Calibri"/>
          <w:b/>
          <w:bCs/>
          <w:sz w:val="24"/>
          <w:szCs w:val="24"/>
          <w:shd w:val="clear" w:color="auto" w:fill="FFFFFF"/>
        </w:rPr>
      </w:pPr>
      <w:r w:rsidRPr="2CDF5A72">
        <w:rPr>
          <w:rFonts w:ascii="Calibri" w:hAnsi="Calibri" w:cs="Calibri"/>
          <w:b/>
          <w:bCs/>
          <w:sz w:val="24"/>
          <w:szCs w:val="24"/>
          <w:shd w:val="clear" w:color="auto" w:fill="FFFFFF"/>
        </w:rPr>
        <w:lastRenderedPageBreak/>
        <w:t xml:space="preserve">Personal </w:t>
      </w:r>
      <w:r w:rsidR="7709F394" w:rsidRPr="2CDF5A72">
        <w:rPr>
          <w:rFonts w:ascii="Calibri" w:hAnsi="Calibri" w:cs="Calibri"/>
          <w:b/>
          <w:bCs/>
          <w:sz w:val="24"/>
          <w:szCs w:val="24"/>
          <w:shd w:val="clear" w:color="auto" w:fill="FFFFFF"/>
        </w:rPr>
        <w:t>Qualities</w:t>
      </w:r>
    </w:p>
    <w:p w14:paraId="7A152B65" w14:textId="5FD4F138" w:rsidR="32414BBA" w:rsidRDefault="32414BBA" w:rsidP="2CDF5A72">
      <w:pPr>
        <w:pStyle w:val="ListParagraph"/>
        <w:numPr>
          <w:ilvl w:val="0"/>
          <w:numId w:val="32"/>
        </w:numPr>
        <w:rPr>
          <w:rFonts w:ascii="Calibri" w:hAnsi="Calibri" w:cs="Calibri"/>
          <w:sz w:val="24"/>
          <w:szCs w:val="24"/>
        </w:rPr>
      </w:pPr>
      <w:r w:rsidRPr="2CDF5A72">
        <w:rPr>
          <w:rFonts w:ascii="Calibri" w:hAnsi="Calibri" w:cs="Calibri"/>
          <w:sz w:val="24"/>
          <w:szCs w:val="24"/>
        </w:rPr>
        <w:t xml:space="preserve">You are committed to Access Social Care’s vision and mission  </w:t>
      </w:r>
    </w:p>
    <w:p w14:paraId="0715A687" w14:textId="71227343" w:rsidR="001F61C0" w:rsidRPr="00AF02DD" w:rsidRDefault="67F2A39A" w:rsidP="00AF02DD">
      <w:pPr>
        <w:pStyle w:val="ListParagraph"/>
        <w:numPr>
          <w:ilvl w:val="0"/>
          <w:numId w:val="32"/>
        </w:numPr>
        <w:rPr>
          <w:rFonts w:ascii="Calibri" w:hAnsi="Calibri" w:cs="Calibri"/>
          <w:sz w:val="24"/>
          <w:szCs w:val="24"/>
          <w:shd w:val="clear" w:color="auto" w:fill="FFFFFF"/>
        </w:rPr>
      </w:pPr>
      <w:r w:rsidRPr="24EB0E37">
        <w:rPr>
          <w:rFonts w:ascii="Calibri" w:hAnsi="Calibri" w:cs="Calibri"/>
          <w:sz w:val="24"/>
          <w:szCs w:val="24"/>
        </w:rPr>
        <w:t>You are honest, candid, and open, building trust</w:t>
      </w:r>
    </w:p>
    <w:p w14:paraId="322EF65B" w14:textId="586D7E92" w:rsidR="001F61C0" w:rsidRPr="00AF02DD" w:rsidRDefault="67F2A39A" w:rsidP="00AF02DD">
      <w:pPr>
        <w:pStyle w:val="ListParagraph"/>
        <w:numPr>
          <w:ilvl w:val="0"/>
          <w:numId w:val="32"/>
        </w:numPr>
        <w:rPr>
          <w:rFonts w:ascii="Calibri" w:hAnsi="Calibri" w:cs="Calibri"/>
          <w:sz w:val="24"/>
          <w:szCs w:val="24"/>
          <w:shd w:val="clear" w:color="auto" w:fill="FFFFFF"/>
        </w:rPr>
      </w:pPr>
      <w:r w:rsidRPr="24EB0E37">
        <w:rPr>
          <w:rFonts w:ascii="Calibri" w:hAnsi="Calibri" w:cs="Calibri"/>
          <w:sz w:val="24"/>
          <w:szCs w:val="24"/>
        </w:rPr>
        <w:t>You take responsibility, keep promises, and are transparent</w:t>
      </w:r>
    </w:p>
    <w:p w14:paraId="03AE35B0" w14:textId="4C2FB1B2" w:rsidR="001F61C0" w:rsidRPr="00AF02DD" w:rsidRDefault="67F2A39A" w:rsidP="24EB0E37">
      <w:pPr>
        <w:pStyle w:val="ListParagraph"/>
        <w:numPr>
          <w:ilvl w:val="0"/>
          <w:numId w:val="32"/>
        </w:numPr>
        <w:rPr>
          <w:sz w:val="24"/>
          <w:szCs w:val="24"/>
          <w:shd w:val="clear" w:color="auto" w:fill="FFFFFF"/>
        </w:rPr>
      </w:pPr>
      <w:r w:rsidRPr="2CDF5A72">
        <w:rPr>
          <w:sz w:val="24"/>
          <w:szCs w:val="24"/>
        </w:rPr>
        <w:t>You excel at building meaningful relationships</w:t>
      </w:r>
    </w:p>
    <w:p w14:paraId="421A6643" w14:textId="513615C8" w:rsidR="0F2388F3" w:rsidRDefault="2EE0A79A" w:rsidP="6E232EDC">
      <w:pPr>
        <w:pStyle w:val="ListParagraph"/>
        <w:numPr>
          <w:ilvl w:val="0"/>
          <w:numId w:val="32"/>
        </w:numPr>
        <w:rPr>
          <w:rFonts w:ascii="Calibri" w:hAnsi="Calibri" w:cs="Calibri"/>
          <w:sz w:val="24"/>
          <w:szCs w:val="24"/>
        </w:rPr>
      </w:pPr>
      <w:r w:rsidRPr="24EB0E37">
        <w:rPr>
          <w:rFonts w:ascii="Calibri" w:hAnsi="Calibri" w:cs="Calibri"/>
          <w:sz w:val="24"/>
          <w:szCs w:val="24"/>
        </w:rPr>
        <w:t>You value teamwork and work well with others to make decisions together</w:t>
      </w:r>
    </w:p>
    <w:p w14:paraId="68CF96F2" w14:textId="7CD32D31" w:rsidR="00E77D1A" w:rsidRPr="00AF02DD" w:rsidRDefault="00E77D1A" w:rsidP="00E77D1A">
      <w:pPr>
        <w:pStyle w:val="ListParagraph"/>
        <w:numPr>
          <w:ilvl w:val="0"/>
          <w:numId w:val="32"/>
        </w:numPr>
        <w:rPr>
          <w:rFonts w:ascii="Calibri" w:hAnsi="Calibri" w:cs="Calibri"/>
          <w:sz w:val="24"/>
          <w:szCs w:val="24"/>
          <w:shd w:val="clear" w:color="auto" w:fill="FFFFFF"/>
        </w:rPr>
      </w:pPr>
      <w:r w:rsidRPr="00AF02DD">
        <w:rPr>
          <w:rFonts w:ascii="Calibri" w:hAnsi="Calibri" w:cs="Calibri"/>
          <w:sz w:val="24"/>
          <w:szCs w:val="24"/>
          <w:shd w:val="clear" w:color="auto" w:fill="FFFFFF"/>
        </w:rPr>
        <w:t xml:space="preserve">You are committed to </w:t>
      </w:r>
      <w:r w:rsidR="00FB03CD" w:rsidRPr="00AF02DD">
        <w:rPr>
          <w:rFonts w:ascii="Calibri" w:hAnsi="Calibri" w:cs="Calibri"/>
          <w:sz w:val="24"/>
          <w:szCs w:val="24"/>
          <w:shd w:val="clear" w:color="auto" w:fill="FFFFFF"/>
        </w:rPr>
        <w:t xml:space="preserve">promoting a positive and inclusive environment </w:t>
      </w:r>
    </w:p>
    <w:p w14:paraId="6D297820" w14:textId="3B53FEE8" w:rsidR="77E9609A" w:rsidRDefault="77E9609A" w:rsidP="24EB0E37">
      <w:pPr>
        <w:pStyle w:val="ListParagraph"/>
        <w:numPr>
          <w:ilvl w:val="0"/>
          <w:numId w:val="32"/>
        </w:numPr>
        <w:rPr>
          <w:rFonts w:ascii="Calibri" w:hAnsi="Calibri" w:cs="Calibri"/>
          <w:color w:val="000000" w:themeColor="text1"/>
          <w:sz w:val="24"/>
          <w:szCs w:val="24"/>
        </w:rPr>
      </w:pPr>
      <w:r w:rsidRPr="2CDF5A72">
        <w:rPr>
          <w:rFonts w:ascii="Calibri" w:hAnsi="Calibri" w:cs="Calibri"/>
          <w:color w:val="000000" w:themeColor="text1"/>
          <w:sz w:val="24"/>
          <w:szCs w:val="24"/>
        </w:rPr>
        <w:t xml:space="preserve">You are committed to the </w:t>
      </w:r>
      <w:hyperlink r:id="rId12">
        <w:r w:rsidR="1F7305AB" w:rsidRPr="2CDF5A72">
          <w:rPr>
            <w:rStyle w:val="Hyperlink"/>
            <w:rFonts w:ascii="Calibri" w:hAnsi="Calibri" w:cs="Calibri"/>
            <w:color w:val="000000" w:themeColor="text1"/>
            <w:sz w:val="24"/>
            <w:szCs w:val="24"/>
          </w:rPr>
          <w:t>Nolan Principles of Public Life</w:t>
        </w:r>
      </w:hyperlink>
    </w:p>
    <w:p w14:paraId="5922FD1D" w14:textId="7EAAA1E1" w:rsidR="002327F3" w:rsidRPr="00AF5418" w:rsidRDefault="483A3C89" w:rsidP="6E232EDC">
      <w:pPr>
        <w:rPr>
          <w:spacing w:val="-2"/>
          <w:sz w:val="24"/>
          <w:szCs w:val="24"/>
        </w:rPr>
      </w:pPr>
      <w:r w:rsidRPr="6E232EDC">
        <w:rPr>
          <w:sz w:val="24"/>
          <w:szCs w:val="24"/>
        </w:rPr>
        <w:t xml:space="preserve">We </w:t>
      </w:r>
      <w:r w:rsidR="71DD8978" w:rsidRPr="6E232EDC">
        <w:rPr>
          <w:sz w:val="24"/>
          <w:szCs w:val="24"/>
        </w:rPr>
        <w:t xml:space="preserve">want to work with (and continue to develop) individuals who can embody </w:t>
      </w:r>
      <w:r w:rsidR="002327F3" w:rsidRPr="6E232EDC">
        <w:rPr>
          <w:sz w:val="24"/>
          <w:szCs w:val="24"/>
        </w:rPr>
        <w:t>our</w:t>
      </w:r>
      <w:r w:rsidR="002327F3" w:rsidRPr="6E232EDC">
        <w:rPr>
          <w:spacing w:val="15"/>
          <w:sz w:val="24"/>
          <w:szCs w:val="24"/>
        </w:rPr>
        <w:t xml:space="preserve"> </w:t>
      </w:r>
      <w:r w:rsidR="002327F3" w:rsidRPr="6E232EDC">
        <w:rPr>
          <w:spacing w:val="-2"/>
          <w:sz w:val="24"/>
          <w:szCs w:val="24"/>
        </w:rPr>
        <w:t>values</w:t>
      </w:r>
      <w:r w:rsidR="002327F3" w:rsidRPr="4D936005">
        <w:rPr>
          <w:sz w:val="24"/>
          <w:szCs w:val="24"/>
        </w:rPr>
        <w:t>:</w:t>
      </w:r>
    </w:p>
    <w:tbl>
      <w:tblPr>
        <w:tblStyle w:val="TableGrid"/>
        <w:tblW w:w="0" w:type="auto"/>
        <w:tblLayout w:type="fixed"/>
        <w:tblLook w:val="06A0" w:firstRow="1" w:lastRow="0" w:firstColumn="1" w:lastColumn="0" w:noHBand="1" w:noVBand="1"/>
      </w:tblPr>
      <w:tblGrid>
        <w:gridCol w:w="1845"/>
        <w:gridCol w:w="7170"/>
      </w:tblGrid>
      <w:tr w:rsidR="00AF5418" w:rsidRPr="00AF5418" w14:paraId="5CFF21AD" w14:textId="77777777" w:rsidTr="742DFBB5">
        <w:trPr>
          <w:trHeight w:val="300"/>
        </w:trPr>
        <w:tc>
          <w:tcPr>
            <w:tcW w:w="1845" w:type="dxa"/>
          </w:tcPr>
          <w:p w14:paraId="448ECD05" w14:textId="41A75D11" w:rsidR="25FE53A9" w:rsidRPr="00AF5418" w:rsidRDefault="25FE53A9" w:rsidP="30F0027B">
            <w:pPr>
              <w:rPr>
                <w:rFonts w:cstheme="minorHAnsi"/>
                <w:b/>
                <w:bCs/>
                <w:sz w:val="24"/>
                <w:szCs w:val="24"/>
              </w:rPr>
            </w:pPr>
            <w:r w:rsidRPr="00AF5418">
              <w:rPr>
                <w:rFonts w:cstheme="minorHAnsi"/>
                <w:b/>
                <w:bCs/>
                <w:sz w:val="24"/>
                <w:szCs w:val="24"/>
              </w:rPr>
              <w:t>Trustworthy</w:t>
            </w:r>
          </w:p>
        </w:tc>
        <w:tc>
          <w:tcPr>
            <w:tcW w:w="7170" w:type="dxa"/>
          </w:tcPr>
          <w:p w14:paraId="3F0A4894" w14:textId="202FDB9D" w:rsidR="25FE53A9" w:rsidRPr="00AF5418" w:rsidRDefault="1B1BAE51" w:rsidP="610CB173">
            <w:pPr>
              <w:rPr>
                <w:rFonts w:cstheme="minorHAnsi"/>
                <w:sz w:val="24"/>
                <w:szCs w:val="24"/>
              </w:rPr>
            </w:pPr>
            <w:r w:rsidRPr="00AF5418">
              <w:rPr>
                <w:rFonts w:cstheme="minorHAnsi"/>
                <w:sz w:val="24"/>
                <w:szCs w:val="24"/>
              </w:rPr>
              <w:t>Recognised for excellence, we will be the best we can be in everything we do</w:t>
            </w:r>
            <w:r w:rsidR="0D4489C5" w:rsidRPr="00AF5418">
              <w:rPr>
                <w:rFonts w:cstheme="minorHAnsi"/>
                <w:sz w:val="24"/>
                <w:szCs w:val="24"/>
              </w:rPr>
              <w:t xml:space="preserve">. </w:t>
            </w:r>
            <w:r w:rsidRPr="00AF5418">
              <w:rPr>
                <w:rFonts w:cstheme="minorHAnsi"/>
                <w:sz w:val="24"/>
                <w:szCs w:val="24"/>
              </w:rPr>
              <w:t>We will be truthful, independent and outcomes focussed.</w:t>
            </w:r>
          </w:p>
        </w:tc>
      </w:tr>
      <w:tr w:rsidR="00AF5418" w:rsidRPr="00AF5418" w14:paraId="5D363EA8" w14:textId="77777777" w:rsidTr="742DFBB5">
        <w:trPr>
          <w:trHeight w:val="300"/>
        </w:trPr>
        <w:tc>
          <w:tcPr>
            <w:tcW w:w="1845" w:type="dxa"/>
          </w:tcPr>
          <w:p w14:paraId="6FD97BBF" w14:textId="13E1D60C" w:rsidR="25FE53A9" w:rsidRPr="00AF5418" w:rsidRDefault="25FE53A9" w:rsidP="30F0027B">
            <w:pPr>
              <w:rPr>
                <w:rFonts w:cstheme="minorHAnsi"/>
                <w:b/>
                <w:bCs/>
                <w:sz w:val="24"/>
                <w:szCs w:val="24"/>
              </w:rPr>
            </w:pPr>
            <w:r w:rsidRPr="00AF5418">
              <w:rPr>
                <w:rFonts w:cstheme="minorHAnsi"/>
                <w:b/>
                <w:bCs/>
                <w:sz w:val="24"/>
                <w:szCs w:val="24"/>
              </w:rPr>
              <w:t>Fair</w:t>
            </w:r>
          </w:p>
        </w:tc>
        <w:tc>
          <w:tcPr>
            <w:tcW w:w="7170" w:type="dxa"/>
          </w:tcPr>
          <w:p w14:paraId="75E0624F" w14:textId="497EE14E" w:rsidR="25FE53A9" w:rsidRPr="00AF5418" w:rsidRDefault="1B1BAE51" w:rsidP="610CB173">
            <w:pPr>
              <w:rPr>
                <w:rFonts w:cstheme="minorHAnsi"/>
                <w:sz w:val="24"/>
                <w:szCs w:val="24"/>
              </w:rPr>
            </w:pPr>
            <w:r w:rsidRPr="00AF5418">
              <w:rPr>
                <w:rFonts w:cstheme="minorHAnsi"/>
                <w:sz w:val="24"/>
                <w:szCs w:val="24"/>
              </w:rPr>
              <w:t xml:space="preserve">We believe in treating people with kindness and compassion in a way that is right, </w:t>
            </w:r>
            <w:r w:rsidR="36ABED17" w:rsidRPr="00AF5418">
              <w:rPr>
                <w:rFonts w:cstheme="minorHAnsi"/>
                <w:sz w:val="24"/>
                <w:szCs w:val="24"/>
              </w:rPr>
              <w:t>reasonable,</w:t>
            </w:r>
            <w:r w:rsidRPr="00AF5418">
              <w:rPr>
                <w:rFonts w:cstheme="minorHAnsi"/>
                <w:sz w:val="24"/>
                <w:szCs w:val="24"/>
              </w:rPr>
              <w:t xml:space="preserve"> and just.</w:t>
            </w:r>
          </w:p>
        </w:tc>
      </w:tr>
      <w:tr w:rsidR="00AF5418" w:rsidRPr="00AF5418" w14:paraId="578421AC" w14:textId="77777777" w:rsidTr="742DFBB5">
        <w:trPr>
          <w:trHeight w:val="300"/>
        </w:trPr>
        <w:tc>
          <w:tcPr>
            <w:tcW w:w="1845" w:type="dxa"/>
          </w:tcPr>
          <w:p w14:paraId="0D757B2F" w14:textId="6A046137" w:rsidR="25FE53A9" w:rsidRPr="00AF5418" w:rsidRDefault="25FE53A9" w:rsidP="30F0027B">
            <w:pPr>
              <w:rPr>
                <w:rFonts w:cstheme="minorHAnsi"/>
                <w:b/>
                <w:bCs/>
                <w:sz w:val="24"/>
                <w:szCs w:val="24"/>
              </w:rPr>
            </w:pPr>
            <w:r w:rsidRPr="00AF5418">
              <w:rPr>
                <w:rFonts w:cstheme="minorHAnsi"/>
                <w:b/>
                <w:bCs/>
                <w:sz w:val="24"/>
                <w:szCs w:val="24"/>
              </w:rPr>
              <w:t>Fearless</w:t>
            </w:r>
          </w:p>
        </w:tc>
        <w:tc>
          <w:tcPr>
            <w:tcW w:w="7170" w:type="dxa"/>
          </w:tcPr>
          <w:p w14:paraId="59DCD542" w14:textId="30310B80" w:rsidR="25FE53A9" w:rsidRPr="00AF5418" w:rsidRDefault="1B1BAE51" w:rsidP="610CB173">
            <w:pPr>
              <w:rPr>
                <w:rFonts w:cstheme="minorHAnsi"/>
                <w:sz w:val="24"/>
                <w:szCs w:val="24"/>
              </w:rPr>
            </w:pPr>
            <w:r w:rsidRPr="00AF5418">
              <w:rPr>
                <w:rFonts w:cstheme="minorHAnsi"/>
                <w:sz w:val="24"/>
                <w:szCs w:val="24"/>
              </w:rPr>
              <w:t>We will do what is right, not what is easy</w:t>
            </w:r>
            <w:r w:rsidR="2B97C210" w:rsidRPr="00AF5418">
              <w:rPr>
                <w:rFonts w:cstheme="minorHAnsi"/>
                <w:sz w:val="24"/>
                <w:szCs w:val="24"/>
              </w:rPr>
              <w:t xml:space="preserve">. </w:t>
            </w:r>
            <w:r w:rsidRPr="00AF5418">
              <w:rPr>
                <w:rFonts w:cstheme="minorHAnsi"/>
                <w:sz w:val="24"/>
                <w:szCs w:val="24"/>
              </w:rPr>
              <w:t>We will bravely challenge injustice.</w:t>
            </w:r>
          </w:p>
        </w:tc>
      </w:tr>
      <w:tr w:rsidR="00AF5418" w:rsidRPr="00AF5418" w14:paraId="1371AD34" w14:textId="77777777" w:rsidTr="742DFBB5">
        <w:trPr>
          <w:trHeight w:val="300"/>
        </w:trPr>
        <w:tc>
          <w:tcPr>
            <w:tcW w:w="1845" w:type="dxa"/>
          </w:tcPr>
          <w:p w14:paraId="1A8D2A9D" w14:textId="72E4C98B" w:rsidR="25FE53A9" w:rsidRPr="00AF5418" w:rsidRDefault="25FE53A9" w:rsidP="30F0027B">
            <w:pPr>
              <w:rPr>
                <w:rFonts w:cstheme="minorHAnsi"/>
                <w:b/>
                <w:bCs/>
                <w:sz w:val="24"/>
                <w:szCs w:val="24"/>
              </w:rPr>
            </w:pPr>
            <w:r w:rsidRPr="00AF5418">
              <w:rPr>
                <w:rFonts w:cstheme="minorHAnsi"/>
                <w:b/>
                <w:bCs/>
                <w:sz w:val="24"/>
                <w:szCs w:val="24"/>
              </w:rPr>
              <w:t>Inclusive</w:t>
            </w:r>
          </w:p>
        </w:tc>
        <w:tc>
          <w:tcPr>
            <w:tcW w:w="7170" w:type="dxa"/>
          </w:tcPr>
          <w:p w14:paraId="2C3499DF" w14:textId="4412A817" w:rsidR="25FE53A9" w:rsidRPr="00AF5418" w:rsidRDefault="4AF6A6B6" w:rsidP="610CB173">
            <w:pPr>
              <w:rPr>
                <w:rFonts w:cstheme="minorHAnsi"/>
                <w:sz w:val="24"/>
                <w:szCs w:val="24"/>
              </w:rPr>
            </w:pPr>
            <w:r w:rsidRPr="00AF5418">
              <w:rPr>
                <w:rFonts w:cstheme="minorHAnsi"/>
                <w:sz w:val="24"/>
                <w:szCs w:val="24"/>
              </w:rPr>
              <w:t>Our beneficiaries’ voices will influence our thinking and decision making at all levels of our organisation. Collaborative in our thinking, we will work with others to achieve our goals.</w:t>
            </w:r>
          </w:p>
        </w:tc>
      </w:tr>
      <w:tr w:rsidR="610CB173" w:rsidRPr="00AF5418" w14:paraId="5565CA23" w14:textId="77777777" w:rsidTr="742DFBB5">
        <w:trPr>
          <w:trHeight w:val="300"/>
        </w:trPr>
        <w:tc>
          <w:tcPr>
            <w:tcW w:w="1845" w:type="dxa"/>
          </w:tcPr>
          <w:p w14:paraId="04F23765" w14:textId="1739866E" w:rsidR="25FE53A9" w:rsidRPr="00AF5418" w:rsidRDefault="25FE53A9" w:rsidP="30F0027B">
            <w:pPr>
              <w:rPr>
                <w:rFonts w:cstheme="minorHAnsi"/>
                <w:b/>
                <w:bCs/>
                <w:sz w:val="24"/>
                <w:szCs w:val="24"/>
              </w:rPr>
            </w:pPr>
            <w:r w:rsidRPr="00AF5418">
              <w:rPr>
                <w:rFonts w:cstheme="minorHAnsi"/>
                <w:b/>
                <w:bCs/>
                <w:sz w:val="24"/>
                <w:szCs w:val="24"/>
              </w:rPr>
              <w:t>Positive</w:t>
            </w:r>
          </w:p>
        </w:tc>
        <w:tc>
          <w:tcPr>
            <w:tcW w:w="7170" w:type="dxa"/>
          </w:tcPr>
          <w:p w14:paraId="5AD332E4" w14:textId="02746209" w:rsidR="14C5EF8D" w:rsidRPr="00AF5418" w:rsidRDefault="778C6DC8" w:rsidP="610CB173">
            <w:pPr>
              <w:rPr>
                <w:rFonts w:cstheme="minorHAnsi"/>
                <w:sz w:val="24"/>
                <w:szCs w:val="24"/>
              </w:rPr>
            </w:pPr>
            <w:r w:rsidRPr="00AF5418">
              <w:rPr>
                <w:rFonts w:cstheme="minorHAnsi"/>
                <w:sz w:val="24"/>
                <w:szCs w:val="24"/>
              </w:rPr>
              <w:t>We will be constructive and progressive in our challenge</w:t>
            </w:r>
            <w:r w:rsidR="25F76763" w:rsidRPr="00AF5418">
              <w:rPr>
                <w:rFonts w:cstheme="minorHAnsi"/>
                <w:sz w:val="24"/>
                <w:szCs w:val="24"/>
              </w:rPr>
              <w:t xml:space="preserve">. </w:t>
            </w:r>
            <w:r w:rsidRPr="00AF5418">
              <w:rPr>
                <w:rFonts w:cstheme="minorHAnsi"/>
                <w:sz w:val="24"/>
                <w:szCs w:val="24"/>
              </w:rPr>
              <w:t>We will optimistically and dynamically drive for change.</w:t>
            </w:r>
          </w:p>
        </w:tc>
      </w:tr>
    </w:tbl>
    <w:p w14:paraId="6A6ACA71" w14:textId="064E5669" w:rsidR="0FCFF3D5" w:rsidRPr="00AF5418" w:rsidRDefault="0FCFF3D5" w:rsidP="0FCFF3D5">
      <w:pPr>
        <w:rPr>
          <w:rFonts w:cstheme="minorHAnsi"/>
          <w:sz w:val="24"/>
          <w:szCs w:val="24"/>
        </w:rPr>
      </w:pPr>
    </w:p>
    <w:p w14:paraId="6DBAFBD0" w14:textId="29BB1864" w:rsidR="00CE5860" w:rsidRDefault="00CE5860" w:rsidP="00CE5860">
      <w:pPr>
        <w:rPr>
          <w:rFonts w:ascii="Calibri" w:hAnsi="Calibri" w:cs="Calibri"/>
          <w:b/>
          <w:bCs/>
        </w:rPr>
      </w:pPr>
      <w:r>
        <w:rPr>
          <w:rFonts w:cstheme="minorHAnsi"/>
          <w:b/>
          <w:bCs/>
          <w:sz w:val="32"/>
          <w:szCs w:val="32"/>
          <w:lang w:eastAsia="en-GB"/>
        </w:rPr>
        <w:t>Key details</w:t>
      </w:r>
    </w:p>
    <w:p w14:paraId="53604C42" w14:textId="2632E649" w:rsidR="00CE5860" w:rsidRPr="0095224A" w:rsidRDefault="00CE5860" w:rsidP="2061609B">
      <w:pPr>
        <w:rPr>
          <w:rFonts w:ascii="Calibri" w:hAnsi="Calibri" w:cs="Calibri"/>
          <w:sz w:val="24"/>
          <w:szCs w:val="24"/>
        </w:rPr>
      </w:pPr>
      <w:r w:rsidRPr="2061609B">
        <w:rPr>
          <w:rFonts w:ascii="Calibri" w:hAnsi="Calibri" w:cs="Calibri"/>
          <w:b/>
          <w:bCs/>
          <w:sz w:val="24"/>
          <w:szCs w:val="24"/>
        </w:rPr>
        <w:t>Remuneration</w:t>
      </w:r>
    </w:p>
    <w:p w14:paraId="5804FD3B" w14:textId="5132E161" w:rsidR="00CE5860" w:rsidRPr="0095224A" w:rsidRDefault="00CE5860" w:rsidP="00CE5860">
      <w:pPr>
        <w:rPr>
          <w:rFonts w:ascii="Calibri" w:hAnsi="Calibri" w:cs="Calibri"/>
          <w:sz w:val="24"/>
          <w:szCs w:val="24"/>
        </w:rPr>
      </w:pPr>
      <w:r w:rsidRPr="2061609B">
        <w:rPr>
          <w:rFonts w:ascii="Calibri" w:hAnsi="Calibri" w:cs="Calibri"/>
          <w:sz w:val="24"/>
          <w:szCs w:val="24"/>
        </w:rPr>
        <w:t xml:space="preserve">The role of Trustees is unremunerated </w:t>
      </w:r>
      <w:r w:rsidR="00E42BCB" w:rsidRPr="2061609B">
        <w:rPr>
          <w:rFonts w:ascii="Calibri" w:hAnsi="Calibri" w:cs="Calibri"/>
          <w:sz w:val="24"/>
          <w:szCs w:val="24"/>
        </w:rPr>
        <w:t>although reasonable out of pocket expenses will be reimbursed.</w:t>
      </w:r>
    </w:p>
    <w:p w14:paraId="7C7F901D" w14:textId="480DCA0A" w:rsidR="00CE5860" w:rsidRPr="0095224A" w:rsidRDefault="00296575" w:rsidP="2061609B">
      <w:pPr>
        <w:rPr>
          <w:rFonts w:ascii="Calibri" w:hAnsi="Calibri" w:cs="Calibri"/>
          <w:b/>
          <w:bCs/>
          <w:sz w:val="24"/>
          <w:szCs w:val="24"/>
        </w:rPr>
      </w:pPr>
      <w:r w:rsidRPr="2061609B">
        <w:rPr>
          <w:rFonts w:ascii="Calibri" w:hAnsi="Calibri" w:cs="Calibri"/>
          <w:b/>
          <w:bCs/>
          <w:sz w:val="24"/>
          <w:szCs w:val="24"/>
        </w:rPr>
        <w:t>Time commitment</w:t>
      </w:r>
    </w:p>
    <w:p w14:paraId="5D19B4AA" w14:textId="15A7FC07" w:rsidR="7AC21D94" w:rsidRDefault="7AC21D94" w:rsidP="2B7359BD">
      <w:pPr>
        <w:pStyle w:val="ListParagraph"/>
        <w:numPr>
          <w:ilvl w:val="0"/>
          <w:numId w:val="3"/>
        </w:numPr>
        <w:rPr>
          <w:rFonts w:eastAsiaTheme="minorEastAsia"/>
          <w:sz w:val="24"/>
          <w:szCs w:val="24"/>
        </w:rPr>
      </w:pPr>
      <w:r w:rsidRPr="2B7359BD">
        <w:rPr>
          <w:rFonts w:eastAsiaTheme="minorEastAsia"/>
          <w:sz w:val="24"/>
          <w:szCs w:val="24"/>
        </w:rPr>
        <w:t>Approximately 10 days per year</w:t>
      </w:r>
    </w:p>
    <w:p w14:paraId="754E4E01" w14:textId="64154CCD" w:rsidR="00CE5860" w:rsidRPr="0095224A" w:rsidRDefault="7AC21D94" w:rsidP="2061609B">
      <w:pPr>
        <w:pStyle w:val="ListParagraph"/>
        <w:numPr>
          <w:ilvl w:val="0"/>
          <w:numId w:val="3"/>
        </w:numPr>
        <w:rPr>
          <w:rFonts w:eastAsiaTheme="minorEastAsia"/>
          <w:sz w:val="24"/>
          <w:szCs w:val="24"/>
        </w:rPr>
      </w:pPr>
      <w:r w:rsidRPr="2B7359BD">
        <w:rPr>
          <w:rFonts w:eastAsiaTheme="minorEastAsia"/>
          <w:sz w:val="24"/>
          <w:szCs w:val="24"/>
        </w:rPr>
        <w:t xml:space="preserve">Attend </w:t>
      </w:r>
      <w:r w:rsidR="008B27B9" w:rsidRPr="2B7359BD">
        <w:rPr>
          <w:rFonts w:eastAsiaTheme="minorEastAsia"/>
          <w:sz w:val="24"/>
          <w:szCs w:val="24"/>
        </w:rPr>
        <w:t>Board meet</w:t>
      </w:r>
      <w:r w:rsidR="2BDC7434" w:rsidRPr="2B7359BD">
        <w:rPr>
          <w:rFonts w:eastAsiaTheme="minorEastAsia"/>
          <w:sz w:val="24"/>
          <w:szCs w:val="24"/>
        </w:rPr>
        <w:t>ings</w:t>
      </w:r>
      <w:r w:rsidR="2CB98647" w:rsidRPr="2B7359BD">
        <w:rPr>
          <w:rFonts w:eastAsiaTheme="minorEastAsia"/>
          <w:sz w:val="24"/>
          <w:szCs w:val="24"/>
        </w:rPr>
        <w:t xml:space="preserve"> </w:t>
      </w:r>
      <w:r w:rsidR="01229A35" w:rsidRPr="2B7359BD">
        <w:rPr>
          <w:rFonts w:eastAsiaTheme="minorEastAsia"/>
          <w:sz w:val="24"/>
          <w:szCs w:val="24"/>
        </w:rPr>
        <w:t>(typically</w:t>
      </w:r>
      <w:r w:rsidR="2CB98647" w:rsidRPr="2B7359BD">
        <w:rPr>
          <w:rFonts w:eastAsiaTheme="minorEastAsia"/>
          <w:sz w:val="24"/>
          <w:szCs w:val="24"/>
        </w:rPr>
        <w:t xml:space="preserve"> </w:t>
      </w:r>
      <w:r w:rsidR="008B27B9" w:rsidRPr="2B7359BD">
        <w:rPr>
          <w:rFonts w:eastAsiaTheme="minorEastAsia"/>
          <w:sz w:val="24"/>
          <w:szCs w:val="24"/>
        </w:rPr>
        <w:t>four times per year</w:t>
      </w:r>
      <w:r w:rsidR="3EB0C178" w:rsidRPr="2B7359BD">
        <w:rPr>
          <w:rFonts w:eastAsiaTheme="minorEastAsia"/>
          <w:sz w:val="24"/>
          <w:szCs w:val="24"/>
        </w:rPr>
        <w:t>)</w:t>
      </w:r>
      <w:r w:rsidR="7BC25EAF" w:rsidRPr="2B7359BD">
        <w:rPr>
          <w:rFonts w:eastAsiaTheme="minorEastAsia"/>
          <w:sz w:val="24"/>
          <w:szCs w:val="24"/>
        </w:rPr>
        <w:t xml:space="preserve"> </w:t>
      </w:r>
      <w:r w:rsidR="1B320EEE" w:rsidRPr="2B7359BD">
        <w:rPr>
          <w:rFonts w:eastAsiaTheme="minorEastAsia"/>
          <w:sz w:val="24"/>
          <w:szCs w:val="24"/>
        </w:rPr>
        <w:t xml:space="preserve">alternating between in-person </w:t>
      </w:r>
      <w:r w:rsidR="008B27B9" w:rsidRPr="2B7359BD">
        <w:rPr>
          <w:rFonts w:eastAsiaTheme="minorEastAsia"/>
          <w:sz w:val="24"/>
          <w:szCs w:val="24"/>
        </w:rPr>
        <w:t xml:space="preserve">meetings </w:t>
      </w:r>
      <w:r w:rsidR="4DF99E79" w:rsidRPr="2B7359BD">
        <w:rPr>
          <w:rFonts w:eastAsiaTheme="minorEastAsia"/>
          <w:sz w:val="24"/>
          <w:szCs w:val="24"/>
        </w:rPr>
        <w:t>twice</w:t>
      </w:r>
      <w:r w:rsidR="008B27B9" w:rsidRPr="2B7359BD">
        <w:rPr>
          <w:rFonts w:eastAsiaTheme="minorEastAsia"/>
          <w:sz w:val="24"/>
          <w:szCs w:val="24"/>
        </w:rPr>
        <w:t xml:space="preserve"> </w:t>
      </w:r>
      <w:r w:rsidR="136597B8" w:rsidRPr="2B7359BD">
        <w:rPr>
          <w:rFonts w:eastAsiaTheme="minorEastAsia"/>
          <w:sz w:val="24"/>
          <w:szCs w:val="24"/>
        </w:rPr>
        <w:t xml:space="preserve">a year in </w:t>
      </w:r>
      <w:r w:rsidR="008B27B9" w:rsidRPr="2B7359BD">
        <w:rPr>
          <w:rFonts w:eastAsiaTheme="minorEastAsia"/>
          <w:sz w:val="24"/>
          <w:szCs w:val="24"/>
        </w:rPr>
        <w:t xml:space="preserve">London and </w:t>
      </w:r>
      <w:r w:rsidR="33FDE265" w:rsidRPr="2B7359BD">
        <w:rPr>
          <w:rFonts w:eastAsiaTheme="minorEastAsia"/>
          <w:sz w:val="24"/>
          <w:szCs w:val="24"/>
        </w:rPr>
        <w:t>virtual</w:t>
      </w:r>
      <w:r w:rsidR="08F5B910" w:rsidRPr="2B7359BD">
        <w:rPr>
          <w:rFonts w:eastAsiaTheme="minorEastAsia"/>
          <w:sz w:val="24"/>
          <w:szCs w:val="24"/>
        </w:rPr>
        <w:t xml:space="preserve"> </w:t>
      </w:r>
      <w:r w:rsidR="6AB13592" w:rsidRPr="2B7359BD">
        <w:rPr>
          <w:rFonts w:eastAsiaTheme="minorEastAsia"/>
          <w:sz w:val="24"/>
          <w:szCs w:val="24"/>
        </w:rPr>
        <w:t>meetings twice a year</w:t>
      </w:r>
      <w:r w:rsidR="1DA07F30" w:rsidRPr="2B7359BD">
        <w:rPr>
          <w:rFonts w:eastAsiaTheme="minorEastAsia"/>
          <w:sz w:val="24"/>
          <w:szCs w:val="24"/>
        </w:rPr>
        <w:t xml:space="preserve"> online</w:t>
      </w:r>
      <w:r w:rsidR="008B27B9" w:rsidRPr="2B7359BD">
        <w:rPr>
          <w:rFonts w:eastAsiaTheme="minorEastAsia"/>
          <w:sz w:val="24"/>
          <w:szCs w:val="24"/>
        </w:rPr>
        <w:t xml:space="preserve"> </w:t>
      </w:r>
    </w:p>
    <w:p w14:paraId="7D8A6DA2" w14:textId="4785BBCB" w:rsidR="00CE5860" w:rsidRPr="0095224A" w:rsidRDefault="7370CC27" w:rsidP="2061609B">
      <w:pPr>
        <w:pStyle w:val="ListParagraph"/>
        <w:numPr>
          <w:ilvl w:val="0"/>
          <w:numId w:val="3"/>
        </w:numPr>
        <w:rPr>
          <w:rFonts w:eastAsiaTheme="minorEastAsia"/>
          <w:sz w:val="24"/>
          <w:szCs w:val="24"/>
        </w:rPr>
      </w:pPr>
      <w:r w:rsidRPr="2B7359BD">
        <w:rPr>
          <w:rFonts w:eastAsiaTheme="minorEastAsia"/>
          <w:sz w:val="24"/>
          <w:szCs w:val="24"/>
        </w:rPr>
        <w:t>Board meeting preparation and follow-ups</w:t>
      </w:r>
    </w:p>
    <w:p w14:paraId="2F052D70" w14:textId="3EF56D3A" w:rsidR="00CE5860" w:rsidRPr="0095224A" w:rsidRDefault="7370CC27" w:rsidP="2061609B">
      <w:pPr>
        <w:pStyle w:val="ListParagraph"/>
        <w:numPr>
          <w:ilvl w:val="0"/>
          <w:numId w:val="3"/>
        </w:numPr>
        <w:rPr>
          <w:rFonts w:eastAsiaTheme="minorEastAsia"/>
          <w:sz w:val="24"/>
          <w:szCs w:val="24"/>
          <w:shd w:val="clear" w:color="auto" w:fill="FFFFFF"/>
        </w:rPr>
      </w:pPr>
      <w:r w:rsidRPr="2B7359BD">
        <w:rPr>
          <w:rFonts w:eastAsiaTheme="minorEastAsia"/>
          <w:sz w:val="24"/>
          <w:szCs w:val="24"/>
        </w:rPr>
        <w:t xml:space="preserve">Sub-committee </w:t>
      </w:r>
      <w:r w:rsidR="609324D9" w:rsidRPr="2B7359BD">
        <w:rPr>
          <w:rFonts w:eastAsiaTheme="minorEastAsia"/>
          <w:sz w:val="24"/>
          <w:szCs w:val="24"/>
        </w:rPr>
        <w:t xml:space="preserve">/ working group </w:t>
      </w:r>
      <w:r w:rsidRPr="2B7359BD">
        <w:rPr>
          <w:rFonts w:eastAsiaTheme="minorEastAsia"/>
          <w:sz w:val="24"/>
          <w:szCs w:val="24"/>
        </w:rPr>
        <w:t>meetings</w:t>
      </w:r>
      <w:r w:rsidR="69394A64" w:rsidRPr="2B7359BD">
        <w:rPr>
          <w:rFonts w:eastAsiaTheme="minorEastAsia"/>
          <w:sz w:val="24"/>
          <w:szCs w:val="24"/>
        </w:rPr>
        <w:t xml:space="preserve"> </w:t>
      </w:r>
      <w:r w:rsidRPr="2B7359BD">
        <w:rPr>
          <w:rFonts w:eastAsiaTheme="minorEastAsia"/>
          <w:sz w:val="24"/>
          <w:szCs w:val="24"/>
        </w:rPr>
        <w:t xml:space="preserve">(all trustees are expected to join at least one sub-committee </w:t>
      </w:r>
      <w:r w:rsidR="208EF758" w:rsidRPr="2B7359BD">
        <w:rPr>
          <w:rFonts w:eastAsiaTheme="minorEastAsia"/>
          <w:sz w:val="24"/>
          <w:szCs w:val="24"/>
        </w:rPr>
        <w:t xml:space="preserve">/ working group </w:t>
      </w:r>
      <w:r w:rsidR="00CE5860" w:rsidRPr="2B7359BD">
        <w:rPr>
          <w:rFonts w:eastAsiaTheme="minorEastAsia"/>
          <w:sz w:val="24"/>
          <w:szCs w:val="24"/>
          <w:shd w:val="clear" w:color="auto" w:fill="FFFFFF"/>
        </w:rPr>
        <w:t>meeting</w:t>
      </w:r>
      <w:r w:rsidR="006D3CB1" w:rsidRPr="2B7359BD">
        <w:rPr>
          <w:rFonts w:eastAsiaTheme="minorEastAsia"/>
          <w:sz w:val="24"/>
          <w:szCs w:val="24"/>
          <w:shd w:val="clear" w:color="auto" w:fill="FFFFFF"/>
        </w:rPr>
        <w:t xml:space="preserve"> </w:t>
      </w:r>
      <w:r w:rsidR="00CE5860" w:rsidRPr="2B7359BD">
        <w:rPr>
          <w:rFonts w:eastAsiaTheme="minorEastAsia"/>
          <w:sz w:val="24"/>
          <w:szCs w:val="24"/>
          <w:shd w:val="clear" w:color="auto" w:fill="FFFFFF"/>
        </w:rPr>
        <w:t xml:space="preserve">relevant to </w:t>
      </w:r>
      <w:r w:rsidR="7007BFDB" w:rsidRPr="2B7359BD">
        <w:rPr>
          <w:rFonts w:eastAsiaTheme="minorEastAsia"/>
          <w:sz w:val="24"/>
          <w:szCs w:val="24"/>
          <w:shd w:val="clear" w:color="auto" w:fill="FFFFFF"/>
        </w:rPr>
        <w:t>their</w:t>
      </w:r>
      <w:r w:rsidR="00CE5860" w:rsidRPr="2B7359BD">
        <w:rPr>
          <w:rFonts w:eastAsiaTheme="minorEastAsia"/>
          <w:sz w:val="24"/>
          <w:szCs w:val="24"/>
          <w:shd w:val="clear" w:color="auto" w:fill="FFFFFF"/>
        </w:rPr>
        <w:t xml:space="preserve"> skill sets (</w:t>
      </w:r>
      <w:r w:rsidR="00635384" w:rsidRPr="2B7359BD">
        <w:rPr>
          <w:rFonts w:eastAsiaTheme="minorEastAsia"/>
          <w:sz w:val="24"/>
          <w:szCs w:val="24"/>
          <w:shd w:val="clear" w:color="auto" w:fill="FFFFFF"/>
        </w:rPr>
        <w:t xml:space="preserve">monthly or </w:t>
      </w:r>
      <w:r w:rsidR="00CE5860" w:rsidRPr="2B7359BD">
        <w:rPr>
          <w:rFonts w:eastAsiaTheme="minorEastAsia"/>
          <w:sz w:val="24"/>
          <w:szCs w:val="24"/>
          <w:shd w:val="clear" w:color="auto" w:fill="FFFFFF"/>
        </w:rPr>
        <w:t>quarterly depending on need)</w:t>
      </w:r>
      <w:r w:rsidR="00B4076D" w:rsidRPr="2B7359BD">
        <w:rPr>
          <w:rFonts w:eastAsiaTheme="minorEastAsia"/>
          <w:sz w:val="24"/>
          <w:szCs w:val="24"/>
          <w:shd w:val="clear" w:color="auto" w:fill="FFFFFF"/>
        </w:rPr>
        <w:t>.</w:t>
      </w:r>
      <w:r w:rsidR="7522B2BB" w:rsidRPr="2B7359BD">
        <w:rPr>
          <w:rFonts w:eastAsiaTheme="minorEastAsia"/>
          <w:sz w:val="24"/>
          <w:szCs w:val="24"/>
          <w:shd w:val="clear" w:color="auto" w:fill="FFFFFF"/>
        </w:rPr>
        <w:t xml:space="preserve"> </w:t>
      </w:r>
      <w:r w:rsidR="25237EF9" w:rsidRPr="2B7359BD">
        <w:rPr>
          <w:rFonts w:eastAsiaTheme="minorEastAsia"/>
          <w:sz w:val="24"/>
          <w:szCs w:val="24"/>
          <w:shd w:val="clear" w:color="auto" w:fill="FFFFFF"/>
        </w:rPr>
        <w:t>We will support reasonable adjustments based on personal circumstances</w:t>
      </w:r>
    </w:p>
    <w:p w14:paraId="29EC97F2" w14:textId="19F79228" w:rsidR="6B03A589" w:rsidRDefault="6B03A589" w:rsidP="2B7359BD">
      <w:pPr>
        <w:pStyle w:val="ListParagraph"/>
        <w:numPr>
          <w:ilvl w:val="0"/>
          <w:numId w:val="3"/>
        </w:numPr>
        <w:rPr>
          <w:rFonts w:eastAsiaTheme="minorEastAsia"/>
          <w:color w:val="000000" w:themeColor="text1"/>
          <w:sz w:val="24"/>
          <w:szCs w:val="24"/>
        </w:rPr>
      </w:pPr>
      <w:r w:rsidRPr="2B7359BD">
        <w:rPr>
          <w:rFonts w:eastAsiaTheme="minorEastAsia"/>
          <w:sz w:val="24"/>
          <w:szCs w:val="24"/>
        </w:rPr>
        <w:t xml:space="preserve">Attend </w:t>
      </w:r>
      <w:r w:rsidR="61B67E62" w:rsidRPr="2B7359BD">
        <w:rPr>
          <w:rFonts w:eastAsiaTheme="minorEastAsia"/>
          <w:sz w:val="24"/>
          <w:szCs w:val="24"/>
        </w:rPr>
        <w:t>board strategy sessions. These comprise a single off site day meeting per year</w:t>
      </w:r>
    </w:p>
    <w:p w14:paraId="0DBECBA0" w14:textId="397CA671" w:rsidR="253EDB11" w:rsidRDefault="253EDB11" w:rsidP="2B7359BD">
      <w:pPr>
        <w:pStyle w:val="ListParagraph"/>
        <w:numPr>
          <w:ilvl w:val="0"/>
          <w:numId w:val="3"/>
        </w:numPr>
        <w:rPr>
          <w:rFonts w:eastAsiaTheme="minorEastAsia"/>
          <w:color w:val="000000" w:themeColor="text1"/>
          <w:sz w:val="24"/>
          <w:szCs w:val="24"/>
        </w:rPr>
      </w:pPr>
      <w:r w:rsidRPr="2B7359BD">
        <w:rPr>
          <w:rFonts w:eastAsiaTheme="minorEastAsia"/>
          <w:color w:val="000000" w:themeColor="text1"/>
          <w:sz w:val="24"/>
          <w:szCs w:val="24"/>
        </w:rPr>
        <w:t>Participation in trustee recruitment, inductions, and Board development</w:t>
      </w:r>
    </w:p>
    <w:p w14:paraId="6775D475" w14:textId="6C6ED231" w:rsidR="253EDB11" w:rsidRDefault="253EDB11" w:rsidP="2B7359BD">
      <w:pPr>
        <w:pStyle w:val="ListParagraph"/>
        <w:numPr>
          <w:ilvl w:val="0"/>
          <w:numId w:val="35"/>
        </w:numPr>
        <w:spacing w:after="0" w:line="240" w:lineRule="auto"/>
        <w:rPr>
          <w:rFonts w:eastAsiaTheme="minorEastAsia"/>
          <w:color w:val="000000" w:themeColor="text1"/>
          <w:sz w:val="24"/>
          <w:szCs w:val="24"/>
        </w:rPr>
      </w:pPr>
      <w:r w:rsidRPr="2B7359BD">
        <w:rPr>
          <w:rFonts w:eastAsiaTheme="minorEastAsia"/>
          <w:color w:val="000000" w:themeColor="text1"/>
          <w:sz w:val="24"/>
          <w:szCs w:val="24"/>
        </w:rPr>
        <w:t>Occasional attendance at fundraising, public, or partnership events</w:t>
      </w:r>
    </w:p>
    <w:p w14:paraId="52562486" w14:textId="3EB0265F" w:rsidR="2B7359BD" w:rsidRDefault="2B7359BD" w:rsidP="2B7359BD">
      <w:pPr>
        <w:rPr>
          <w:rFonts w:ascii="Calibri" w:hAnsi="Calibri" w:cs="Calibri"/>
          <w:sz w:val="24"/>
          <w:szCs w:val="24"/>
        </w:rPr>
      </w:pPr>
    </w:p>
    <w:p w14:paraId="03C61B44" w14:textId="0159F836" w:rsidR="00B4076D" w:rsidRPr="0095224A" w:rsidRDefault="002F4DC1" w:rsidP="2061609B">
      <w:pPr>
        <w:rPr>
          <w:rFonts w:ascii="Calibri" w:hAnsi="Calibri" w:cs="Calibri"/>
          <w:sz w:val="24"/>
          <w:szCs w:val="24"/>
        </w:rPr>
      </w:pPr>
      <w:r w:rsidRPr="0095224A">
        <w:rPr>
          <w:rFonts w:ascii="Calibri" w:hAnsi="Calibri" w:cs="Calibri"/>
          <w:b/>
          <w:bCs/>
          <w:sz w:val="24"/>
          <w:szCs w:val="24"/>
          <w:shd w:val="clear" w:color="auto" w:fill="FFFFFF"/>
        </w:rPr>
        <w:t>Terms</w:t>
      </w:r>
    </w:p>
    <w:p w14:paraId="270906CE" w14:textId="43DCB689" w:rsidR="00B4076D" w:rsidRPr="0095224A" w:rsidRDefault="002F4DC1" w:rsidP="00CE5860">
      <w:pPr>
        <w:rPr>
          <w:rFonts w:ascii="Calibri" w:hAnsi="Calibri" w:cs="Calibri"/>
          <w:sz w:val="24"/>
          <w:szCs w:val="24"/>
          <w:shd w:val="clear" w:color="auto" w:fill="FFFFFF"/>
        </w:rPr>
      </w:pPr>
      <w:r w:rsidRPr="0095224A">
        <w:rPr>
          <w:rFonts w:ascii="Calibri" w:hAnsi="Calibri" w:cs="Calibri"/>
          <w:sz w:val="24"/>
          <w:szCs w:val="24"/>
          <w:shd w:val="clear" w:color="auto" w:fill="FFFFFF"/>
        </w:rPr>
        <w:t>Trustees serve an initial three-year term and are eligible for re-appointment for an additional consecutive term of three years</w:t>
      </w:r>
      <w:r w:rsidR="00957475" w:rsidRPr="0095224A">
        <w:rPr>
          <w:rFonts w:ascii="Calibri" w:hAnsi="Calibri" w:cs="Calibri"/>
          <w:sz w:val="24"/>
          <w:szCs w:val="24"/>
          <w:shd w:val="clear" w:color="auto" w:fill="FFFFFF"/>
        </w:rPr>
        <w:t>.</w:t>
      </w:r>
    </w:p>
    <w:p w14:paraId="0DE9DBCB" w14:textId="3186964F" w:rsidR="2061609B" w:rsidRDefault="2061609B" w:rsidP="2061609B">
      <w:pPr>
        <w:spacing w:after="0"/>
        <w:rPr>
          <w:b/>
          <w:bCs/>
          <w:sz w:val="32"/>
          <w:szCs w:val="32"/>
          <w:lang w:eastAsia="en-GB"/>
        </w:rPr>
      </w:pPr>
    </w:p>
    <w:p w14:paraId="3231E575" w14:textId="6A5BF908" w:rsidR="00460D16" w:rsidRPr="00460D16" w:rsidRDefault="1A0DD307" w:rsidP="00224E2A">
      <w:pPr>
        <w:spacing w:after="0"/>
        <w:textAlignment w:val="baseline"/>
        <w:rPr>
          <w:rFonts w:cstheme="minorHAnsi"/>
          <w:color w:val="FF0000"/>
          <w:sz w:val="24"/>
          <w:szCs w:val="24"/>
        </w:rPr>
      </w:pPr>
      <w:bookmarkStart w:id="3" w:name="_Hlk173922852"/>
      <w:r w:rsidRPr="007997FC">
        <w:rPr>
          <w:b/>
          <w:bCs/>
          <w:sz w:val="32"/>
          <w:szCs w:val="32"/>
          <w:lang w:eastAsia="en-GB"/>
        </w:rPr>
        <w:t>How t</w:t>
      </w:r>
      <w:r w:rsidR="00213235" w:rsidRPr="007997FC">
        <w:rPr>
          <w:b/>
          <w:bCs/>
          <w:sz w:val="32"/>
          <w:szCs w:val="32"/>
          <w:lang w:eastAsia="en-GB"/>
        </w:rPr>
        <w:t>o</w:t>
      </w:r>
      <w:r w:rsidR="0F44F148" w:rsidRPr="007997FC">
        <w:rPr>
          <w:b/>
          <w:bCs/>
          <w:sz w:val="32"/>
          <w:szCs w:val="32"/>
          <w:lang w:eastAsia="en-GB"/>
        </w:rPr>
        <w:t xml:space="preserve"> </w:t>
      </w:r>
      <w:r w:rsidR="00224E2A" w:rsidRPr="007997FC">
        <w:rPr>
          <w:b/>
          <w:bCs/>
          <w:sz w:val="32"/>
          <w:szCs w:val="32"/>
          <w:lang w:eastAsia="en-GB"/>
        </w:rPr>
        <w:t>apply to become a Trustee</w:t>
      </w:r>
      <w:bookmarkEnd w:id="3"/>
      <w:r>
        <w:br/>
      </w:r>
    </w:p>
    <w:p w14:paraId="159764A9" w14:textId="08B9780F" w:rsidR="272F7202" w:rsidRDefault="272F7202" w:rsidP="007997FC">
      <w:pPr>
        <w:spacing w:after="0"/>
        <w:rPr>
          <w:sz w:val="24"/>
          <w:szCs w:val="24"/>
        </w:rPr>
      </w:pPr>
      <w:r w:rsidRPr="2061609B">
        <w:rPr>
          <w:sz w:val="24"/>
          <w:szCs w:val="24"/>
        </w:rPr>
        <w:t xml:space="preserve">Should you be interested in the opportunity to join the Access Social Care board, </w:t>
      </w:r>
      <w:r w:rsidR="5C67D056" w:rsidRPr="2061609B">
        <w:rPr>
          <w:sz w:val="24"/>
          <w:szCs w:val="24"/>
        </w:rPr>
        <w:t>please provide the following:</w:t>
      </w:r>
    </w:p>
    <w:p w14:paraId="01D9426E" w14:textId="05CD4E22" w:rsidR="007997FC" w:rsidRDefault="007997FC" w:rsidP="007997FC">
      <w:pPr>
        <w:spacing w:after="0"/>
        <w:rPr>
          <w:sz w:val="24"/>
          <w:szCs w:val="24"/>
        </w:rPr>
      </w:pPr>
    </w:p>
    <w:p w14:paraId="6B95CA8F" w14:textId="77E9D9BF" w:rsidR="272F7202" w:rsidRDefault="272F7202" w:rsidP="007997FC">
      <w:pPr>
        <w:pStyle w:val="ListParagraph"/>
        <w:numPr>
          <w:ilvl w:val="0"/>
          <w:numId w:val="5"/>
        </w:numPr>
        <w:spacing w:after="0"/>
        <w:rPr>
          <w:sz w:val="24"/>
          <w:szCs w:val="24"/>
        </w:rPr>
      </w:pPr>
      <w:r w:rsidRPr="2061609B">
        <w:rPr>
          <w:sz w:val="24"/>
          <w:szCs w:val="24"/>
        </w:rPr>
        <w:t xml:space="preserve">Your CV, outlining your </w:t>
      </w:r>
      <w:r w:rsidR="79E47894" w:rsidRPr="2061609B">
        <w:rPr>
          <w:sz w:val="24"/>
          <w:szCs w:val="24"/>
        </w:rPr>
        <w:t>career history</w:t>
      </w:r>
      <w:r w:rsidRPr="2061609B">
        <w:rPr>
          <w:sz w:val="24"/>
          <w:szCs w:val="24"/>
        </w:rPr>
        <w:t xml:space="preserve"> and accomplishments</w:t>
      </w:r>
    </w:p>
    <w:p w14:paraId="45B6D0D8" w14:textId="06860192" w:rsidR="272F7202" w:rsidRDefault="272F7202" w:rsidP="007997FC">
      <w:pPr>
        <w:pStyle w:val="ListParagraph"/>
        <w:numPr>
          <w:ilvl w:val="0"/>
          <w:numId w:val="5"/>
        </w:numPr>
        <w:rPr>
          <w:sz w:val="24"/>
          <w:szCs w:val="24"/>
        </w:rPr>
      </w:pPr>
      <w:r w:rsidRPr="546D5E5A">
        <w:rPr>
          <w:sz w:val="24"/>
          <w:szCs w:val="24"/>
        </w:rPr>
        <w:t>A succinct cover letter, not exceeding two pages highlight</w:t>
      </w:r>
      <w:r w:rsidR="5C526E27" w:rsidRPr="546D5E5A">
        <w:rPr>
          <w:sz w:val="24"/>
          <w:szCs w:val="24"/>
        </w:rPr>
        <w:t>ing</w:t>
      </w:r>
      <w:r w:rsidRPr="546D5E5A">
        <w:rPr>
          <w:sz w:val="24"/>
          <w:szCs w:val="24"/>
        </w:rPr>
        <w:t xml:space="preserve"> how your blend of experience</w:t>
      </w:r>
      <w:r w:rsidR="3601D10F" w:rsidRPr="546D5E5A">
        <w:rPr>
          <w:sz w:val="24"/>
          <w:szCs w:val="24"/>
        </w:rPr>
        <w:t xml:space="preserve"> or knowledge</w:t>
      </w:r>
      <w:r w:rsidRPr="546D5E5A">
        <w:rPr>
          <w:sz w:val="24"/>
          <w:szCs w:val="24"/>
        </w:rPr>
        <w:t xml:space="preserve">, skills, and personal </w:t>
      </w:r>
      <w:r w:rsidR="353D5006" w:rsidRPr="546D5E5A">
        <w:rPr>
          <w:sz w:val="24"/>
          <w:szCs w:val="24"/>
        </w:rPr>
        <w:t>qualities</w:t>
      </w:r>
      <w:r w:rsidRPr="546D5E5A">
        <w:rPr>
          <w:sz w:val="24"/>
          <w:szCs w:val="24"/>
        </w:rPr>
        <w:t xml:space="preserve"> align with the </w:t>
      </w:r>
      <w:r w:rsidR="7B879850" w:rsidRPr="546D5E5A">
        <w:rPr>
          <w:sz w:val="24"/>
          <w:szCs w:val="24"/>
        </w:rPr>
        <w:t>person specification</w:t>
      </w:r>
    </w:p>
    <w:p w14:paraId="12BF0C6E" w14:textId="6C698913" w:rsidR="3088433E" w:rsidRDefault="00914B71" w:rsidP="42266E0B">
      <w:pPr>
        <w:pStyle w:val="ListParagraph"/>
        <w:numPr>
          <w:ilvl w:val="0"/>
          <w:numId w:val="5"/>
        </w:numPr>
      </w:pPr>
      <w:r>
        <w:rPr>
          <w:rStyle w:val="normaltextrun"/>
          <w:rFonts w:ascii="Calibri" w:eastAsia="Calibri" w:hAnsi="Calibri" w:cs="Calibri"/>
          <w:color w:val="000000" w:themeColor="text1"/>
          <w:sz w:val="24"/>
          <w:szCs w:val="24"/>
        </w:rPr>
        <w:t>You will also need to complete the</w:t>
      </w:r>
      <w:r w:rsidR="00636D12" w:rsidRPr="4D936005">
        <w:rPr>
          <w:rStyle w:val="normaltextrun"/>
          <w:rFonts w:ascii="Calibri" w:eastAsia="Calibri" w:hAnsi="Calibri" w:cs="Calibri"/>
          <w:color w:val="000000" w:themeColor="text1"/>
          <w:sz w:val="24"/>
          <w:szCs w:val="24"/>
        </w:rPr>
        <w:t xml:space="preserve"> </w:t>
      </w:r>
      <w:hyperlink r:id="rId13" w:history="1">
        <w:r w:rsidRPr="00914B71">
          <w:rPr>
            <w:rStyle w:val="Hyperlink"/>
            <w:rFonts w:ascii="Calibri" w:eastAsia="Calibri" w:hAnsi="Calibri" w:cs="Calibri"/>
            <w:sz w:val="24"/>
            <w:szCs w:val="24"/>
          </w:rPr>
          <w:t>Equality and Diversity Monitoring Form</w:t>
        </w:r>
      </w:hyperlink>
    </w:p>
    <w:p w14:paraId="03726525" w14:textId="366152DA" w:rsidR="42266E0B" w:rsidRDefault="42266E0B" w:rsidP="42266E0B">
      <w:pPr>
        <w:pStyle w:val="ListParagraph"/>
        <w:rPr>
          <w:sz w:val="24"/>
          <w:szCs w:val="24"/>
        </w:rPr>
      </w:pPr>
    </w:p>
    <w:p w14:paraId="15087176" w14:textId="60FDD5B2" w:rsidR="26576AB7" w:rsidRPr="00AF5418" w:rsidRDefault="26576AB7" w:rsidP="2CDF5A72">
      <w:pPr>
        <w:spacing w:after="0"/>
        <w:rPr>
          <w:sz w:val="24"/>
          <w:szCs w:val="24"/>
        </w:rPr>
      </w:pPr>
      <w:r w:rsidRPr="4D936005">
        <w:rPr>
          <w:rStyle w:val="normaltextrun"/>
          <w:sz w:val="24"/>
          <w:szCs w:val="24"/>
        </w:rPr>
        <w:t>Please send</w:t>
      </w:r>
      <w:r w:rsidR="0DF96FA1" w:rsidRPr="4D936005">
        <w:rPr>
          <w:rStyle w:val="normaltextrun"/>
          <w:sz w:val="24"/>
          <w:szCs w:val="24"/>
        </w:rPr>
        <w:t xml:space="preserve"> to </w:t>
      </w:r>
      <w:hyperlink r:id="rId14">
        <w:r w:rsidR="00E02977" w:rsidRPr="4D936005">
          <w:rPr>
            <w:rStyle w:val="Hyperlink"/>
            <w:color w:val="auto"/>
            <w:sz w:val="24"/>
            <w:szCs w:val="24"/>
          </w:rPr>
          <w:t>jobs@accesscharity.org.uk</w:t>
        </w:r>
      </w:hyperlink>
      <w:r w:rsidR="47D29AB4" w:rsidRPr="4D936005">
        <w:rPr>
          <w:sz w:val="24"/>
          <w:szCs w:val="24"/>
        </w:rPr>
        <w:t xml:space="preserve"> </w:t>
      </w:r>
      <w:r w:rsidR="7939979E" w:rsidRPr="4D936005">
        <w:rPr>
          <w:sz w:val="24"/>
          <w:szCs w:val="24"/>
        </w:rPr>
        <w:t xml:space="preserve">by </w:t>
      </w:r>
      <w:r w:rsidR="6532AA32" w:rsidRPr="00931D30">
        <w:rPr>
          <w:b/>
          <w:bCs/>
          <w:sz w:val="24"/>
          <w:szCs w:val="24"/>
        </w:rPr>
        <w:t>23:59pm</w:t>
      </w:r>
      <w:r w:rsidR="6532AA32" w:rsidRPr="4D936005">
        <w:rPr>
          <w:sz w:val="24"/>
          <w:szCs w:val="24"/>
        </w:rPr>
        <w:t xml:space="preserve"> on</w:t>
      </w:r>
      <w:r w:rsidR="0017210C">
        <w:rPr>
          <w:sz w:val="24"/>
          <w:szCs w:val="24"/>
        </w:rPr>
        <w:t xml:space="preserve"> </w:t>
      </w:r>
      <w:r w:rsidR="00931D30" w:rsidRPr="00931D30">
        <w:rPr>
          <w:b/>
          <w:bCs/>
          <w:sz w:val="24"/>
          <w:szCs w:val="24"/>
        </w:rPr>
        <w:t>Monday 12</w:t>
      </w:r>
      <w:r w:rsidR="00931D30" w:rsidRPr="00931D30">
        <w:rPr>
          <w:b/>
          <w:bCs/>
          <w:sz w:val="24"/>
          <w:szCs w:val="24"/>
          <w:vertAlign w:val="superscript"/>
        </w:rPr>
        <w:t>th</w:t>
      </w:r>
      <w:r w:rsidR="00931D30" w:rsidRPr="00931D30">
        <w:rPr>
          <w:b/>
          <w:bCs/>
          <w:sz w:val="24"/>
          <w:szCs w:val="24"/>
        </w:rPr>
        <w:t xml:space="preserve"> October</w:t>
      </w:r>
      <w:r w:rsidR="0017210C">
        <w:rPr>
          <w:sz w:val="24"/>
          <w:szCs w:val="24"/>
        </w:rPr>
        <w:t>.</w:t>
      </w:r>
    </w:p>
    <w:p w14:paraId="5F4F6D40" w14:textId="54D559E9" w:rsidR="26576AB7" w:rsidRPr="00AF5418" w:rsidRDefault="19D622C7" w:rsidP="2061609B">
      <w:pPr>
        <w:spacing w:after="0"/>
        <w:rPr>
          <w:sz w:val="24"/>
          <w:szCs w:val="24"/>
        </w:rPr>
      </w:pPr>
      <w:r w:rsidRPr="2CDF5A72">
        <w:rPr>
          <w:sz w:val="24"/>
          <w:szCs w:val="24"/>
        </w:rPr>
        <w:t>The shortlist of candidates will be determined the following week.</w:t>
      </w:r>
    </w:p>
    <w:p w14:paraId="38F79FA8" w14:textId="031423CB" w:rsidR="2CDF5A72" w:rsidRDefault="2CDF5A72" w:rsidP="2CDF5A72">
      <w:pPr>
        <w:spacing w:after="0"/>
        <w:rPr>
          <w:sz w:val="24"/>
          <w:szCs w:val="24"/>
        </w:rPr>
      </w:pPr>
    </w:p>
    <w:p w14:paraId="307962FF" w14:textId="7EC2514F" w:rsidR="3EFD9054" w:rsidRDefault="3EFD9054" w:rsidP="2CDF5A72">
      <w:pPr>
        <w:rPr>
          <w:sz w:val="24"/>
          <w:szCs w:val="24"/>
        </w:rPr>
      </w:pPr>
      <w:r w:rsidRPr="2CDF5A72">
        <w:rPr>
          <w:sz w:val="24"/>
          <w:szCs w:val="24"/>
        </w:rPr>
        <w:t>If you need additional support with the recruitment process, then please do let us know what you need and where we can help to make this accessible.</w:t>
      </w:r>
    </w:p>
    <w:p w14:paraId="3CDA5DF4" w14:textId="4E3D7293" w:rsidR="60960306" w:rsidRPr="00AF5418" w:rsidRDefault="60960306" w:rsidP="60960306">
      <w:pPr>
        <w:spacing w:after="0"/>
        <w:rPr>
          <w:rFonts w:cstheme="minorHAnsi"/>
          <w:sz w:val="24"/>
          <w:szCs w:val="24"/>
        </w:rPr>
      </w:pPr>
    </w:p>
    <w:p w14:paraId="459E2818" w14:textId="1CBB20AD" w:rsidR="3ACDDF0E" w:rsidRDefault="3ACDDF0E" w:rsidP="4A6DB196">
      <w:pPr>
        <w:spacing w:after="0"/>
        <w:rPr>
          <w:rStyle w:val="normaltextrun"/>
          <w:b/>
          <w:bCs/>
          <w:sz w:val="28"/>
          <w:szCs w:val="28"/>
          <w:highlight w:val="yellow"/>
        </w:rPr>
      </w:pPr>
      <w:r w:rsidRPr="4A6DB196">
        <w:rPr>
          <w:rStyle w:val="normaltextrun"/>
          <w:b/>
          <w:bCs/>
          <w:sz w:val="28"/>
          <w:szCs w:val="28"/>
        </w:rPr>
        <w:t xml:space="preserve">Selection process </w:t>
      </w:r>
    </w:p>
    <w:p w14:paraId="743395EC" w14:textId="44D7821B" w:rsidR="462D0BB4" w:rsidRDefault="462D0BB4" w:rsidP="462D0BB4">
      <w:pPr>
        <w:spacing w:after="0"/>
        <w:rPr>
          <w:rStyle w:val="normaltextrun"/>
          <w:b/>
          <w:bCs/>
          <w:sz w:val="28"/>
          <w:szCs w:val="28"/>
          <w:highlight w:val="yellow"/>
        </w:rPr>
      </w:pPr>
    </w:p>
    <w:p w14:paraId="54699667" w14:textId="05B06093" w:rsidR="3A53EC17" w:rsidRDefault="3A53EC17" w:rsidP="462D0BB4">
      <w:pPr>
        <w:spacing w:after="0"/>
        <w:rPr>
          <w:rStyle w:val="normaltextrun"/>
          <w:sz w:val="24"/>
          <w:szCs w:val="24"/>
        </w:rPr>
      </w:pPr>
      <w:r w:rsidRPr="4D936005">
        <w:rPr>
          <w:rStyle w:val="normaltextrun"/>
          <w:sz w:val="24"/>
          <w:szCs w:val="24"/>
        </w:rPr>
        <w:t>We are aiming to keep to the timetable outlined below so that we can have new trustees on board by January 202</w:t>
      </w:r>
      <w:r w:rsidR="6EC8CE10" w:rsidRPr="4D936005">
        <w:rPr>
          <w:rStyle w:val="normaltextrun"/>
          <w:sz w:val="24"/>
          <w:szCs w:val="24"/>
        </w:rPr>
        <w:t>7</w:t>
      </w:r>
      <w:r w:rsidRPr="4D936005">
        <w:rPr>
          <w:rStyle w:val="normaltextrun"/>
          <w:sz w:val="24"/>
          <w:szCs w:val="24"/>
        </w:rPr>
        <w:t>.</w:t>
      </w:r>
    </w:p>
    <w:p w14:paraId="3A549EE1" w14:textId="74847F92" w:rsidR="462D0BB4" w:rsidRDefault="462D0BB4" w:rsidP="462D0BB4">
      <w:pPr>
        <w:spacing w:after="0"/>
        <w:rPr>
          <w:rStyle w:val="normaltextrun"/>
          <w:sz w:val="24"/>
          <w:szCs w:val="24"/>
        </w:rPr>
      </w:pPr>
    </w:p>
    <w:p w14:paraId="1AC77BBA" w14:textId="1B78E089" w:rsidR="3A53EC17" w:rsidRDefault="3A53EC17" w:rsidP="462D0BB4">
      <w:pPr>
        <w:spacing w:after="0"/>
        <w:rPr>
          <w:rStyle w:val="normaltextrun"/>
          <w:sz w:val="24"/>
          <w:szCs w:val="24"/>
        </w:rPr>
      </w:pPr>
      <w:r w:rsidRPr="2CDF5A72">
        <w:rPr>
          <w:rStyle w:val="normaltextrun"/>
          <w:sz w:val="24"/>
          <w:szCs w:val="24"/>
        </w:rPr>
        <w:t xml:space="preserve">Interviews will be conducted remotely via MS Teams. </w:t>
      </w:r>
    </w:p>
    <w:p w14:paraId="239218A3" w14:textId="7FC0A7EC" w:rsidR="1DCA212B" w:rsidRPr="00CC1699" w:rsidRDefault="1DCA212B" w:rsidP="4A6DB196">
      <w:pPr>
        <w:spacing w:after="0"/>
        <w:rPr>
          <w:rStyle w:val="normaltextrun"/>
          <w:sz w:val="24"/>
          <w:szCs w:val="24"/>
        </w:rPr>
      </w:pPr>
    </w:p>
    <w:p w14:paraId="583760D6" w14:textId="780F8954" w:rsidR="3ACDDF0E" w:rsidRPr="006530EA" w:rsidRDefault="3ACDDF0E" w:rsidP="2CDF5A72">
      <w:pPr>
        <w:pStyle w:val="ListParagraph"/>
        <w:numPr>
          <w:ilvl w:val="0"/>
          <w:numId w:val="2"/>
        </w:numPr>
        <w:spacing w:after="0"/>
        <w:rPr>
          <w:rStyle w:val="normaltextrun"/>
          <w:sz w:val="24"/>
          <w:szCs w:val="24"/>
        </w:rPr>
      </w:pPr>
      <w:r w:rsidRPr="4D936005">
        <w:rPr>
          <w:rStyle w:val="normaltextrun"/>
          <w:b/>
          <w:bCs/>
          <w:sz w:val="24"/>
          <w:szCs w:val="24"/>
        </w:rPr>
        <w:t>Stage 1</w:t>
      </w:r>
      <w:r w:rsidRPr="4D936005">
        <w:rPr>
          <w:rStyle w:val="normaltextrun"/>
          <w:sz w:val="24"/>
          <w:szCs w:val="24"/>
        </w:rPr>
        <w:t xml:space="preserve"> – in</w:t>
      </w:r>
      <w:r w:rsidR="053E53E8" w:rsidRPr="4D936005">
        <w:rPr>
          <w:rStyle w:val="normaltextrun"/>
          <w:sz w:val="24"/>
          <w:szCs w:val="24"/>
        </w:rPr>
        <w:t>itial call</w:t>
      </w:r>
      <w:r w:rsidRPr="4D936005">
        <w:rPr>
          <w:rStyle w:val="normaltextrun"/>
          <w:sz w:val="24"/>
          <w:szCs w:val="24"/>
        </w:rPr>
        <w:t xml:space="preserve"> with </w:t>
      </w:r>
      <w:r w:rsidR="002D2869" w:rsidRPr="4D936005">
        <w:rPr>
          <w:rStyle w:val="normaltextrun"/>
          <w:sz w:val="24"/>
          <w:szCs w:val="24"/>
        </w:rPr>
        <w:t>Sarah M</w:t>
      </w:r>
      <w:r w:rsidR="001022C7" w:rsidRPr="4D936005">
        <w:rPr>
          <w:rStyle w:val="normaltextrun"/>
          <w:sz w:val="24"/>
          <w:szCs w:val="24"/>
        </w:rPr>
        <w:t>aguire</w:t>
      </w:r>
      <w:r w:rsidR="1E804FB1" w:rsidRPr="4D936005">
        <w:rPr>
          <w:rStyle w:val="normaltextrun"/>
          <w:sz w:val="24"/>
          <w:szCs w:val="24"/>
        </w:rPr>
        <w:t xml:space="preserve">, </w:t>
      </w:r>
      <w:r w:rsidRPr="4D936005">
        <w:rPr>
          <w:rStyle w:val="normaltextrun"/>
          <w:sz w:val="24"/>
          <w:szCs w:val="24"/>
        </w:rPr>
        <w:t>C</w:t>
      </w:r>
      <w:r w:rsidR="71A4A96D" w:rsidRPr="4D936005">
        <w:rPr>
          <w:rStyle w:val="normaltextrun"/>
          <w:sz w:val="24"/>
          <w:szCs w:val="24"/>
        </w:rPr>
        <w:t>hair of the Board</w:t>
      </w:r>
      <w:r w:rsidR="248F469E" w:rsidRPr="4D936005">
        <w:rPr>
          <w:rStyle w:val="normaltextrun"/>
          <w:sz w:val="24"/>
          <w:szCs w:val="24"/>
        </w:rPr>
        <w:t xml:space="preserve"> on </w:t>
      </w:r>
      <w:r w:rsidR="00E928FC">
        <w:rPr>
          <w:rStyle w:val="normaltextrun"/>
          <w:sz w:val="24"/>
          <w:szCs w:val="24"/>
        </w:rPr>
        <w:t>the</w:t>
      </w:r>
      <w:r w:rsidR="00C611BB">
        <w:rPr>
          <w:rStyle w:val="normaltextrun"/>
          <w:sz w:val="24"/>
          <w:szCs w:val="24"/>
        </w:rPr>
        <w:t xml:space="preserve"> </w:t>
      </w:r>
      <w:r w:rsidR="00C611BB" w:rsidRPr="00C611BB">
        <w:rPr>
          <w:rStyle w:val="normaltextrun"/>
          <w:b/>
          <w:bCs/>
          <w:sz w:val="24"/>
          <w:szCs w:val="24"/>
        </w:rPr>
        <w:t xml:space="preserve">Tuesday </w:t>
      </w:r>
      <w:r w:rsidR="005B7DDC" w:rsidRPr="00B245FC">
        <w:rPr>
          <w:rStyle w:val="normaltextrun"/>
          <w:b/>
          <w:bCs/>
          <w:sz w:val="24"/>
          <w:szCs w:val="24"/>
        </w:rPr>
        <w:t>20</w:t>
      </w:r>
      <w:r w:rsidR="005B7DDC" w:rsidRPr="00B245FC">
        <w:rPr>
          <w:rStyle w:val="normaltextrun"/>
          <w:b/>
          <w:bCs/>
          <w:sz w:val="24"/>
          <w:szCs w:val="24"/>
          <w:vertAlign w:val="superscript"/>
        </w:rPr>
        <w:t>th</w:t>
      </w:r>
      <w:r w:rsidR="005B7DDC" w:rsidRPr="00B245FC">
        <w:rPr>
          <w:rStyle w:val="normaltextrun"/>
          <w:b/>
          <w:bCs/>
          <w:sz w:val="24"/>
          <w:szCs w:val="24"/>
        </w:rPr>
        <w:t xml:space="preserve"> October</w:t>
      </w:r>
      <w:r w:rsidR="005B7DDC">
        <w:rPr>
          <w:rStyle w:val="normaltextrun"/>
          <w:sz w:val="24"/>
          <w:szCs w:val="24"/>
        </w:rPr>
        <w:t>.</w:t>
      </w:r>
    </w:p>
    <w:p w14:paraId="22882401" w14:textId="1621D0CE" w:rsidR="0C17AAA8" w:rsidRPr="006530EA" w:rsidRDefault="275B6F04" w:rsidP="2CDF5A72">
      <w:pPr>
        <w:pStyle w:val="ListParagraph"/>
        <w:numPr>
          <w:ilvl w:val="0"/>
          <w:numId w:val="2"/>
        </w:numPr>
        <w:spacing w:after="0"/>
        <w:rPr>
          <w:rStyle w:val="normaltextrun"/>
          <w:sz w:val="24"/>
          <w:szCs w:val="24"/>
        </w:rPr>
      </w:pPr>
      <w:r w:rsidRPr="7DA1A096">
        <w:rPr>
          <w:rStyle w:val="normaltextrun"/>
          <w:b/>
          <w:bCs/>
          <w:sz w:val="24"/>
          <w:szCs w:val="24"/>
        </w:rPr>
        <w:t>Stage 2</w:t>
      </w:r>
      <w:r w:rsidRPr="7DA1A096">
        <w:rPr>
          <w:rStyle w:val="normaltextrun"/>
          <w:sz w:val="24"/>
          <w:szCs w:val="24"/>
        </w:rPr>
        <w:t xml:space="preserve"> – interview with </w:t>
      </w:r>
      <w:r w:rsidR="099E234E" w:rsidRPr="7DA1A096">
        <w:rPr>
          <w:rStyle w:val="normaltextrun"/>
          <w:sz w:val="24"/>
          <w:szCs w:val="24"/>
        </w:rPr>
        <w:t>Sarah Maguire</w:t>
      </w:r>
      <w:r w:rsidR="65E0AD69" w:rsidRPr="7DA1A096">
        <w:rPr>
          <w:rStyle w:val="normaltextrun"/>
          <w:sz w:val="24"/>
          <w:szCs w:val="24"/>
        </w:rPr>
        <w:t xml:space="preserve">, Chair of the Board and </w:t>
      </w:r>
      <w:r w:rsidR="001C6609">
        <w:rPr>
          <w:rStyle w:val="normaltextrun"/>
          <w:sz w:val="24"/>
          <w:szCs w:val="24"/>
        </w:rPr>
        <w:t>Jo Land</w:t>
      </w:r>
      <w:r w:rsidR="001701E2">
        <w:rPr>
          <w:rStyle w:val="normaltextrun"/>
          <w:sz w:val="24"/>
          <w:szCs w:val="24"/>
        </w:rPr>
        <w:t xml:space="preserve">, Trustee and </w:t>
      </w:r>
      <w:r w:rsidR="001701E2" w:rsidRPr="4D936005">
        <w:rPr>
          <w:rStyle w:val="normaltextrun"/>
          <w:sz w:val="24"/>
          <w:szCs w:val="24"/>
        </w:rPr>
        <w:t>Peter Stimpson, Chief Operating Officer</w:t>
      </w:r>
      <w:r w:rsidR="0EA55632" w:rsidRPr="7DA1A096">
        <w:rPr>
          <w:rStyle w:val="normaltextrun"/>
          <w:sz w:val="24"/>
          <w:szCs w:val="24"/>
        </w:rPr>
        <w:t>,</w:t>
      </w:r>
      <w:r w:rsidR="65E0AD69" w:rsidRPr="7DA1A096">
        <w:rPr>
          <w:rStyle w:val="normaltextrun"/>
          <w:sz w:val="24"/>
          <w:szCs w:val="24"/>
        </w:rPr>
        <w:t xml:space="preserve"> on </w:t>
      </w:r>
      <w:r w:rsidR="008C5B81" w:rsidRPr="00B245FC">
        <w:rPr>
          <w:rStyle w:val="normaltextrun"/>
          <w:b/>
          <w:bCs/>
          <w:sz w:val="24"/>
          <w:szCs w:val="24"/>
        </w:rPr>
        <w:t>Wednesday 28</w:t>
      </w:r>
      <w:r w:rsidR="008C5B81" w:rsidRPr="00B245FC">
        <w:rPr>
          <w:rStyle w:val="normaltextrun"/>
          <w:b/>
          <w:bCs/>
          <w:sz w:val="24"/>
          <w:szCs w:val="24"/>
          <w:vertAlign w:val="superscript"/>
        </w:rPr>
        <w:t>th</w:t>
      </w:r>
      <w:r w:rsidR="008C5B81" w:rsidRPr="00B245FC">
        <w:rPr>
          <w:rStyle w:val="normaltextrun"/>
          <w:b/>
          <w:bCs/>
          <w:sz w:val="24"/>
          <w:szCs w:val="24"/>
        </w:rPr>
        <w:t xml:space="preserve"> October</w:t>
      </w:r>
      <w:r w:rsidR="008C5B81">
        <w:rPr>
          <w:rStyle w:val="normaltextrun"/>
          <w:sz w:val="24"/>
          <w:szCs w:val="24"/>
        </w:rPr>
        <w:t>.</w:t>
      </w:r>
    </w:p>
    <w:p w14:paraId="0352A2B9" w14:textId="13886593" w:rsidR="4A6DB196" w:rsidRPr="00B245FC" w:rsidRDefault="0C17AAA8" w:rsidP="4A6DB196">
      <w:pPr>
        <w:pStyle w:val="ListParagraph"/>
        <w:numPr>
          <w:ilvl w:val="0"/>
          <w:numId w:val="2"/>
        </w:numPr>
        <w:spacing w:after="0"/>
        <w:rPr>
          <w:rStyle w:val="normaltextrun"/>
          <w:sz w:val="24"/>
          <w:szCs w:val="24"/>
        </w:rPr>
      </w:pPr>
      <w:r w:rsidRPr="4D936005">
        <w:rPr>
          <w:rStyle w:val="normaltextrun"/>
          <w:b/>
          <w:bCs/>
          <w:sz w:val="24"/>
          <w:szCs w:val="24"/>
        </w:rPr>
        <w:t>Stage 3</w:t>
      </w:r>
      <w:r w:rsidRPr="4D936005">
        <w:rPr>
          <w:rStyle w:val="normaltextrun"/>
          <w:sz w:val="24"/>
          <w:szCs w:val="24"/>
        </w:rPr>
        <w:t xml:space="preserve"> – interview with </w:t>
      </w:r>
      <w:r w:rsidR="57E7A3C7" w:rsidRPr="4D936005">
        <w:rPr>
          <w:rStyle w:val="normaltextrun"/>
          <w:sz w:val="24"/>
          <w:szCs w:val="24"/>
        </w:rPr>
        <w:t>Kari Gerstheime</w:t>
      </w:r>
      <w:r w:rsidR="27054B09" w:rsidRPr="4D936005">
        <w:rPr>
          <w:rStyle w:val="normaltextrun"/>
          <w:sz w:val="24"/>
          <w:szCs w:val="24"/>
        </w:rPr>
        <w:t>r, CEO</w:t>
      </w:r>
      <w:r w:rsidR="001701E2">
        <w:rPr>
          <w:rStyle w:val="normaltextrun"/>
          <w:sz w:val="24"/>
          <w:szCs w:val="24"/>
        </w:rPr>
        <w:t xml:space="preserve"> </w:t>
      </w:r>
      <w:r w:rsidR="27054B09" w:rsidRPr="4D936005">
        <w:rPr>
          <w:rStyle w:val="normaltextrun"/>
          <w:sz w:val="24"/>
          <w:szCs w:val="24"/>
        </w:rPr>
        <w:t>and Serena Kashim, People Director</w:t>
      </w:r>
      <w:r w:rsidR="5ED1B3F2" w:rsidRPr="4D936005">
        <w:rPr>
          <w:rStyle w:val="normaltextrun"/>
          <w:sz w:val="24"/>
          <w:szCs w:val="24"/>
        </w:rPr>
        <w:t xml:space="preserve"> on </w:t>
      </w:r>
      <w:r w:rsidR="007F3B6B" w:rsidRPr="00B245FC">
        <w:rPr>
          <w:rStyle w:val="normaltextrun"/>
          <w:b/>
          <w:bCs/>
          <w:sz w:val="24"/>
          <w:szCs w:val="24"/>
        </w:rPr>
        <w:t>Wednesday 18</w:t>
      </w:r>
      <w:r w:rsidR="007F3B6B" w:rsidRPr="00B245FC">
        <w:rPr>
          <w:rStyle w:val="normaltextrun"/>
          <w:b/>
          <w:bCs/>
          <w:sz w:val="24"/>
          <w:szCs w:val="24"/>
          <w:vertAlign w:val="superscript"/>
        </w:rPr>
        <w:t>th</w:t>
      </w:r>
      <w:r w:rsidR="007F3B6B" w:rsidRPr="00B245FC">
        <w:rPr>
          <w:rStyle w:val="normaltextrun"/>
          <w:b/>
          <w:bCs/>
          <w:sz w:val="24"/>
          <w:szCs w:val="24"/>
        </w:rPr>
        <w:t xml:space="preserve"> </w:t>
      </w:r>
      <w:r w:rsidR="00195025" w:rsidRPr="00B245FC">
        <w:rPr>
          <w:rStyle w:val="normaltextrun"/>
          <w:b/>
          <w:bCs/>
          <w:sz w:val="24"/>
          <w:szCs w:val="24"/>
        </w:rPr>
        <w:t>November</w:t>
      </w:r>
      <w:r w:rsidR="00195025">
        <w:rPr>
          <w:rStyle w:val="normaltextrun"/>
          <w:sz w:val="24"/>
          <w:szCs w:val="24"/>
        </w:rPr>
        <w:t xml:space="preserve"> &amp;</w:t>
      </w:r>
      <w:r w:rsidR="007F3B6B">
        <w:rPr>
          <w:rStyle w:val="normaltextrun"/>
          <w:sz w:val="24"/>
          <w:szCs w:val="24"/>
        </w:rPr>
        <w:t xml:space="preserve"> </w:t>
      </w:r>
      <w:r w:rsidR="007F3B6B" w:rsidRPr="00B245FC">
        <w:rPr>
          <w:rStyle w:val="normaltextrun"/>
          <w:b/>
          <w:bCs/>
          <w:sz w:val="24"/>
          <w:szCs w:val="24"/>
        </w:rPr>
        <w:t xml:space="preserve">Monday </w:t>
      </w:r>
      <w:r w:rsidR="00195025" w:rsidRPr="00B245FC">
        <w:rPr>
          <w:rStyle w:val="normaltextrun"/>
          <w:b/>
          <w:bCs/>
          <w:sz w:val="24"/>
          <w:szCs w:val="24"/>
        </w:rPr>
        <w:t>23</w:t>
      </w:r>
      <w:r w:rsidR="00195025" w:rsidRPr="00B245FC">
        <w:rPr>
          <w:rStyle w:val="normaltextrun"/>
          <w:b/>
          <w:bCs/>
          <w:sz w:val="24"/>
          <w:szCs w:val="24"/>
          <w:vertAlign w:val="superscript"/>
        </w:rPr>
        <w:t>rd</w:t>
      </w:r>
      <w:r w:rsidR="00195025" w:rsidRPr="00B245FC">
        <w:rPr>
          <w:rStyle w:val="normaltextrun"/>
          <w:b/>
          <w:bCs/>
          <w:sz w:val="24"/>
          <w:szCs w:val="24"/>
        </w:rPr>
        <w:t xml:space="preserve"> November</w:t>
      </w:r>
      <w:r w:rsidR="001C6609">
        <w:rPr>
          <w:rStyle w:val="normaltextrun"/>
          <w:sz w:val="24"/>
          <w:szCs w:val="24"/>
        </w:rPr>
        <w:t>.</w:t>
      </w:r>
    </w:p>
    <w:p w14:paraId="054A93D6" w14:textId="77777777" w:rsidR="00B245FC" w:rsidRDefault="00B245FC" w:rsidP="462D0BB4">
      <w:pPr>
        <w:spacing w:after="0"/>
        <w:rPr>
          <w:rStyle w:val="normaltextrun"/>
          <w:sz w:val="24"/>
          <w:szCs w:val="24"/>
        </w:rPr>
      </w:pPr>
    </w:p>
    <w:p w14:paraId="75B445BD" w14:textId="4A24EAA5" w:rsidR="1958018D" w:rsidRPr="00AF5418" w:rsidRDefault="5ED1B3F2" w:rsidP="462D0BB4">
      <w:pPr>
        <w:spacing w:after="0"/>
        <w:rPr>
          <w:rStyle w:val="normaltextrun"/>
          <w:sz w:val="24"/>
          <w:szCs w:val="24"/>
        </w:rPr>
      </w:pPr>
      <w:r w:rsidRPr="2CDF5A72">
        <w:rPr>
          <w:rStyle w:val="normaltextrun"/>
          <w:sz w:val="24"/>
          <w:szCs w:val="24"/>
        </w:rPr>
        <w:t xml:space="preserve">Please ensure these dates </w:t>
      </w:r>
      <w:r w:rsidR="41146F03" w:rsidRPr="2CDF5A72">
        <w:rPr>
          <w:rStyle w:val="normaltextrun"/>
          <w:sz w:val="24"/>
          <w:szCs w:val="24"/>
        </w:rPr>
        <w:t xml:space="preserve">are </w:t>
      </w:r>
      <w:r w:rsidRPr="2CDF5A72">
        <w:rPr>
          <w:rStyle w:val="normaltextrun"/>
          <w:sz w:val="24"/>
          <w:szCs w:val="24"/>
        </w:rPr>
        <w:t xml:space="preserve">free. </w:t>
      </w:r>
    </w:p>
    <w:sectPr w:rsidR="1958018D" w:rsidRPr="00AF5418">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4A211" w14:textId="77777777" w:rsidR="008944B8" w:rsidRDefault="008944B8" w:rsidP="003662B5">
      <w:pPr>
        <w:spacing w:after="0" w:line="240" w:lineRule="auto"/>
      </w:pPr>
      <w:r>
        <w:separator/>
      </w:r>
    </w:p>
  </w:endnote>
  <w:endnote w:type="continuationSeparator" w:id="0">
    <w:p w14:paraId="795E8C4A" w14:textId="77777777" w:rsidR="008944B8" w:rsidRDefault="008944B8" w:rsidP="003662B5">
      <w:pPr>
        <w:spacing w:after="0" w:line="240" w:lineRule="auto"/>
      </w:pPr>
      <w:r>
        <w:continuationSeparator/>
      </w:r>
    </w:p>
  </w:endnote>
  <w:endnote w:type="continuationNotice" w:id="1">
    <w:p w14:paraId="1309025C" w14:textId="77777777" w:rsidR="008944B8" w:rsidRDefault="008944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Courier New&quot;">
    <w:altName w:val="Cambria"/>
    <w:panose1 w:val="00000000000000000000"/>
    <w:charset w:val="00"/>
    <w:family w:val="roman"/>
    <w:notTrueType/>
    <w:pitch w:val="default"/>
  </w:font>
  <w:font w:name="&quot;&quot;Courier New&quot;&quot;,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050082"/>
      <w:docPartObj>
        <w:docPartGallery w:val="Page Numbers (Bottom of Page)"/>
        <w:docPartUnique/>
      </w:docPartObj>
    </w:sdtPr>
    <w:sdtEndPr>
      <w:rPr>
        <w:noProof/>
        <w:sz w:val="18"/>
        <w:szCs w:val="18"/>
      </w:rPr>
    </w:sdtEndPr>
    <w:sdtContent>
      <w:p w14:paraId="0EAE3FCF" w14:textId="62B371C1" w:rsidR="0090619C" w:rsidRPr="0090619C" w:rsidRDefault="0090619C">
        <w:pPr>
          <w:pStyle w:val="Footer"/>
          <w:jc w:val="center"/>
          <w:rPr>
            <w:sz w:val="18"/>
            <w:szCs w:val="18"/>
          </w:rPr>
        </w:pPr>
        <w:r w:rsidRPr="0090619C">
          <w:rPr>
            <w:sz w:val="18"/>
            <w:szCs w:val="18"/>
          </w:rPr>
          <w:fldChar w:fldCharType="begin"/>
        </w:r>
        <w:r w:rsidRPr="0090619C">
          <w:rPr>
            <w:sz w:val="18"/>
            <w:szCs w:val="18"/>
          </w:rPr>
          <w:instrText xml:space="preserve"> PAGE   \* MERGEFORMAT </w:instrText>
        </w:r>
        <w:r w:rsidRPr="0090619C">
          <w:rPr>
            <w:sz w:val="18"/>
            <w:szCs w:val="18"/>
          </w:rPr>
          <w:fldChar w:fldCharType="separate"/>
        </w:r>
        <w:r w:rsidRPr="0090619C">
          <w:rPr>
            <w:noProof/>
            <w:sz w:val="18"/>
            <w:szCs w:val="18"/>
          </w:rPr>
          <w:t>2</w:t>
        </w:r>
        <w:r w:rsidRPr="0090619C">
          <w:rPr>
            <w:noProof/>
            <w:sz w:val="18"/>
            <w:szCs w:val="18"/>
          </w:rPr>
          <w:fldChar w:fldCharType="end"/>
        </w:r>
      </w:p>
    </w:sdtContent>
  </w:sdt>
  <w:p w14:paraId="46088CBF" w14:textId="1D5471D7" w:rsidR="6AF5787D" w:rsidRDefault="6AF5787D" w:rsidP="6AF57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0F62" w14:textId="77777777" w:rsidR="008944B8" w:rsidRDefault="008944B8" w:rsidP="003662B5">
      <w:pPr>
        <w:spacing w:after="0" w:line="240" w:lineRule="auto"/>
      </w:pPr>
      <w:r>
        <w:separator/>
      </w:r>
    </w:p>
  </w:footnote>
  <w:footnote w:type="continuationSeparator" w:id="0">
    <w:p w14:paraId="5D6F0D8E" w14:textId="77777777" w:rsidR="008944B8" w:rsidRDefault="008944B8" w:rsidP="003662B5">
      <w:pPr>
        <w:spacing w:after="0" w:line="240" w:lineRule="auto"/>
      </w:pPr>
      <w:r>
        <w:continuationSeparator/>
      </w:r>
    </w:p>
  </w:footnote>
  <w:footnote w:type="continuationNotice" w:id="1">
    <w:p w14:paraId="13C5F2AD" w14:textId="77777777" w:rsidR="008944B8" w:rsidRDefault="008944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F91E" w14:textId="409686E5" w:rsidR="003662B5" w:rsidRDefault="6AF5787D">
    <w:pPr>
      <w:pStyle w:val="Header"/>
    </w:pPr>
    <w:r>
      <w:rPr>
        <w:noProof/>
      </w:rPr>
      <w:drawing>
        <wp:inline distT="0" distB="0" distL="0" distR="0" wp14:anchorId="7D70DA84" wp14:editId="0FE078FE">
          <wp:extent cx="1374117" cy="667019"/>
          <wp:effectExtent l="0" t="0" r="0" b="0"/>
          <wp:docPr id="173552277" name="Picture 17355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74117" cy="667019"/>
                  </a:xfrm>
                  <a:prstGeom prst="rect">
                    <a:avLst/>
                  </a:prstGeom>
                </pic:spPr>
              </pic:pic>
            </a:graphicData>
          </a:graphic>
        </wp:inline>
      </w:drawing>
    </w:r>
  </w:p>
  <w:p w14:paraId="182FDB10" w14:textId="2C8E4262" w:rsidR="6AF5787D" w:rsidRDefault="6AF5787D" w:rsidP="6AF5787D">
    <w:pPr>
      <w:pStyle w:val="Header"/>
    </w:pPr>
  </w:p>
  <w:p w14:paraId="58396EBE" w14:textId="77777777" w:rsidR="003662B5" w:rsidRDefault="003662B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XUTxBWv" int2:invalidationBookmarkName="" int2:hashCode="Oy61ExBVrQesHQ" int2:id="mpXod7V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974"/>
    <w:multiLevelType w:val="hybridMultilevel"/>
    <w:tmpl w:val="D136990E"/>
    <w:lvl w:ilvl="0" w:tplc="08090001">
      <w:start w:val="1"/>
      <w:numFmt w:val="bullet"/>
      <w:lvlText w:val=""/>
      <w:lvlJc w:val="left"/>
      <w:pPr>
        <w:ind w:left="720" w:hanging="360"/>
      </w:pPr>
      <w:rPr>
        <w:rFonts w:ascii="Symbol" w:hAnsi="Symbol" w:hint="default"/>
      </w:rPr>
    </w:lvl>
    <w:lvl w:ilvl="1" w:tplc="5D76DD3E">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C1B54"/>
    <w:multiLevelType w:val="hybridMultilevel"/>
    <w:tmpl w:val="A7666E4A"/>
    <w:lvl w:ilvl="0" w:tplc="874E2EA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54654"/>
    <w:multiLevelType w:val="hybridMultilevel"/>
    <w:tmpl w:val="7FE0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3625A"/>
    <w:multiLevelType w:val="hybridMultilevel"/>
    <w:tmpl w:val="567ADE16"/>
    <w:lvl w:ilvl="0" w:tplc="422AD642">
      <w:start w:val="25"/>
      <w:numFmt w:val="bullet"/>
      <w:lvlText w:val="-"/>
      <w:lvlJc w:val="left"/>
      <w:pPr>
        <w:ind w:left="720" w:hanging="360"/>
      </w:pPr>
      <w:rPr>
        <w:rFonts w:ascii="Calibri" w:eastAsiaTheme="minorHAnsi" w:hAnsi="Calibri" w:cs="Calibri" w:hint="default"/>
        <w:color w:val="01010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99F66"/>
    <w:multiLevelType w:val="hybridMultilevel"/>
    <w:tmpl w:val="5F3E6BF6"/>
    <w:lvl w:ilvl="0" w:tplc="45CE3E8A">
      <w:start w:val="1"/>
      <w:numFmt w:val="bullet"/>
      <w:lvlText w:val=""/>
      <w:lvlJc w:val="left"/>
      <w:pPr>
        <w:ind w:left="720" w:hanging="360"/>
      </w:pPr>
      <w:rPr>
        <w:rFonts w:ascii="Symbol" w:hAnsi="Symbol" w:hint="default"/>
      </w:rPr>
    </w:lvl>
    <w:lvl w:ilvl="1" w:tplc="A32EABC2">
      <w:start w:val="1"/>
      <w:numFmt w:val="bullet"/>
      <w:lvlText w:val="o"/>
      <w:lvlJc w:val="left"/>
      <w:pPr>
        <w:ind w:left="1440" w:hanging="360"/>
      </w:pPr>
      <w:rPr>
        <w:rFonts w:ascii="Courier New" w:hAnsi="Courier New" w:hint="default"/>
      </w:rPr>
    </w:lvl>
    <w:lvl w:ilvl="2" w:tplc="D5A0048C">
      <w:start w:val="1"/>
      <w:numFmt w:val="bullet"/>
      <w:lvlText w:val=""/>
      <w:lvlJc w:val="left"/>
      <w:pPr>
        <w:ind w:left="2160" w:hanging="360"/>
      </w:pPr>
      <w:rPr>
        <w:rFonts w:ascii="Wingdings" w:hAnsi="Wingdings" w:hint="default"/>
      </w:rPr>
    </w:lvl>
    <w:lvl w:ilvl="3" w:tplc="A6C66250">
      <w:start w:val="1"/>
      <w:numFmt w:val="bullet"/>
      <w:lvlText w:val=""/>
      <w:lvlJc w:val="left"/>
      <w:pPr>
        <w:ind w:left="2880" w:hanging="360"/>
      </w:pPr>
      <w:rPr>
        <w:rFonts w:ascii="Symbol" w:hAnsi="Symbol" w:hint="default"/>
      </w:rPr>
    </w:lvl>
    <w:lvl w:ilvl="4" w:tplc="1DC6B864">
      <w:start w:val="1"/>
      <w:numFmt w:val="bullet"/>
      <w:lvlText w:val="o"/>
      <w:lvlJc w:val="left"/>
      <w:pPr>
        <w:ind w:left="3600" w:hanging="360"/>
      </w:pPr>
      <w:rPr>
        <w:rFonts w:ascii="Courier New" w:hAnsi="Courier New" w:hint="default"/>
      </w:rPr>
    </w:lvl>
    <w:lvl w:ilvl="5" w:tplc="77F8DBDE">
      <w:start w:val="1"/>
      <w:numFmt w:val="bullet"/>
      <w:lvlText w:val=""/>
      <w:lvlJc w:val="left"/>
      <w:pPr>
        <w:ind w:left="4320" w:hanging="360"/>
      </w:pPr>
      <w:rPr>
        <w:rFonts w:ascii="Wingdings" w:hAnsi="Wingdings" w:hint="default"/>
      </w:rPr>
    </w:lvl>
    <w:lvl w:ilvl="6" w:tplc="5E569928">
      <w:start w:val="1"/>
      <w:numFmt w:val="bullet"/>
      <w:lvlText w:val=""/>
      <w:lvlJc w:val="left"/>
      <w:pPr>
        <w:ind w:left="5040" w:hanging="360"/>
      </w:pPr>
      <w:rPr>
        <w:rFonts w:ascii="Symbol" w:hAnsi="Symbol" w:hint="default"/>
      </w:rPr>
    </w:lvl>
    <w:lvl w:ilvl="7" w:tplc="1F428E84">
      <w:start w:val="1"/>
      <w:numFmt w:val="bullet"/>
      <w:lvlText w:val="o"/>
      <w:lvlJc w:val="left"/>
      <w:pPr>
        <w:ind w:left="5760" w:hanging="360"/>
      </w:pPr>
      <w:rPr>
        <w:rFonts w:ascii="Courier New" w:hAnsi="Courier New" w:hint="default"/>
      </w:rPr>
    </w:lvl>
    <w:lvl w:ilvl="8" w:tplc="F16AFEEC">
      <w:start w:val="1"/>
      <w:numFmt w:val="bullet"/>
      <w:lvlText w:val=""/>
      <w:lvlJc w:val="left"/>
      <w:pPr>
        <w:ind w:left="6480" w:hanging="360"/>
      </w:pPr>
      <w:rPr>
        <w:rFonts w:ascii="Wingdings" w:hAnsi="Wingdings" w:hint="default"/>
      </w:rPr>
    </w:lvl>
  </w:abstractNum>
  <w:abstractNum w:abstractNumId="5" w15:restartNumberingAfterBreak="0">
    <w:nsid w:val="06C5B5E1"/>
    <w:multiLevelType w:val="hybridMultilevel"/>
    <w:tmpl w:val="7C8EEB46"/>
    <w:lvl w:ilvl="0" w:tplc="9202C380">
      <w:start w:val="1"/>
      <w:numFmt w:val="bullet"/>
      <w:lvlText w:val="o"/>
      <w:lvlJc w:val="left"/>
      <w:pPr>
        <w:ind w:left="2180" w:hanging="360"/>
      </w:pPr>
      <w:rPr>
        <w:rFonts w:ascii="&quot;Courier New&quot;" w:hAnsi="&quot;Courier New&quot;" w:hint="default"/>
      </w:rPr>
    </w:lvl>
    <w:lvl w:ilvl="1" w:tplc="7A545348">
      <w:start w:val="1"/>
      <w:numFmt w:val="bullet"/>
      <w:lvlText w:val="o"/>
      <w:lvlJc w:val="left"/>
      <w:pPr>
        <w:ind w:left="2900" w:hanging="360"/>
      </w:pPr>
      <w:rPr>
        <w:rFonts w:ascii="Courier New" w:hAnsi="Courier New" w:hint="default"/>
      </w:rPr>
    </w:lvl>
    <w:lvl w:ilvl="2" w:tplc="76CA8A86">
      <w:start w:val="1"/>
      <w:numFmt w:val="bullet"/>
      <w:lvlText w:val=""/>
      <w:lvlJc w:val="left"/>
      <w:pPr>
        <w:ind w:left="3620" w:hanging="360"/>
      </w:pPr>
      <w:rPr>
        <w:rFonts w:ascii="Wingdings" w:hAnsi="Wingdings" w:hint="default"/>
      </w:rPr>
    </w:lvl>
    <w:lvl w:ilvl="3" w:tplc="CCDA40BC">
      <w:start w:val="1"/>
      <w:numFmt w:val="bullet"/>
      <w:lvlText w:val=""/>
      <w:lvlJc w:val="left"/>
      <w:pPr>
        <w:ind w:left="4340" w:hanging="360"/>
      </w:pPr>
      <w:rPr>
        <w:rFonts w:ascii="Symbol" w:hAnsi="Symbol" w:hint="default"/>
      </w:rPr>
    </w:lvl>
    <w:lvl w:ilvl="4" w:tplc="D4C047DA">
      <w:start w:val="1"/>
      <w:numFmt w:val="bullet"/>
      <w:lvlText w:val="o"/>
      <w:lvlJc w:val="left"/>
      <w:pPr>
        <w:ind w:left="5060" w:hanging="360"/>
      </w:pPr>
      <w:rPr>
        <w:rFonts w:ascii="Courier New" w:hAnsi="Courier New" w:hint="default"/>
      </w:rPr>
    </w:lvl>
    <w:lvl w:ilvl="5" w:tplc="EBD61310">
      <w:start w:val="1"/>
      <w:numFmt w:val="bullet"/>
      <w:lvlText w:val=""/>
      <w:lvlJc w:val="left"/>
      <w:pPr>
        <w:ind w:left="5780" w:hanging="360"/>
      </w:pPr>
      <w:rPr>
        <w:rFonts w:ascii="Wingdings" w:hAnsi="Wingdings" w:hint="default"/>
      </w:rPr>
    </w:lvl>
    <w:lvl w:ilvl="6" w:tplc="98A80588">
      <w:start w:val="1"/>
      <w:numFmt w:val="bullet"/>
      <w:lvlText w:val=""/>
      <w:lvlJc w:val="left"/>
      <w:pPr>
        <w:ind w:left="6500" w:hanging="360"/>
      </w:pPr>
      <w:rPr>
        <w:rFonts w:ascii="Symbol" w:hAnsi="Symbol" w:hint="default"/>
      </w:rPr>
    </w:lvl>
    <w:lvl w:ilvl="7" w:tplc="6A60708E">
      <w:start w:val="1"/>
      <w:numFmt w:val="bullet"/>
      <w:lvlText w:val="o"/>
      <w:lvlJc w:val="left"/>
      <w:pPr>
        <w:ind w:left="7220" w:hanging="360"/>
      </w:pPr>
      <w:rPr>
        <w:rFonts w:ascii="Courier New" w:hAnsi="Courier New" w:hint="default"/>
      </w:rPr>
    </w:lvl>
    <w:lvl w:ilvl="8" w:tplc="87D0A602">
      <w:start w:val="1"/>
      <w:numFmt w:val="bullet"/>
      <w:lvlText w:val=""/>
      <w:lvlJc w:val="left"/>
      <w:pPr>
        <w:ind w:left="7940" w:hanging="360"/>
      </w:pPr>
      <w:rPr>
        <w:rFonts w:ascii="Wingdings" w:hAnsi="Wingdings" w:hint="default"/>
      </w:rPr>
    </w:lvl>
  </w:abstractNum>
  <w:abstractNum w:abstractNumId="6" w15:restartNumberingAfterBreak="0">
    <w:nsid w:val="147461C6"/>
    <w:multiLevelType w:val="multilevel"/>
    <w:tmpl w:val="68A8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26995"/>
    <w:multiLevelType w:val="hybridMultilevel"/>
    <w:tmpl w:val="83722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5261FE"/>
    <w:multiLevelType w:val="hybridMultilevel"/>
    <w:tmpl w:val="ECDA01D4"/>
    <w:lvl w:ilvl="0" w:tplc="63D2DE50">
      <w:start w:val="1"/>
      <w:numFmt w:val="bullet"/>
      <w:lvlText w:val=""/>
      <w:lvlJc w:val="left"/>
      <w:pPr>
        <w:ind w:left="720" w:hanging="360"/>
      </w:pPr>
      <w:rPr>
        <w:rFonts w:ascii="Symbol" w:hAnsi="Symbol" w:hint="default"/>
      </w:rPr>
    </w:lvl>
    <w:lvl w:ilvl="1" w:tplc="629677D0">
      <w:start w:val="1"/>
      <w:numFmt w:val="bullet"/>
      <w:lvlText w:val="o"/>
      <w:lvlJc w:val="left"/>
      <w:pPr>
        <w:ind w:left="1440" w:hanging="360"/>
      </w:pPr>
      <w:rPr>
        <w:rFonts w:ascii="Courier New" w:hAnsi="Courier New" w:hint="default"/>
      </w:rPr>
    </w:lvl>
    <w:lvl w:ilvl="2" w:tplc="08227A4C">
      <w:start w:val="1"/>
      <w:numFmt w:val="bullet"/>
      <w:lvlText w:val=""/>
      <w:lvlJc w:val="left"/>
      <w:pPr>
        <w:ind w:left="2160" w:hanging="360"/>
      </w:pPr>
      <w:rPr>
        <w:rFonts w:ascii="Wingdings" w:hAnsi="Wingdings" w:hint="default"/>
      </w:rPr>
    </w:lvl>
    <w:lvl w:ilvl="3" w:tplc="1F1E17B0">
      <w:start w:val="1"/>
      <w:numFmt w:val="bullet"/>
      <w:lvlText w:val=""/>
      <w:lvlJc w:val="left"/>
      <w:pPr>
        <w:ind w:left="2880" w:hanging="360"/>
      </w:pPr>
      <w:rPr>
        <w:rFonts w:ascii="Symbol" w:hAnsi="Symbol" w:hint="default"/>
      </w:rPr>
    </w:lvl>
    <w:lvl w:ilvl="4" w:tplc="3BE64638">
      <w:start w:val="1"/>
      <w:numFmt w:val="bullet"/>
      <w:lvlText w:val="o"/>
      <w:lvlJc w:val="left"/>
      <w:pPr>
        <w:ind w:left="3600" w:hanging="360"/>
      </w:pPr>
      <w:rPr>
        <w:rFonts w:ascii="Courier New" w:hAnsi="Courier New" w:hint="default"/>
      </w:rPr>
    </w:lvl>
    <w:lvl w:ilvl="5" w:tplc="5A34D7B4">
      <w:start w:val="1"/>
      <w:numFmt w:val="bullet"/>
      <w:lvlText w:val=""/>
      <w:lvlJc w:val="left"/>
      <w:pPr>
        <w:ind w:left="4320" w:hanging="360"/>
      </w:pPr>
      <w:rPr>
        <w:rFonts w:ascii="Wingdings" w:hAnsi="Wingdings" w:hint="default"/>
      </w:rPr>
    </w:lvl>
    <w:lvl w:ilvl="6" w:tplc="8D4E8B70">
      <w:start w:val="1"/>
      <w:numFmt w:val="bullet"/>
      <w:lvlText w:val=""/>
      <w:lvlJc w:val="left"/>
      <w:pPr>
        <w:ind w:left="5040" w:hanging="360"/>
      </w:pPr>
      <w:rPr>
        <w:rFonts w:ascii="Symbol" w:hAnsi="Symbol" w:hint="default"/>
      </w:rPr>
    </w:lvl>
    <w:lvl w:ilvl="7" w:tplc="BEB6F4C2">
      <w:start w:val="1"/>
      <w:numFmt w:val="bullet"/>
      <w:lvlText w:val="o"/>
      <w:lvlJc w:val="left"/>
      <w:pPr>
        <w:ind w:left="5760" w:hanging="360"/>
      </w:pPr>
      <w:rPr>
        <w:rFonts w:ascii="Courier New" w:hAnsi="Courier New" w:hint="default"/>
      </w:rPr>
    </w:lvl>
    <w:lvl w:ilvl="8" w:tplc="440ABC6E">
      <w:start w:val="1"/>
      <w:numFmt w:val="bullet"/>
      <w:lvlText w:val=""/>
      <w:lvlJc w:val="left"/>
      <w:pPr>
        <w:ind w:left="6480" w:hanging="360"/>
      </w:pPr>
      <w:rPr>
        <w:rFonts w:ascii="Wingdings" w:hAnsi="Wingdings" w:hint="default"/>
      </w:rPr>
    </w:lvl>
  </w:abstractNum>
  <w:abstractNum w:abstractNumId="9" w15:restartNumberingAfterBreak="0">
    <w:nsid w:val="15DF44A9"/>
    <w:multiLevelType w:val="hybridMultilevel"/>
    <w:tmpl w:val="7F1C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632B37"/>
    <w:multiLevelType w:val="hybridMultilevel"/>
    <w:tmpl w:val="08945A18"/>
    <w:lvl w:ilvl="0" w:tplc="D25002D0">
      <w:start w:val="1"/>
      <w:numFmt w:val="bullet"/>
      <w:lvlText w:val=""/>
      <w:lvlJc w:val="left"/>
      <w:pPr>
        <w:ind w:left="360" w:hanging="360"/>
      </w:pPr>
      <w:rPr>
        <w:rFonts w:ascii="Symbol" w:hAnsi="Symbol" w:hint="default"/>
      </w:rPr>
    </w:lvl>
    <w:lvl w:ilvl="1" w:tplc="385EF9CC">
      <w:start w:val="1"/>
      <w:numFmt w:val="bullet"/>
      <w:lvlText w:val="o"/>
      <w:lvlJc w:val="left"/>
      <w:pPr>
        <w:ind w:left="1080" w:hanging="360"/>
      </w:pPr>
      <w:rPr>
        <w:rFonts w:ascii="Courier New" w:hAnsi="Courier New" w:hint="default"/>
      </w:rPr>
    </w:lvl>
    <w:lvl w:ilvl="2" w:tplc="C3F65BD6">
      <w:start w:val="1"/>
      <w:numFmt w:val="bullet"/>
      <w:lvlText w:val=""/>
      <w:lvlJc w:val="left"/>
      <w:pPr>
        <w:ind w:left="1800" w:hanging="360"/>
      </w:pPr>
      <w:rPr>
        <w:rFonts w:ascii="Wingdings" w:hAnsi="Wingdings" w:hint="default"/>
      </w:rPr>
    </w:lvl>
    <w:lvl w:ilvl="3" w:tplc="7FBCADAA">
      <w:start w:val="1"/>
      <w:numFmt w:val="bullet"/>
      <w:lvlText w:val=""/>
      <w:lvlJc w:val="left"/>
      <w:pPr>
        <w:ind w:left="2520" w:hanging="360"/>
      </w:pPr>
      <w:rPr>
        <w:rFonts w:ascii="Symbol" w:hAnsi="Symbol" w:hint="default"/>
      </w:rPr>
    </w:lvl>
    <w:lvl w:ilvl="4" w:tplc="E6A4B586">
      <w:start w:val="1"/>
      <w:numFmt w:val="bullet"/>
      <w:lvlText w:val="o"/>
      <w:lvlJc w:val="left"/>
      <w:pPr>
        <w:ind w:left="3240" w:hanging="360"/>
      </w:pPr>
      <w:rPr>
        <w:rFonts w:ascii="Courier New" w:hAnsi="Courier New" w:hint="default"/>
      </w:rPr>
    </w:lvl>
    <w:lvl w:ilvl="5" w:tplc="478AF170">
      <w:start w:val="1"/>
      <w:numFmt w:val="bullet"/>
      <w:lvlText w:val=""/>
      <w:lvlJc w:val="left"/>
      <w:pPr>
        <w:ind w:left="3960" w:hanging="360"/>
      </w:pPr>
      <w:rPr>
        <w:rFonts w:ascii="Wingdings" w:hAnsi="Wingdings" w:hint="default"/>
      </w:rPr>
    </w:lvl>
    <w:lvl w:ilvl="6" w:tplc="10EA5CD4">
      <w:start w:val="1"/>
      <w:numFmt w:val="bullet"/>
      <w:lvlText w:val=""/>
      <w:lvlJc w:val="left"/>
      <w:pPr>
        <w:ind w:left="4680" w:hanging="360"/>
      </w:pPr>
      <w:rPr>
        <w:rFonts w:ascii="Symbol" w:hAnsi="Symbol" w:hint="default"/>
      </w:rPr>
    </w:lvl>
    <w:lvl w:ilvl="7" w:tplc="93F6B982">
      <w:start w:val="1"/>
      <w:numFmt w:val="bullet"/>
      <w:lvlText w:val="o"/>
      <w:lvlJc w:val="left"/>
      <w:pPr>
        <w:ind w:left="5400" w:hanging="360"/>
      </w:pPr>
      <w:rPr>
        <w:rFonts w:ascii="Courier New" w:hAnsi="Courier New" w:hint="default"/>
      </w:rPr>
    </w:lvl>
    <w:lvl w:ilvl="8" w:tplc="6194C9D4">
      <w:start w:val="1"/>
      <w:numFmt w:val="bullet"/>
      <w:lvlText w:val=""/>
      <w:lvlJc w:val="left"/>
      <w:pPr>
        <w:ind w:left="6120" w:hanging="360"/>
      </w:pPr>
      <w:rPr>
        <w:rFonts w:ascii="Wingdings" w:hAnsi="Wingdings" w:hint="default"/>
      </w:rPr>
    </w:lvl>
  </w:abstractNum>
  <w:abstractNum w:abstractNumId="11" w15:restartNumberingAfterBreak="0">
    <w:nsid w:val="1DC677F8"/>
    <w:multiLevelType w:val="hybridMultilevel"/>
    <w:tmpl w:val="668C9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CB7A39"/>
    <w:multiLevelType w:val="hybridMultilevel"/>
    <w:tmpl w:val="CB200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A4AC4"/>
    <w:multiLevelType w:val="hybridMultilevel"/>
    <w:tmpl w:val="CE0660CC"/>
    <w:lvl w:ilvl="0" w:tplc="7102E8DC">
      <w:start w:val="25"/>
      <w:numFmt w:val="bullet"/>
      <w:lvlText w:val="-"/>
      <w:lvlJc w:val="left"/>
      <w:pPr>
        <w:ind w:left="720" w:hanging="360"/>
      </w:pPr>
      <w:rPr>
        <w:rFonts w:ascii="Calibri" w:eastAsiaTheme="minorHAnsi" w:hAnsi="Calibri" w:cs="Calibri" w:hint="default"/>
        <w:color w:val="010101"/>
        <w:w w:val="10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402BE"/>
    <w:multiLevelType w:val="hybridMultilevel"/>
    <w:tmpl w:val="B948B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7219A"/>
    <w:multiLevelType w:val="hybridMultilevel"/>
    <w:tmpl w:val="843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FA5036"/>
    <w:multiLevelType w:val="hybridMultilevel"/>
    <w:tmpl w:val="3A6CAB1C"/>
    <w:lvl w:ilvl="0" w:tplc="FD7AF02E">
      <w:start w:val="1"/>
      <w:numFmt w:val="bullet"/>
      <w:lvlText w:val=""/>
      <w:lvlJc w:val="left"/>
      <w:pPr>
        <w:ind w:left="785" w:hanging="360"/>
      </w:pPr>
      <w:rPr>
        <w:rFonts w:ascii="Symbol" w:hAnsi="Symbol" w:hint="default"/>
      </w:rPr>
    </w:lvl>
    <w:lvl w:ilvl="1" w:tplc="D8E6A1D6">
      <w:start w:val="1"/>
      <w:numFmt w:val="bullet"/>
      <w:lvlText w:val="o"/>
      <w:lvlJc w:val="left"/>
      <w:pPr>
        <w:ind w:left="1440" w:hanging="360"/>
      </w:pPr>
      <w:rPr>
        <w:rFonts w:ascii="Courier New" w:hAnsi="Courier New" w:hint="default"/>
      </w:rPr>
    </w:lvl>
    <w:lvl w:ilvl="2" w:tplc="2FB20A02">
      <w:start w:val="1"/>
      <w:numFmt w:val="bullet"/>
      <w:lvlText w:val=""/>
      <w:lvlJc w:val="left"/>
      <w:pPr>
        <w:ind w:left="2160" w:hanging="360"/>
      </w:pPr>
      <w:rPr>
        <w:rFonts w:ascii="Wingdings" w:hAnsi="Wingdings" w:hint="default"/>
      </w:rPr>
    </w:lvl>
    <w:lvl w:ilvl="3" w:tplc="6F348E5C">
      <w:start w:val="1"/>
      <w:numFmt w:val="bullet"/>
      <w:lvlText w:val=""/>
      <w:lvlJc w:val="left"/>
      <w:pPr>
        <w:ind w:left="2880" w:hanging="360"/>
      </w:pPr>
      <w:rPr>
        <w:rFonts w:ascii="Symbol" w:hAnsi="Symbol" w:hint="default"/>
      </w:rPr>
    </w:lvl>
    <w:lvl w:ilvl="4" w:tplc="D4C4DEAA">
      <w:start w:val="1"/>
      <w:numFmt w:val="bullet"/>
      <w:lvlText w:val="o"/>
      <w:lvlJc w:val="left"/>
      <w:pPr>
        <w:ind w:left="3600" w:hanging="360"/>
      </w:pPr>
      <w:rPr>
        <w:rFonts w:ascii="Courier New" w:hAnsi="Courier New" w:hint="default"/>
      </w:rPr>
    </w:lvl>
    <w:lvl w:ilvl="5" w:tplc="98A2094A">
      <w:start w:val="1"/>
      <w:numFmt w:val="bullet"/>
      <w:lvlText w:val=""/>
      <w:lvlJc w:val="left"/>
      <w:pPr>
        <w:ind w:left="4320" w:hanging="360"/>
      </w:pPr>
      <w:rPr>
        <w:rFonts w:ascii="Wingdings" w:hAnsi="Wingdings" w:hint="default"/>
      </w:rPr>
    </w:lvl>
    <w:lvl w:ilvl="6" w:tplc="9C4226EA">
      <w:start w:val="1"/>
      <w:numFmt w:val="bullet"/>
      <w:lvlText w:val=""/>
      <w:lvlJc w:val="left"/>
      <w:pPr>
        <w:ind w:left="5040" w:hanging="360"/>
      </w:pPr>
      <w:rPr>
        <w:rFonts w:ascii="Symbol" w:hAnsi="Symbol" w:hint="default"/>
      </w:rPr>
    </w:lvl>
    <w:lvl w:ilvl="7" w:tplc="31ECADC2">
      <w:start w:val="1"/>
      <w:numFmt w:val="bullet"/>
      <w:lvlText w:val="o"/>
      <w:lvlJc w:val="left"/>
      <w:pPr>
        <w:ind w:left="5760" w:hanging="360"/>
      </w:pPr>
      <w:rPr>
        <w:rFonts w:ascii="Courier New" w:hAnsi="Courier New" w:hint="default"/>
      </w:rPr>
    </w:lvl>
    <w:lvl w:ilvl="8" w:tplc="5DEED7FE">
      <w:start w:val="1"/>
      <w:numFmt w:val="bullet"/>
      <w:lvlText w:val=""/>
      <w:lvlJc w:val="left"/>
      <w:pPr>
        <w:ind w:left="6480" w:hanging="360"/>
      </w:pPr>
      <w:rPr>
        <w:rFonts w:ascii="Wingdings" w:hAnsi="Wingdings" w:hint="default"/>
      </w:rPr>
    </w:lvl>
  </w:abstractNum>
  <w:abstractNum w:abstractNumId="17" w15:restartNumberingAfterBreak="0">
    <w:nsid w:val="2D0F4BB2"/>
    <w:multiLevelType w:val="hybridMultilevel"/>
    <w:tmpl w:val="9D08E28E"/>
    <w:lvl w:ilvl="0" w:tplc="E070D4C0">
      <w:start w:val="1"/>
      <w:numFmt w:val="bullet"/>
      <w:lvlText w:val="o"/>
      <w:lvlJc w:val="left"/>
      <w:pPr>
        <w:ind w:left="720" w:hanging="360"/>
      </w:pPr>
      <w:rPr>
        <w:rFonts w:ascii="&quot;&quot;Courier New&quot;&quot;,serif" w:hAnsi="&quot;&quot;Courier New&quot;&quot;,serif" w:hint="default"/>
      </w:rPr>
    </w:lvl>
    <w:lvl w:ilvl="1" w:tplc="68A267AE">
      <w:start w:val="1"/>
      <w:numFmt w:val="bullet"/>
      <w:lvlText w:val="o"/>
      <w:lvlJc w:val="left"/>
      <w:pPr>
        <w:ind w:left="1440" w:hanging="360"/>
      </w:pPr>
      <w:rPr>
        <w:rFonts w:ascii="Courier New" w:hAnsi="Courier New" w:hint="default"/>
      </w:rPr>
    </w:lvl>
    <w:lvl w:ilvl="2" w:tplc="16B2053E">
      <w:start w:val="1"/>
      <w:numFmt w:val="bullet"/>
      <w:lvlText w:val=""/>
      <w:lvlJc w:val="left"/>
      <w:pPr>
        <w:ind w:left="2160" w:hanging="360"/>
      </w:pPr>
      <w:rPr>
        <w:rFonts w:ascii="Wingdings" w:hAnsi="Wingdings" w:hint="default"/>
      </w:rPr>
    </w:lvl>
    <w:lvl w:ilvl="3" w:tplc="7E5E5054">
      <w:start w:val="1"/>
      <w:numFmt w:val="bullet"/>
      <w:lvlText w:val=""/>
      <w:lvlJc w:val="left"/>
      <w:pPr>
        <w:ind w:left="2880" w:hanging="360"/>
      </w:pPr>
      <w:rPr>
        <w:rFonts w:ascii="Symbol" w:hAnsi="Symbol" w:hint="default"/>
      </w:rPr>
    </w:lvl>
    <w:lvl w:ilvl="4" w:tplc="FE7468EC">
      <w:start w:val="1"/>
      <w:numFmt w:val="bullet"/>
      <w:lvlText w:val="o"/>
      <w:lvlJc w:val="left"/>
      <w:pPr>
        <w:ind w:left="3600" w:hanging="360"/>
      </w:pPr>
      <w:rPr>
        <w:rFonts w:ascii="Courier New" w:hAnsi="Courier New" w:hint="default"/>
      </w:rPr>
    </w:lvl>
    <w:lvl w:ilvl="5" w:tplc="8884B018">
      <w:start w:val="1"/>
      <w:numFmt w:val="bullet"/>
      <w:lvlText w:val=""/>
      <w:lvlJc w:val="left"/>
      <w:pPr>
        <w:ind w:left="4320" w:hanging="360"/>
      </w:pPr>
      <w:rPr>
        <w:rFonts w:ascii="Wingdings" w:hAnsi="Wingdings" w:hint="default"/>
      </w:rPr>
    </w:lvl>
    <w:lvl w:ilvl="6" w:tplc="0A023AFC">
      <w:start w:val="1"/>
      <w:numFmt w:val="bullet"/>
      <w:lvlText w:val=""/>
      <w:lvlJc w:val="left"/>
      <w:pPr>
        <w:ind w:left="5040" w:hanging="360"/>
      </w:pPr>
      <w:rPr>
        <w:rFonts w:ascii="Symbol" w:hAnsi="Symbol" w:hint="default"/>
      </w:rPr>
    </w:lvl>
    <w:lvl w:ilvl="7" w:tplc="4F944010">
      <w:start w:val="1"/>
      <w:numFmt w:val="bullet"/>
      <w:lvlText w:val="o"/>
      <w:lvlJc w:val="left"/>
      <w:pPr>
        <w:ind w:left="5760" w:hanging="360"/>
      </w:pPr>
      <w:rPr>
        <w:rFonts w:ascii="Courier New" w:hAnsi="Courier New" w:hint="default"/>
      </w:rPr>
    </w:lvl>
    <w:lvl w:ilvl="8" w:tplc="0E4E1D80">
      <w:start w:val="1"/>
      <w:numFmt w:val="bullet"/>
      <w:lvlText w:val=""/>
      <w:lvlJc w:val="left"/>
      <w:pPr>
        <w:ind w:left="6480" w:hanging="360"/>
      </w:pPr>
      <w:rPr>
        <w:rFonts w:ascii="Wingdings" w:hAnsi="Wingdings" w:hint="default"/>
      </w:rPr>
    </w:lvl>
  </w:abstractNum>
  <w:abstractNum w:abstractNumId="18" w15:restartNumberingAfterBreak="0">
    <w:nsid w:val="2FF928D6"/>
    <w:multiLevelType w:val="hybridMultilevel"/>
    <w:tmpl w:val="BD02A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11DE08"/>
    <w:multiLevelType w:val="hybridMultilevel"/>
    <w:tmpl w:val="0896C350"/>
    <w:lvl w:ilvl="0" w:tplc="79F2CABC">
      <w:start w:val="1"/>
      <w:numFmt w:val="bullet"/>
      <w:lvlText w:val="o"/>
      <w:lvlJc w:val="left"/>
      <w:pPr>
        <w:ind w:left="1199" w:hanging="360"/>
      </w:pPr>
      <w:rPr>
        <w:rFonts w:ascii="Courier New" w:hAnsi="Courier New" w:hint="default"/>
      </w:rPr>
    </w:lvl>
    <w:lvl w:ilvl="1" w:tplc="42E82A9E">
      <w:start w:val="1"/>
      <w:numFmt w:val="bullet"/>
      <w:lvlText w:val="o"/>
      <w:lvlJc w:val="left"/>
      <w:pPr>
        <w:ind w:left="720" w:hanging="360"/>
      </w:pPr>
      <w:rPr>
        <w:rFonts w:ascii="Courier New" w:hAnsi="Courier New" w:hint="default"/>
      </w:rPr>
    </w:lvl>
    <w:lvl w:ilvl="2" w:tplc="5394B842">
      <w:start w:val="1"/>
      <w:numFmt w:val="bullet"/>
      <w:lvlText w:val=""/>
      <w:lvlJc w:val="left"/>
      <w:pPr>
        <w:ind w:left="1440" w:hanging="360"/>
      </w:pPr>
      <w:rPr>
        <w:rFonts w:ascii="Wingdings" w:hAnsi="Wingdings" w:hint="default"/>
      </w:rPr>
    </w:lvl>
    <w:lvl w:ilvl="3" w:tplc="724A1C50">
      <w:start w:val="1"/>
      <w:numFmt w:val="bullet"/>
      <w:lvlText w:val=""/>
      <w:lvlJc w:val="left"/>
      <w:pPr>
        <w:ind w:left="2160" w:hanging="360"/>
      </w:pPr>
      <w:rPr>
        <w:rFonts w:ascii="Symbol" w:hAnsi="Symbol" w:hint="default"/>
      </w:rPr>
    </w:lvl>
    <w:lvl w:ilvl="4" w:tplc="9A8EE22E">
      <w:start w:val="1"/>
      <w:numFmt w:val="bullet"/>
      <w:lvlText w:val="o"/>
      <w:lvlJc w:val="left"/>
      <w:pPr>
        <w:ind w:left="2880" w:hanging="360"/>
      </w:pPr>
      <w:rPr>
        <w:rFonts w:ascii="Courier New" w:hAnsi="Courier New" w:hint="default"/>
      </w:rPr>
    </w:lvl>
    <w:lvl w:ilvl="5" w:tplc="A97A6228">
      <w:start w:val="1"/>
      <w:numFmt w:val="bullet"/>
      <w:lvlText w:val=""/>
      <w:lvlJc w:val="left"/>
      <w:pPr>
        <w:ind w:left="3600" w:hanging="360"/>
      </w:pPr>
      <w:rPr>
        <w:rFonts w:ascii="Wingdings" w:hAnsi="Wingdings" w:hint="default"/>
      </w:rPr>
    </w:lvl>
    <w:lvl w:ilvl="6" w:tplc="062E96D8">
      <w:start w:val="1"/>
      <w:numFmt w:val="bullet"/>
      <w:lvlText w:val=""/>
      <w:lvlJc w:val="left"/>
      <w:pPr>
        <w:ind w:left="4320" w:hanging="360"/>
      </w:pPr>
      <w:rPr>
        <w:rFonts w:ascii="Symbol" w:hAnsi="Symbol" w:hint="default"/>
      </w:rPr>
    </w:lvl>
    <w:lvl w:ilvl="7" w:tplc="7E6800CC">
      <w:start w:val="1"/>
      <w:numFmt w:val="bullet"/>
      <w:lvlText w:val="o"/>
      <w:lvlJc w:val="left"/>
      <w:pPr>
        <w:ind w:left="5040" w:hanging="360"/>
      </w:pPr>
      <w:rPr>
        <w:rFonts w:ascii="Courier New" w:hAnsi="Courier New" w:hint="default"/>
      </w:rPr>
    </w:lvl>
    <w:lvl w:ilvl="8" w:tplc="E85E1F06">
      <w:start w:val="1"/>
      <w:numFmt w:val="bullet"/>
      <w:lvlText w:val=""/>
      <w:lvlJc w:val="left"/>
      <w:pPr>
        <w:ind w:left="5760" w:hanging="360"/>
      </w:pPr>
      <w:rPr>
        <w:rFonts w:ascii="Wingdings" w:hAnsi="Wingdings" w:hint="default"/>
      </w:rPr>
    </w:lvl>
  </w:abstractNum>
  <w:abstractNum w:abstractNumId="20" w15:restartNumberingAfterBreak="0">
    <w:nsid w:val="36FB6716"/>
    <w:multiLevelType w:val="hybridMultilevel"/>
    <w:tmpl w:val="0AC23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B6CB4D"/>
    <w:multiLevelType w:val="hybridMultilevel"/>
    <w:tmpl w:val="9446B05E"/>
    <w:lvl w:ilvl="0" w:tplc="95F0A300">
      <w:start w:val="1"/>
      <w:numFmt w:val="bullet"/>
      <w:lvlText w:val=""/>
      <w:lvlJc w:val="left"/>
      <w:pPr>
        <w:ind w:left="720" w:hanging="360"/>
      </w:pPr>
      <w:rPr>
        <w:rFonts w:ascii="Symbol" w:hAnsi="Symbol" w:hint="default"/>
      </w:rPr>
    </w:lvl>
    <w:lvl w:ilvl="1" w:tplc="E28A8E5C">
      <w:start w:val="1"/>
      <w:numFmt w:val="bullet"/>
      <w:lvlText w:val="o"/>
      <w:lvlJc w:val="left"/>
      <w:pPr>
        <w:ind w:left="1440" w:hanging="360"/>
      </w:pPr>
      <w:rPr>
        <w:rFonts w:ascii="Courier New" w:hAnsi="Courier New" w:hint="default"/>
      </w:rPr>
    </w:lvl>
    <w:lvl w:ilvl="2" w:tplc="F246E980">
      <w:start w:val="1"/>
      <w:numFmt w:val="bullet"/>
      <w:lvlText w:val=""/>
      <w:lvlJc w:val="left"/>
      <w:pPr>
        <w:ind w:left="2160" w:hanging="360"/>
      </w:pPr>
      <w:rPr>
        <w:rFonts w:ascii="Wingdings" w:hAnsi="Wingdings" w:hint="default"/>
      </w:rPr>
    </w:lvl>
    <w:lvl w:ilvl="3" w:tplc="740A1478">
      <w:start w:val="1"/>
      <w:numFmt w:val="bullet"/>
      <w:lvlText w:val=""/>
      <w:lvlJc w:val="left"/>
      <w:pPr>
        <w:ind w:left="2880" w:hanging="360"/>
      </w:pPr>
      <w:rPr>
        <w:rFonts w:ascii="Symbol" w:hAnsi="Symbol" w:hint="default"/>
      </w:rPr>
    </w:lvl>
    <w:lvl w:ilvl="4" w:tplc="8F22B51E">
      <w:start w:val="1"/>
      <w:numFmt w:val="bullet"/>
      <w:lvlText w:val="o"/>
      <w:lvlJc w:val="left"/>
      <w:pPr>
        <w:ind w:left="3600" w:hanging="360"/>
      </w:pPr>
      <w:rPr>
        <w:rFonts w:ascii="Courier New" w:hAnsi="Courier New" w:hint="default"/>
      </w:rPr>
    </w:lvl>
    <w:lvl w:ilvl="5" w:tplc="D95AE900">
      <w:start w:val="1"/>
      <w:numFmt w:val="bullet"/>
      <w:lvlText w:val=""/>
      <w:lvlJc w:val="left"/>
      <w:pPr>
        <w:ind w:left="4320" w:hanging="360"/>
      </w:pPr>
      <w:rPr>
        <w:rFonts w:ascii="Wingdings" w:hAnsi="Wingdings" w:hint="default"/>
      </w:rPr>
    </w:lvl>
    <w:lvl w:ilvl="6" w:tplc="66A06F62">
      <w:start w:val="1"/>
      <w:numFmt w:val="bullet"/>
      <w:lvlText w:val=""/>
      <w:lvlJc w:val="left"/>
      <w:pPr>
        <w:ind w:left="5040" w:hanging="360"/>
      </w:pPr>
      <w:rPr>
        <w:rFonts w:ascii="Symbol" w:hAnsi="Symbol" w:hint="default"/>
      </w:rPr>
    </w:lvl>
    <w:lvl w:ilvl="7" w:tplc="5BC299AE">
      <w:start w:val="1"/>
      <w:numFmt w:val="bullet"/>
      <w:lvlText w:val="o"/>
      <w:lvlJc w:val="left"/>
      <w:pPr>
        <w:ind w:left="5760" w:hanging="360"/>
      </w:pPr>
      <w:rPr>
        <w:rFonts w:ascii="Courier New" w:hAnsi="Courier New" w:hint="default"/>
      </w:rPr>
    </w:lvl>
    <w:lvl w:ilvl="8" w:tplc="3B20A0F2">
      <w:start w:val="1"/>
      <w:numFmt w:val="bullet"/>
      <w:lvlText w:val=""/>
      <w:lvlJc w:val="left"/>
      <w:pPr>
        <w:ind w:left="6480" w:hanging="360"/>
      </w:pPr>
      <w:rPr>
        <w:rFonts w:ascii="Wingdings" w:hAnsi="Wingdings" w:hint="default"/>
      </w:rPr>
    </w:lvl>
  </w:abstractNum>
  <w:abstractNum w:abstractNumId="22" w15:restartNumberingAfterBreak="0">
    <w:nsid w:val="420692FE"/>
    <w:multiLevelType w:val="hybridMultilevel"/>
    <w:tmpl w:val="BFF4AA3E"/>
    <w:lvl w:ilvl="0" w:tplc="7C1CCC64">
      <w:start w:val="1"/>
      <w:numFmt w:val="bullet"/>
      <w:lvlText w:val=""/>
      <w:lvlJc w:val="left"/>
      <w:pPr>
        <w:ind w:left="785" w:hanging="360"/>
      </w:pPr>
      <w:rPr>
        <w:rFonts w:ascii="Symbol" w:hAnsi="Symbol" w:hint="default"/>
      </w:rPr>
    </w:lvl>
    <w:lvl w:ilvl="1" w:tplc="B87294CE">
      <w:start w:val="1"/>
      <w:numFmt w:val="bullet"/>
      <w:lvlText w:val="o"/>
      <w:lvlJc w:val="left"/>
      <w:pPr>
        <w:ind w:left="1440" w:hanging="360"/>
      </w:pPr>
      <w:rPr>
        <w:rFonts w:ascii="Courier New" w:hAnsi="Courier New" w:hint="default"/>
      </w:rPr>
    </w:lvl>
    <w:lvl w:ilvl="2" w:tplc="0D549ACE">
      <w:start w:val="1"/>
      <w:numFmt w:val="bullet"/>
      <w:lvlText w:val="o"/>
      <w:lvlJc w:val="left"/>
      <w:pPr>
        <w:ind w:left="2083" w:hanging="360"/>
      </w:pPr>
      <w:rPr>
        <w:rFonts w:ascii="Symbol" w:hAnsi="Symbol" w:hint="default"/>
      </w:rPr>
    </w:lvl>
    <w:lvl w:ilvl="3" w:tplc="3F7263A0">
      <w:start w:val="1"/>
      <w:numFmt w:val="bullet"/>
      <w:lvlText w:val=""/>
      <w:lvlJc w:val="left"/>
      <w:pPr>
        <w:ind w:left="2880" w:hanging="360"/>
      </w:pPr>
      <w:rPr>
        <w:rFonts w:ascii="Symbol" w:hAnsi="Symbol" w:hint="default"/>
      </w:rPr>
    </w:lvl>
    <w:lvl w:ilvl="4" w:tplc="80E68FCE">
      <w:start w:val="1"/>
      <w:numFmt w:val="bullet"/>
      <w:lvlText w:val="o"/>
      <w:lvlJc w:val="left"/>
      <w:pPr>
        <w:ind w:left="3600" w:hanging="360"/>
      </w:pPr>
      <w:rPr>
        <w:rFonts w:ascii="Courier New" w:hAnsi="Courier New" w:hint="default"/>
      </w:rPr>
    </w:lvl>
    <w:lvl w:ilvl="5" w:tplc="58ECCDF4">
      <w:start w:val="1"/>
      <w:numFmt w:val="bullet"/>
      <w:lvlText w:val=""/>
      <w:lvlJc w:val="left"/>
      <w:pPr>
        <w:ind w:left="4320" w:hanging="360"/>
      </w:pPr>
      <w:rPr>
        <w:rFonts w:ascii="Wingdings" w:hAnsi="Wingdings" w:hint="default"/>
      </w:rPr>
    </w:lvl>
    <w:lvl w:ilvl="6" w:tplc="7FA665A8">
      <w:start w:val="1"/>
      <w:numFmt w:val="bullet"/>
      <w:lvlText w:val=""/>
      <w:lvlJc w:val="left"/>
      <w:pPr>
        <w:ind w:left="5040" w:hanging="360"/>
      </w:pPr>
      <w:rPr>
        <w:rFonts w:ascii="Symbol" w:hAnsi="Symbol" w:hint="default"/>
      </w:rPr>
    </w:lvl>
    <w:lvl w:ilvl="7" w:tplc="6892262C">
      <w:start w:val="1"/>
      <w:numFmt w:val="bullet"/>
      <w:lvlText w:val="o"/>
      <w:lvlJc w:val="left"/>
      <w:pPr>
        <w:ind w:left="5760" w:hanging="360"/>
      </w:pPr>
      <w:rPr>
        <w:rFonts w:ascii="Courier New" w:hAnsi="Courier New" w:hint="default"/>
      </w:rPr>
    </w:lvl>
    <w:lvl w:ilvl="8" w:tplc="B5982140">
      <w:start w:val="1"/>
      <w:numFmt w:val="bullet"/>
      <w:lvlText w:val=""/>
      <w:lvlJc w:val="left"/>
      <w:pPr>
        <w:ind w:left="6480" w:hanging="360"/>
      </w:pPr>
      <w:rPr>
        <w:rFonts w:ascii="Wingdings" w:hAnsi="Wingdings" w:hint="default"/>
      </w:rPr>
    </w:lvl>
  </w:abstractNum>
  <w:abstractNum w:abstractNumId="23" w15:restartNumberingAfterBreak="0">
    <w:nsid w:val="42F03ED6"/>
    <w:multiLevelType w:val="hybridMultilevel"/>
    <w:tmpl w:val="CBC4CE52"/>
    <w:lvl w:ilvl="0" w:tplc="3DEAAE1A">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D7628"/>
    <w:multiLevelType w:val="hybridMultilevel"/>
    <w:tmpl w:val="E0E44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F92D06"/>
    <w:multiLevelType w:val="hybridMultilevel"/>
    <w:tmpl w:val="07FC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78EB06"/>
    <w:multiLevelType w:val="hybridMultilevel"/>
    <w:tmpl w:val="BAF86906"/>
    <w:lvl w:ilvl="0" w:tplc="7C8C814C">
      <w:start w:val="1"/>
      <w:numFmt w:val="bullet"/>
      <w:lvlText w:val=""/>
      <w:lvlJc w:val="left"/>
      <w:pPr>
        <w:ind w:left="720" w:hanging="360"/>
      </w:pPr>
      <w:rPr>
        <w:rFonts w:ascii="Symbol" w:hAnsi="Symbol" w:hint="default"/>
      </w:rPr>
    </w:lvl>
    <w:lvl w:ilvl="1" w:tplc="DA70BDD0">
      <w:start w:val="1"/>
      <w:numFmt w:val="bullet"/>
      <w:lvlText w:val="·"/>
      <w:lvlJc w:val="left"/>
      <w:pPr>
        <w:ind w:left="1440" w:hanging="360"/>
      </w:pPr>
      <w:rPr>
        <w:rFonts w:ascii="Symbol" w:hAnsi="Symbol" w:hint="default"/>
      </w:rPr>
    </w:lvl>
    <w:lvl w:ilvl="2" w:tplc="7C9A84BC">
      <w:start w:val="1"/>
      <w:numFmt w:val="bullet"/>
      <w:lvlText w:val="·"/>
      <w:lvlJc w:val="left"/>
      <w:pPr>
        <w:ind w:left="2160" w:hanging="360"/>
      </w:pPr>
      <w:rPr>
        <w:rFonts w:ascii="Symbol" w:hAnsi="Symbol" w:hint="default"/>
      </w:rPr>
    </w:lvl>
    <w:lvl w:ilvl="3" w:tplc="8806B046">
      <w:start w:val="1"/>
      <w:numFmt w:val="bullet"/>
      <w:lvlText w:val=""/>
      <w:lvlJc w:val="left"/>
      <w:pPr>
        <w:ind w:left="2880" w:hanging="360"/>
      </w:pPr>
      <w:rPr>
        <w:rFonts w:ascii="Symbol" w:hAnsi="Symbol" w:hint="default"/>
      </w:rPr>
    </w:lvl>
    <w:lvl w:ilvl="4" w:tplc="E4CE5764">
      <w:start w:val="1"/>
      <w:numFmt w:val="bullet"/>
      <w:lvlText w:val="o"/>
      <w:lvlJc w:val="left"/>
      <w:pPr>
        <w:ind w:left="3600" w:hanging="360"/>
      </w:pPr>
      <w:rPr>
        <w:rFonts w:ascii="Courier New" w:hAnsi="Courier New" w:hint="default"/>
      </w:rPr>
    </w:lvl>
    <w:lvl w:ilvl="5" w:tplc="1554BA44">
      <w:start w:val="1"/>
      <w:numFmt w:val="bullet"/>
      <w:lvlText w:val=""/>
      <w:lvlJc w:val="left"/>
      <w:pPr>
        <w:ind w:left="4320" w:hanging="360"/>
      </w:pPr>
      <w:rPr>
        <w:rFonts w:ascii="Wingdings" w:hAnsi="Wingdings" w:hint="default"/>
      </w:rPr>
    </w:lvl>
    <w:lvl w:ilvl="6" w:tplc="6FFED804">
      <w:start w:val="1"/>
      <w:numFmt w:val="bullet"/>
      <w:lvlText w:val=""/>
      <w:lvlJc w:val="left"/>
      <w:pPr>
        <w:ind w:left="5040" w:hanging="360"/>
      </w:pPr>
      <w:rPr>
        <w:rFonts w:ascii="Symbol" w:hAnsi="Symbol" w:hint="default"/>
      </w:rPr>
    </w:lvl>
    <w:lvl w:ilvl="7" w:tplc="A13E45B8">
      <w:start w:val="1"/>
      <w:numFmt w:val="bullet"/>
      <w:lvlText w:val="o"/>
      <w:lvlJc w:val="left"/>
      <w:pPr>
        <w:ind w:left="5760" w:hanging="360"/>
      </w:pPr>
      <w:rPr>
        <w:rFonts w:ascii="Courier New" w:hAnsi="Courier New" w:hint="default"/>
      </w:rPr>
    </w:lvl>
    <w:lvl w:ilvl="8" w:tplc="2BA81860">
      <w:start w:val="1"/>
      <w:numFmt w:val="bullet"/>
      <w:lvlText w:val=""/>
      <w:lvlJc w:val="left"/>
      <w:pPr>
        <w:ind w:left="6480" w:hanging="360"/>
      </w:pPr>
      <w:rPr>
        <w:rFonts w:ascii="Wingdings" w:hAnsi="Wingdings" w:hint="default"/>
      </w:rPr>
    </w:lvl>
  </w:abstractNum>
  <w:abstractNum w:abstractNumId="27" w15:restartNumberingAfterBreak="0">
    <w:nsid w:val="5D09308C"/>
    <w:multiLevelType w:val="multilevel"/>
    <w:tmpl w:val="B44EC5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EB75D5F"/>
    <w:multiLevelType w:val="hybridMultilevel"/>
    <w:tmpl w:val="2FDC6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AF9D4B"/>
    <w:multiLevelType w:val="hybridMultilevel"/>
    <w:tmpl w:val="E1668D7A"/>
    <w:lvl w:ilvl="0" w:tplc="F3800204">
      <w:start w:val="1"/>
      <w:numFmt w:val="bullet"/>
      <w:lvlText w:val=""/>
      <w:lvlJc w:val="left"/>
      <w:pPr>
        <w:ind w:left="720" w:hanging="360"/>
      </w:pPr>
      <w:rPr>
        <w:rFonts w:ascii="Symbol" w:hAnsi="Symbol" w:hint="default"/>
      </w:rPr>
    </w:lvl>
    <w:lvl w:ilvl="1" w:tplc="8AB262F8">
      <w:start w:val="1"/>
      <w:numFmt w:val="bullet"/>
      <w:lvlText w:val="o"/>
      <w:lvlJc w:val="left"/>
      <w:pPr>
        <w:ind w:left="1440" w:hanging="360"/>
      </w:pPr>
      <w:rPr>
        <w:rFonts w:ascii="Courier New" w:hAnsi="Courier New" w:hint="default"/>
      </w:rPr>
    </w:lvl>
    <w:lvl w:ilvl="2" w:tplc="206E6E86">
      <w:start w:val="1"/>
      <w:numFmt w:val="bullet"/>
      <w:lvlText w:val=""/>
      <w:lvlJc w:val="left"/>
      <w:pPr>
        <w:ind w:left="2160" w:hanging="360"/>
      </w:pPr>
      <w:rPr>
        <w:rFonts w:ascii="Wingdings" w:hAnsi="Wingdings" w:hint="default"/>
      </w:rPr>
    </w:lvl>
    <w:lvl w:ilvl="3" w:tplc="6D024752">
      <w:start w:val="1"/>
      <w:numFmt w:val="bullet"/>
      <w:lvlText w:val=""/>
      <w:lvlJc w:val="left"/>
      <w:pPr>
        <w:ind w:left="2880" w:hanging="360"/>
      </w:pPr>
      <w:rPr>
        <w:rFonts w:ascii="Symbol" w:hAnsi="Symbol" w:hint="default"/>
      </w:rPr>
    </w:lvl>
    <w:lvl w:ilvl="4" w:tplc="A31AC694">
      <w:start w:val="1"/>
      <w:numFmt w:val="bullet"/>
      <w:lvlText w:val="o"/>
      <w:lvlJc w:val="left"/>
      <w:pPr>
        <w:ind w:left="3600" w:hanging="360"/>
      </w:pPr>
      <w:rPr>
        <w:rFonts w:ascii="Courier New" w:hAnsi="Courier New" w:hint="default"/>
      </w:rPr>
    </w:lvl>
    <w:lvl w:ilvl="5" w:tplc="980691D2">
      <w:start w:val="1"/>
      <w:numFmt w:val="bullet"/>
      <w:lvlText w:val=""/>
      <w:lvlJc w:val="left"/>
      <w:pPr>
        <w:ind w:left="4320" w:hanging="360"/>
      </w:pPr>
      <w:rPr>
        <w:rFonts w:ascii="Wingdings" w:hAnsi="Wingdings" w:hint="default"/>
      </w:rPr>
    </w:lvl>
    <w:lvl w:ilvl="6" w:tplc="8E721ED4">
      <w:start w:val="1"/>
      <w:numFmt w:val="bullet"/>
      <w:lvlText w:val=""/>
      <w:lvlJc w:val="left"/>
      <w:pPr>
        <w:ind w:left="5040" w:hanging="360"/>
      </w:pPr>
      <w:rPr>
        <w:rFonts w:ascii="Symbol" w:hAnsi="Symbol" w:hint="default"/>
      </w:rPr>
    </w:lvl>
    <w:lvl w:ilvl="7" w:tplc="05E0DF68">
      <w:start w:val="1"/>
      <w:numFmt w:val="bullet"/>
      <w:lvlText w:val="o"/>
      <w:lvlJc w:val="left"/>
      <w:pPr>
        <w:ind w:left="5760" w:hanging="360"/>
      </w:pPr>
      <w:rPr>
        <w:rFonts w:ascii="Courier New" w:hAnsi="Courier New" w:hint="default"/>
      </w:rPr>
    </w:lvl>
    <w:lvl w:ilvl="8" w:tplc="486A927E">
      <w:start w:val="1"/>
      <w:numFmt w:val="bullet"/>
      <w:lvlText w:val=""/>
      <w:lvlJc w:val="left"/>
      <w:pPr>
        <w:ind w:left="6480" w:hanging="360"/>
      </w:pPr>
      <w:rPr>
        <w:rFonts w:ascii="Wingdings" w:hAnsi="Wingdings" w:hint="default"/>
      </w:rPr>
    </w:lvl>
  </w:abstractNum>
  <w:abstractNum w:abstractNumId="30" w15:restartNumberingAfterBreak="0">
    <w:nsid w:val="62B9F255"/>
    <w:multiLevelType w:val="hybridMultilevel"/>
    <w:tmpl w:val="FFFFFFFF"/>
    <w:lvl w:ilvl="0" w:tplc="70C48EE8">
      <w:start w:val="1"/>
      <w:numFmt w:val="bullet"/>
      <w:lvlText w:val=""/>
      <w:lvlJc w:val="left"/>
      <w:pPr>
        <w:ind w:left="720" w:hanging="360"/>
      </w:pPr>
      <w:rPr>
        <w:rFonts w:ascii="Symbol" w:hAnsi="Symbol" w:hint="default"/>
      </w:rPr>
    </w:lvl>
    <w:lvl w:ilvl="1" w:tplc="E71E17A8">
      <w:start w:val="1"/>
      <w:numFmt w:val="bullet"/>
      <w:lvlText w:val="o"/>
      <w:lvlJc w:val="left"/>
      <w:pPr>
        <w:ind w:left="1440" w:hanging="360"/>
      </w:pPr>
      <w:rPr>
        <w:rFonts w:ascii="Courier New" w:hAnsi="Courier New" w:hint="default"/>
      </w:rPr>
    </w:lvl>
    <w:lvl w:ilvl="2" w:tplc="0E623272">
      <w:start w:val="1"/>
      <w:numFmt w:val="bullet"/>
      <w:lvlText w:val=""/>
      <w:lvlJc w:val="left"/>
      <w:pPr>
        <w:ind w:left="2160" w:hanging="360"/>
      </w:pPr>
      <w:rPr>
        <w:rFonts w:ascii="Wingdings" w:hAnsi="Wingdings" w:hint="default"/>
      </w:rPr>
    </w:lvl>
    <w:lvl w:ilvl="3" w:tplc="ABCAD18A">
      <w:start w:val="1"/>
      <w:numFmt w:val="bullet"/>
      <w:lvlText w:val=""/>
      <w:lvlJc w:val="left"/>
      <w:pPr>
        <w:ind w:left="2880" w:hanging="360"/>
      </w:pPr>
      <w:rPr>
        <w:rFonts w:ascii="Symbol" w:hAnsi="Symbol" w:hint="default"/>
      </w:rPr>
    </w:lvl>
    <w:lvl w:ilvl="4" w:tplc="3B7A0148">
      <w:start w:val="1"/>
      <w:numFmt w:val="bullet"/>
      <w:lvlText w:val="o"/>
      <w:lvlJc w:val="left"/>
      <w:pPr>
        <w:ind w:left="3600" w:hanging="360"/>
      </w:pPr>
      <w:rPr>
        <w:rFonts w:ascii="Courier New" w:hAnsi="Courier New" w:hint="default"/>
      </w:rPr>
    </w:lvl>
    <w:lvl w:ilvl="5" w:tplc="8BBADE7E">
      <w:start w:val="1"/>
      <w:numFmt w:val="bullet"/>
      <w:lvlText w:val=""/>
      <w:lvlJc w:val="left"/>
      <w:pPr>
        <w:ind w:left="4320" w:hanging="360"/>
      </w:pPr>
      <w:rPr>
        <w:rFonts w:ascii="Wingdings" w:hAnsi="Wingdings" w:hint="default"/>
      </w:rPr>
    </w:lvl>
    <w:lvl w:ilvl="6" w:tplc="42C011C2">
      <w:start w:val="1"/>
      <w:numFmt w:val="bullet"/>
      <w:lvlText w:val=""/>
      <w:lvlJc w:val="left"/>
      <w:pPr>
        <w:ind w:left="5040" w:hanging="360"/>
      </w:pPr>
      <w:rPr>
        <w:rFonts w:ascii="Symbol" w:hAnsi="Symbol" w:hint="default"/>
      </w:rPr>
    </w:lvl>
    <w:lvl w:ilvl="7" w:tplc="B942B57E">
      <w:start w:val="1"/>
      <w:numFmt w:val="bullet"/>
      <w:lvlText w:val="o"/>
      <w:lvlJc w:val="left"/>
      <w:pPr>
        <w:ind w:left="5760" w:hanging="360"/>
      </w:pPr>
      <w:rPr>
        <w:rFonts w:ascii="Courier New" w:hAnsi="Courier New" w:hint="default"/>
      </w:rPr>
    </w:lvl>
    <w:lvl w:ilvl="8" w:tplc="30104B80">
      <w:start w:val="1"/>
      <w:numFmt w:val="bullet"/>
      <w:lvlText w:val=""/>
      <w:lvlJc w:val="left"/>
      <w:pPr>
        <w:ind w:left="6480" w:hanging="360"/>
      </w:pPr>
      <w:rPr>
        <w:rFonts w:ascii="Wingdings" w:hAnsi="Wingdings" w:hint="default"/>
      </w:rPr>
    </w:lvl>
  </w:abstractNum>
  <w:abstractNum w:abstractNumId="31" w15:restartNumberingAfterBreak="0">
    <w:nsid w:val="638A3DBD"/>
    <w:multiLevelType w:val="hybridMultilevel"/>
    <w:tmpl w:val="04544854"/>
    <w:lvl w:ilvl="0" w:tplc="20466C56">
      <w:start w:val="1"/>
      <w:numFmt w:val="bullet"/>
      <w:lvlText w:val=""/>
      <w:lvlJc w:val="left"/>
      <w:pPr>
        <w:ind w:left="720" w:hanging="360"/>
      </w:pPr>
      <w:rPr>
        <w:rFonts w:ascii="Symbol" w:hAnsi="Symbol" w:hint="default"/>
      </w:rPr>
    </w:lvl>
    <w:lvl w:ilvl="1" w:tplc="AE2A13C6">
      <w:start w:val="1"/>
      <w:numFmt w:val="bullet"/>
      <w:lvlText w:val="o"/>
      <w:lvlJc w:val="left"/>
      <w:pPr>
        <w:ind w:left="1440" w:hanging="360"/>
      </w:pPr>
      <w:rPr>
        <w:rFonts w:ascii="Courier New" w:hAnsi="Courier New" w:hint="default"/>
      </w:rPr>
    </w:lvl>
    <w:lvl w:ilvl="2" w:tplc="EB06E88E">
      <w:start w:val="1"/>
      <w:numFmt w:val="bullet"/>
      <w:lvlText w:val=""/>
      <w:lvlJc w:val="left"/>
      <w:pPr>
        <w:ind w:left="2160" w:hanging="360"/>
      </w:pPr>
      <w:rPr>
        <w:rFonts w:ascii="Wingdings" w:hAnsi="Wingdings" w:hint="default"/>
      </w:rPr>
    </w:lvl>
    <w:lvl w:ilvl="3" w:tplc="53880F24">
      <w:start w:val="1"/>
      <w:numFmt w:val="bullet"/>
      <w:lvlText w:val=""/>
      <w:lvlJc w:val="left"/>
      <w:pPr>
        <w:ind w:left="2880" w:hanging="360"/>
      </w:pPr>
      <w:rPr>
        <w:rFonts w:ascii="Symbol" w:hAnsi="Symbol" w:hint="default"/>
      </w:rPr>
    </w:lvl>
    <w:lvl w:ilvl="4" w:tplc="3E606E10">
      <w:start w:val="1"/>
      <w:numFmt w:val="bullet"/>
      <w:lvlText w:val="o"/>
      <w:lvlJc w:val="left"/>
      <w:pPr>
        <w:ind w:left="3600" w:hanging="360"/>
      </w:pPr>
      <w:rPr>
        <w:rFonts w:ascii="Courier New" w:hAnsi="Courier New" w:hint="default"/>
      </w:rPr>
    </w:lvl>
    <w:lvl w:ilvl="5" w:tplc="F52652C4">
      <w:start w:val="1"/>
      <w:numFmt w:val="bullet"/>
      <w:lvlText w:val=""/>
      <w:lvlJc w:val="left"/>
      <w:pPr>
        <w:ind w:left="4320" w:hanging="360"/>
      </w:pPr>
      <w:rPr>
        <w:rFonts w:ascii="Wingdings" w:hAnsi="Wingdings" w:hint="default"/>
      </w:rPr>
    </w:lvl>
    <w:lvl w:ilvl="6" w:tplc="86BA35F4">
      <w:start w:val="1"/>
      <w:numFmt w:val="bullet"/>
      <w:lvlText w:val=""/>
      <w:lvlJc w:val="left"/>
      <w:pPr>
        <w:ind w:left="5040" w:hanging="360"/>
      </w:pPr>
      <w:rPr>
        <w:rFonts w:ascii="Symbol" w:hAnsi="Symbol" w:hint="default"/>
      </w:rPr>
    </w:lvl>
    <w:lvl w:ilvl="7" w:tplc="6178B0A8">
      <w:start w:val="1"/>
      <w:numFmt w:val="bullet"/>
      <w:lvlText w:val="o"/>
      <w:lvlJc w:val="left"/>
      <w:pPr>
        <w:ind w:left="5760" w:hanging="360"/>
      </w:pPr>
      <w:rPr>
        <w:rFonts w:ascii="Courier New" w:hAnsi="Courier New" w:hint="default"/>
      </w:rPr>
    </w:lvl>
    <w:lvl w:ilvl="8" w:tplc="B89A9ED6">
      <w:start w:val="1"/>
      <w:numFmt w:val="bullet"/>
      <w:lvlText w:val=""/>
      <w:lvlJc w:val="left"/>
      <w:pPr>
        <w:ind w:left="6480" w:hanging="360"/>
      </w:pPr>
      <w:rPr>
        <w:rFonts w:ascii="Wingdings" w:hAnsi="Wingdings" w:hint="default"/>
      </w:rPr>
    </w:lvl>
  </w:abstractNum>
  <w:abstractNum w:abstractNumId="32" w15:restartNumberingAfterBreak="0">
    <w:nsid w:val="691F595C"/>
    <w:multiLevelType w:val="hybridMultilevel"/>
    <w:tmpl w:val="EDB287BE"/>
    <w:lvl w:ilvl="0" w:tplc="ED36C148">
      <w:start w:val="1"/>
      <w:numFmt w:val="bullet"/>
      <w:lvlText w:val=""/>
      <w:lvlJc w:val="left"/>
      <w:pPr>
        <w:ind w:left="720" w:hanging="360"/>
      </w:pPr>
      <w:rPr>
        <w:rFonts w:ascii="Symbol" w:hAnsi="Symbol" w:hint="default"/>
      </w:rPr>
    </w:lvl>
    <w:lvl w:ilvl="1" w:tplc="5A084B9C">
      <w:start w:val="1"/>
      <w:numFmt w:val="bullet"/>
      <w:lvlText w:val="o"/>
      <w:lvlJc w:val="left"/>
      <w:pPr>
        <w:ind w:left="1440" w:hanging="360"/>
      </w:pPr>
      <w:rPr>
        <w:rFonts w:ascii="Courier New" w:hAnsi="Courier New" w:hint="default"/>
      </w:rPr>
    </w:lvl>
    <w:lvl w:ilvl="2" w:tplc="22A22AB8">
      <w:start w:val="1"/>
      <w:numFmt w:val="bullet"/>
      <w:lvlText w:val=""/>
      <w:lvlJc w:val="left"/>
      <w:pPr>
        <w:ind w:left="2160" w:hanging="360"/>
      </w:pPr>
      <w:rPr>
        <w:rFonts w:ascii="Wingdings" w:hAnsi="Wingdings" w:hint="default"/>
      </w:rPr>
    </w:lvl>
    <w:lvl w:ilvl="3" w:tplc="62222DDC">
      <w:start w:val="1"/>
      <w:numFmt w:val="bullet"/>
      <w:lvlText w:val=""/>
      <w:lvlJc w:val="left"/>
      <w:pPr>
        <w:ind w:left="2880" w:hanging="360"/>
      </w:pPr>
      <w:rPr>
        <w:rFonts w:ascii="Symbol" w:hAnsi="Symbol" w:hint="default"/>
      </w:rPr>
    </w:lvl>
    <w:lvl w:ilvl="4" w:tplc="A9105F40">
      <w:start w:val="1"/>
      <w:numFmt w:val="bullet"/>
      <w:lvlText w:val="o"/>
      <w:lvlJc w:val="left"/>
      <w:pPr>
        <w:ind w:left="3600" w:hanging="360"/>
      </w:pPr>
      <w:rPr>
        <w:rFonts w:ascii="Courier New" w:hAnsi="Courier New" w:hint="default"/>
      </w:rPr>
    </w:lvl>
    <w:lvl w:ilvl="5" w:tplc="7CC6420A">
      <w:start w:val="1"/>
      <w:numFmt w:val="bullet"/>
      <w:lvlText w:val=""/>
      <w:lvlJc w:val="left"/>
      <w:pPr>
        <w:ind w:left="4320" w:hanging="360"/>
      </w:pPr>
      <w:rPr>
        <w:rFonts w:ascii="Wingdings" w:hAnsi="Wingdings" w:hint="default"/>
      </w:rPr>
    </w:lvl>
    <w:lvl w:ilvl="6" w:tplc="E67A7630">
      <w:start w:val="1"/>
      <w:numFmt w:val="bullet"/>
      <w:lvlText w:val=""/>
      <w:lvlJc w:val="left"/>
      <w:pPr>
        <w:ind w:left="5040" w:hanging="360"/>
      </w:pPr>
      <w:rPr>
        <w:rFonts w:ascii="Symbol" w:hAnsi="Symbol" w:hint="default"/>
      </w:rPr>
    </w:lvl>
    <w:lvl w:ilvl="7" w:tplc="8D3814B6">
      <w:start w:val="1"/>
      <w:numFmt w:val="bullet"/>
      <w:lvlText w:val="o"/>
      <w:lvlJc w:val="left"/>
      <w:pPr>
        <w:ind w:left="5760" w:hanging="360"/>
      </w:pPr>
      <w:rPr>
        <w:rFonts w:ascii="Courier New" w:hAnsi="Courier New" w:hint="default"/>
      </w:rPr>
    </w:lvl>
    <w:lvl w:ilvl="8" w:tplc="F1200F0E">
      <w:start w:val="1"/>
      <w:numFmt w:val="bullet"/>
      <w:lvlText w:val=""/>
      <w:lvlJc w:val="left"/>
      <w:pPr>
        <w:ind w:left="6480" w:hanging="360"/>
      </w:pPr>
      <w:rPr>
        <w:rFonts w:ascii="Wingdings" w:hAnsi="Wingdings" w:hint="default"/>
      </w:rPr>
    </w:lvl>
  </w:abstractNum>
  <w:abstractNum w:abstractNumId="33" w15:restartNumberingAfterBreak="0">
    <w:nsid w:val="6D0D6155"/>
    <w:multiLevelType w:val="hybridMultilevel"/>
    <w:tmpl w:val="5830C5CC"/>
    <w:lvl w:ilvl="0" w:tplc="AF68C810">
      <w:start w:val="1"/>
      <w:numFmt w:val="bullet"/>
      <w:lvlText w:val=""/>
      <w:lvlJc w:val="left"/>
      <w:pPr>
        <w:ind w:left="720" w:hanging="360"/>
      </w:pPr>
      <w:rPr>
        <w:rFonts w:ascii="Symbol" w:hAnsi="Symbol" w:hint="default"/>
      </w:rPr>
    </w:lvl>
    <w:lvl w:ilvl="1" w:tplc="A126D368">
      <w:start w:val="1"/>
      <w:numFmt w:val="bullet"/>
      <w:lvlText w:val="o"/>
      <w:lvlJc w:val="left"/>
      <w:pPr>
        <w:ind w:left="1440" w:hanging="360"/>
      </w:pPr>
      <w:rPr>
        <w:rFonts w:ascii="Courier New" w:hAnsi="Courier New" w:hint="default"/>
      </w:rPr>
    </w:lvl>
    <w:lvl w:ilvl="2" w:tplc="F7204F44">
      <w:start w:val="1"/>
      <w:numFmt w:val="bullet"/>
      <w:lvlText w:val=""/>
      <w:lvlJc w:val="left"/>
      <w:pPr>
        <w:ind w:left="2160" w:hanging="360"/>
      </w:pPr>
      <w:rPr>
        <w:rFonts w:ascii="Wingdings" w:hAnsi="Wingdings" w:hint="default"/>
      </w:rPr>
    </w:lvl>
    <w:lvl w:ilvl="3" w:tplc="54C47C76">
      <w:start w:val="1"/>
      <w:numFmt w:val="bullet"/>
      <w:lvlText w:val=""/>
      <w:lvlJc w:val="left"/>
      <w:pPr>
        <w:ind w:left="2880" w:hanging="360"/>
      </w:pPr>
      <w:rPr>
        <w:rFonts w:ascii="Symbol" w:hAnsi="Symbol" w:hint="default"/>
      </w:rPr>
    </w:lvl>
    <w:lvl w:ilvl="4" w:tplc="545CB6E0">
      <w:start w:val="1"/>
      <w:numFmt w:val="bullet"/>
      <w:lvlText w:val="o"/>
      <w:lvlJc w:val="left"/>
      <w:pPr>
        <w:ind w:left="3600" w:hanging="360"/>
      </w:pPr>
      <w:rPr>
        <w:rFonts w:ascii="Courier New" w:hAnsi="Courier New" w:hint="default"/>
      </w:rPr>
    </w:lvl>
    <w:lvl w:ilvl="5" w:tplc="397E239C">
      <w:start w:val="1"/>
      <w:numFmt w:val="bullet"/>
      <w:lvlText w:val=""/>
      <w:lvlJc w:val="left"/>
      <w:pPr>
        <w:ind w:left="4320" w:hanging="360"/>
      </w:pPr>
      <w:rPr>
        <w:rFonts w:ascii="Wingdings" w:hAnsi="Wingdings" w:hint="default"/>
      </w:rPr>
    </w:lvl>
    <w:lvl w:ilvl="6" w:tplc="8BC22EA4">
      <w:start w:val="1"/>
      <w:numFmt w:val="bullet"/>
      <w:lvlText w:val=""/>
      <w:lvlJc w:val="left"/>
      <w:pPr>
        <w:ind w:left="5040" w:hanging="360"/>
      </w:pPr>
      <w:rPr>
        <w:rFonts w:ascii="Symbol" w:hAnsi="Symbol" w:hint="default"/>
      </w:rPr>
    </w:lvl>
    <w:lvl w:ilvl="7" w:tplc="A5D8E938">
      <w:start w:val="1"/>
      <w:numFmt w:val="bullet"/>
      <w:lvlText w:val="o"/>
      <w:lvlJc w:val="left"/>
      <w:pPr>
        <w:ind w:left="5760" w:hanging="360"/>
      </w:pPr>
      <w:rPr>
        <w:rFonts w:ascii="Courier New" w:hAnsi="Courier New" w:hint="default"/>
      </w:rPr>
    </w:lvl>
    <w:lvl w:ilvl="8" w:tplc="CFFA2636">
      <w:start w:val="1"/>
      <w:numFmt w:val="bullet"/>
      <w:lvlText w:val=""/>
      <w:lvlJc w:val="left"/>
      <w:pPr>
        <w:ind w:left="6480" w:hanging="360"/>
      </w:pPr>
      <w:rPr>
        <w:rFonts w:ascii="Wingdings" w:hAnsi="Wingdings" w:hint="default"/>
      </w:rPr>
    </w:lvl>
  </w:abstractNum>
  <w:abstractNum w:abstractNumId="34" w15:restartNumberingAfterBreak="0">
    <w:nsid w:val="6F0B3810"/>
    <w:multiLevelType w:val="hybridMultilevel"/>
    <w:tmpl w:val="916AFC00"/>
    <w:lvl w:ilvl="0" w:tplc="7D6E62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6E0474"/>
    <w:multiLevelType w:val="hybridMultilevel"/>
    <w:tmpl w:val="32345898"/>
    <w:lvl w:ilvl="0" w:tplc="196A5720">
      <w:start w:val="1"/>
      <w:numFmt w:val="bullet"/>
      <w:lvlText w:val=""/>
      <w:lvlJc w:val="left"/>
      <w:pPr>
        <w:ind w:left="720" w:hanging="360"/>
      </w:pPr>
      <w:rPr>
        <w:rFonts w:ascii="Symbol" w:hAnsi="Symbol" w:hint="default"/>
      </w:rPr>
    </w:lvl>
    <w:lvl w:ilvl="1" w:tplc="EF9CFE26">
      <w:start w:val="1"/>
      <w:numFmt w:val="bullet"/>
      <w:lvlText w:val="o"/>
      <w:lvlJc w:val="left"/>
      <w:pPr>
        <w:ind w:left="1440" w:hanging="360"/>
      </w:pPr>
      <w:rPr>
        <w:rFonts w:ascii="Courier New" w:hAnsi="Courier New" w:hint="default"/>
      </w:rPr>
    </w:lvl>
    <w:lvl w:ilvl="2" w:tplc="9C6EA2FC">
      <w:start w:val="1"/>
      <w:numFmt w:val="bullet"/>
      <w:lvlText w:val=""/>
      <w:lvlJc w:val="left"/>
      <w:pPr>
        <w:ind w:left="2160" w:hanging="360"/>
      </w:pPr>
      <w:rPr>
        <w:rFonts w:ascii="Wingdings" w:hAnsi="Wingdings" w:hint="default"/>
      </w:rPr>
    </w:lvl>
    <w:lvl w:ilvl="3" w:tplc="3F949010">
      <w:start w:val="1"/>
      <w:numFmt w:val="bullet"/>
      <w:lvlText w:val=""/>
      <w:lvlJc w:val="left"/>
      <w:pPr>
        <w:ind w:left="2880" w:hanging="360"/>
      </w:pPr>
      <w:rPr>
        <w:rFonts w:ascii="Symbol" w:hAnsi="Symbol" w:hint="default"/>
      </w:rPr>
    </w:lvl>
    <w:lvl w:ilvl="4" w:tplc="5C602A04">
      <w:start w:val="1"/>
      <w:numFmt w:val="bullet"/>
      <w:lvlText w:val="o"/>
      <w:lvlJc w:val="left"/>
      <w:pPr>
        <w:ind w:left="3600" w:hanging="360"/>
      </w:pPr>
      <w:rPr>
        <w:rFonts w:ascii="Courier New" w:hAnsi="Courier New" w:hint="default"/>
      </w:rPr>
    </w:lvl>
    <w:lvl w:ilvl="5" w:tplc="5A96B150">
      <w:start w:val="1"/>
      <w:numFmt w:val="bullet"/>
      <w:lvlText w:val=""/>
      <w:lvlJc w:val="left"/>
      <w:pPr>
        <w:ind w:left="4320" w:hanging="360"/>
      </w:pPr>
      <w:rPr>
        <w:rFonts w:ascii="Wingdings" w:hAnsi="Wingdings" w:hint="default"/>
      </w:rPr>
    </w:lvl>
    <w:lvl w:ilvl="6" w:tplc="C25865F4">
      <w:start w:val="1"/>
      <w:numFmt w:val="bullet"/>
      <w:lvlText w:val=""/>
      <w:lvlJc w:val="left"/>
      <w:pPr>
        <w:ind w:left="5040" w:hanging="360"/>
      </w:pPr>
      <w:rPr>
        <w:rFonts w:ascii="Symbol" w:hAnsi="Symbol" w:hint="default"/>
      </w:rPr>
    </w:lvl>
    <w:lvl w:ilvl="7" w:tplc="C9CE5DD4">
      <w:start w:val="1"/>
      <w:numFmt w:val="bullet"/>
      <w:lvlText w:val="o"/>
      <w:lvlJc w:val="left"/>
      <w:pPr>
        <w:ind w:left="5760" w:hanging="360"/>
      </w:pPr>
      <w:rPr>
        <w:rFonts w:ascii="Courier New" w:hAnsi="Courier New" w:hint="default"/>
      </w:rPr>
    </w:lvl>
    <w:lvl w:ilvl="8" w:tplc="2C202D96">
      <w:start w:val="1"/>
      <w:numFmt w:val="bullet"/>
      <w:lvlText w:val=""/>
      <w:lvlJc w:val="left"/>
      <w:pPr>
        <w:ind w:left="6480" w:hanging="360"/>
      </w:pPr>
      <w:rPr>
        <w:rFonts w:ascii="Wingdings" w:hAnsi="Wingdings" w:hint="default"/>
      </w:rPr>
    </w:lvl>
  </w:abstractNum>
  <w:abstractNum w:abstractNumId="36" w15:restartNumberingAfterBreak="0">
    <w:nsid w:val="76E20129"/>
    <w:multiLevelType w:val="hybridMultilevel"/>
    <w:tmpl w:val="A5508470"/>
    <w:lvl w:ilvl="0" w:tplc="08090001">
      <w:start w:val="1"/>
      <w:numFmt w:val="bullet"/>
      <w:lvlText w:val=""/>
      <w:lvlJc w:val="left"/>
      <w:pPr>
        <w:ind w:left="720" w:hanging="360"/>
      </w:pPr>
      <w:rPr>
        <w:rFonts w:ascii="Symbol" w:hAnsi="Symbol" w:hint="default"/>
      </w:rPr>
    </w:lvl>
    <w:lvl w:ilvl="1" w:tplc="AE125BE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A1405"/>
    <w:multiLevelType w:val="hybridMultilevel"/>
    <w:tmpl w:val="525A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C6748B"/>
    <w:multiLevelType w:val="hybridMultilevel"/>
    <w:tmpl w:val="C94E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194286">
    <w:abstractNumId w:val="35"/>
  </w:num>
  <w:num w:numId="2" w16cid:durableId="973174120">
    <w:abstractNumId w:val="8"/>
  </w:num>
  <w:num w:numId="3" w16cid:durableId="443501688">
    <w:abstractNumId w:val="29"/>
  </w:num>
  <w:num w:numId="4" w16cid:durableId="1123813696">
    <w:abstractNumId w:val="33"/>
  </w:num>
  <w:num w:numId="5" w16cid:durableId="1548107178">
    <w:abstractNumId w:val="30"/>
  </w:num>
  <w:num w:numId="6" w16cid:durableId="493031212">
    <w:abstractNumId w:val="17"/>
  </w:num>
  <w:num w:numId="7" w16cid:durableId="541215174">
    <w:abstractNumId w:val="5"/>
  </w:num>
  <w:num w:numId="8" w16cid:durableId="1075392800">
    <w:abstractNumId w:val="26"/>
  </w:num>
  <w:num w:numId="9" w16cid:durableId="1744254284">
    <w:abstractNumId w:val="4"/>
  </w:num>
  <w:num w:numId="10" w16cid:durableId="1061054124">
    <w:abstractNumId w:val="31"/>
  </w:num>
  <w:num w:numId="11" w16cid:durableId="61374323">
    <w:abstractNumId w:val="21"/>
  </w:num>
  <w:num w:numId="12" w16cid:durableId="339046069">
    <w:abstractNumId w:val="32"/>
  </w:num>
  <w:num w:numId="13" w16cid:durableId="1007634242">
    <w:abstractNumId w:val="6"/>
  </w:num>
  <w:num w:numId="14" w16cid:durableId="1969847778">
    <w:abstractNumId w:val="14"/>
  </w:num>
  <w:num w:numId="15" w16cid:durableId="861893480">
    <w:abstractNumId w:val="15"/>
  </w:num>
  <w:num w:numId="16" w16cid:durableId="1811701493">
    <w:abstractNumId w:val="9"/>
  </w:num>
  <w:num w:numId="17" w16cid:durableId="1073700552">
    <w:abstractNumId w:val="28"/>
  </w:num>
  <w:num w:numId="18" w16cid:durableId="670723137">
    <w:abstractNumId w:val="25"/>
  </w:num>
  <w:num w:numId="19" w16cid:durableId="470758034">
    <w:abstractNumId w:val="20"/>
  </w:num>
  <w:num w:numId="20" w16cid:durableId="607393116">
    <w:abstractNumId w:val="7"/>
  </w:num>
  <w:num w:numId="21" w16cid:durableId="1728720783">
    <w:abstractNumId w:val="13"/>
  </w:num>
  <w:num w:numId="22" w16cid:durableId="1398825891">
    <w:abstractNumId w:val="23"/>
  </w:num>
  <w:num w:numId="23" w16cid:durableId="2013332647">
    <w:abstractNumId w:val="3"/>
  </w:num>
  <w:num w:numId="24" w16cid:durableId="660541925">
    <w:abstractNumId w:val="1"/>
  </w:num>
  <w:num w:numId="25" w16cid:durableId="437064588">
    <w:abstractNumId w:val="12"/>
  </w:num>
  <w:num w:numId="26" w16cid:durableId="519662285">
    <w:abstractNumId w:val="37"/>
  </w:num>
  <w:num w:numId="27" w16cid:durableId="1205602234">
    <w:abstractNumId w:val="34"/>
  </w:num>
  <w:num w:numId="28" w16cid:durableId="1796365644">
    <w:abstractNumId w:val="24"/>
  </w:num>
  <w:num w:numId="29" w16cid:durableId="705835959">
    <w:abstractNumId w:val="18"/>
  </w:num>
  <w:num w:numId="30" w16cid:durableId="412360732">
    <w:abstractNumId w:val="38"/>
  </w:num>
  <w:num w:numId="31" w16cid:durableId="1717700921">
    <w:abstractNumId w:val="2"/>
  </w:num>
  <w:num w:numId="32" w16cid:durableId="535167038">
    <w:abstractNumId w:val="36"/>
  </w:num>
  <w:num w:numId="33" w16cid:durableId="255596985">
    <w:abstractNumId w:val="0"/>
  </w:num>
  <w:num w:numId="34" w16cid:durableId="734090683">
    <w:abstractNumId w:val="11"/>
  </w:num>
  <w:num w:numId="35" w16cid:durableId="2131973769">
    <w:abstractNumId w:val="27"/>
  </w:num>
  <w:num w:numId="36" w16cid:durableId="2054423730">
    <w:abstractNumId w:val="10"/>
  </w:num>
  <w:num w:numId="37" w16cid:durableId="1512984844">
    <w:abstractNumId w:val="16"/>
  </w:num>
  <w:num w:numId="38" w16cid:durableId="1681543041">
    <w:abstractNumId w:val="19"/>
  </w:num>
  <w:num w:numId="39" w16cid:durableId="4142793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D3DC5"/>
  <w15:chartTrackingRefBased/>
  <w15:docId w15:val="{8AF48E23-8A80-4BD2-BA7B-07105A08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D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6C2"/>
    <w:pPr>
      <w:ind w:left="720"/>
      <w:contextualSpacing/>
    </w:pPr>
  </w:style>
  <w:style w:type="paragraph" w:styleId="BodyText">
    <w:name w:val="Body Text"/>
    <w:basedOn w:val="Normal"/>
    <w:link w:val="BodyTextChar"/>
    <w:uiPriority w:val="1"/>
    <w:qFormat/>
    <w:rsid w:val="007A179A"/>
    <w:pPr>
      <w:widowControl w:val="0"/>
      <w:autoSpaceDE w:val="0"/>
      <w:autoSpaceDN w:val="0"/>
      <w:spacing w:after="0" w:line="240" w:lineRule="auto"/>
    </w:pPr>
    <w:rPr>
      <w:rFonts w:ascii="Arial" w:eastAsia="Arial" w:hAnsi="Arial" w:cs="Arial"/>
      <w:kern w:val="0"/>
      <w:sz w:val="21"/>
      <w:szCs w:val="21"/>
      <w:lang w:val="en-US"/>
    </w:rPr>
  </w:style>
  <w:style w:type="character" w:customStyle="1" w:styleId="BodyTextChar">
    <w:name w:val="Body Text Char"/>
    <w:basedOn w:val="DefaultParagraphFont"/>
    <w:link w:val="BodyText"/>
    <w:uiPriority w:val="1"/>
    <w:rsid w:val="007A179A"/>
    <w:rPr>
      <w:rFonts w:ascii="Arial" w:eastAsia="Arial" w:hAnsi="Arial" w:cs="Arial"/>
      <w:kern w:val="0"/>
      <w:sz w:val="21"/>
      <w:szCs w:val="21"/>
      <w:lang w:val="en-US"/>
    </w:rPr>
  </w:style>
  <w:style w:type="paragraph" w:customStyle="1" w:styleId="TableParagraph">
    <w:name w:val="Table Paragraph"/>
    <w:basedOn w:val="Normal"/>
    <w:uiPriority w:val="1"/>
    <w:qFormat/>
    <w:rsid w:val="00866646"/>
    <w:pPr>
      <w:widowControl w:val="0"/>
      <w:autoSpaceDE w:val="0"/>
      <w:autoSpaceDN w:val="0"/>
      <w:spacing w:after="0" w:line="240" w:lineRule="auto"/>
    </w:pPr>
    <w:rPr>
      <w:rFonts w:ascii="Arial" w:eastAsia="Arial" w:hAnsi="Arial" w:cs="Arial"/>
      <w:kern w:val="0"/>
      <w:lang w:val="en-US"/>
    </w:rPr>
  </w:style>
  <w:style w:type="paragraph" w:styleId="Header">
    <w:name w:val="header"/>
    <w:basedOn w:val="Normal"/>
    <w:link w:val="HeaderChar"/>
    <w:uiPriority w:val="99"/>
    <w:unhideWhenUsed/>
    <w:rsid w:val="00366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2B5"/>
  </w:style>
  <w:style w:type="paragraph" w:styleId="Footer">
    <w:name w:val="footer"/>
    <w:basedOn w:val="Normal"/>
    <w:link w:val="FooterChar"/>
    <w:uiPriority w:val="99"/>
    <w:unhideWhenUsed/>
    <w:rsid w:val="00366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2B5"/>
  </w:style>
  <w:style w:type="character" w:customStyle="1" w:styleId="Heading1Char">
    <w:name w:val="Heading 1 Char"/>
    <w:basedOn w:val="DefaultParagraphFont"/>
    <w:link w:val="Heading1"/>
    <w:uiPriority w:val="9"/>
    <w:rsid w:val="003B2D78"/>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2327F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2327F3"/>
  </w:style>
  <w:style w:type="character" w:customStyle="1" w:styleId="eop">
    <w:name w:val="eop"/>
    <w:basedOn w:val="DefaultParagraphFont"/>
    <w:rsid w:val="002327F3"/>
  </w:style>
  <w:style w:type="character" w:styleId="CommentReference">
    <w:name w:val="annotation reference"/>
    <w:basedOn w:val="DefaultParagraphFont"/>
    <w:uiPriority w:val="99"/>
    <w:semiHidden/>
    <w:unhideWhenUsed/>
    <w:rsid w:val="006C5439"/>
    <w:rPr>
      <w:sz w:val="16"/>
      <w:szCs w:val="16"/>
    </w:rPr>
  </w:style>
  <w:style w:type="paragraph" w:styleId="CommentText">
    <w:name w:val="annotation text"/>
    <w:basedOn w:val="Normal"/>
    <w:link w:val="CommentTextChar"/>
    <w:uiPriority w:val="99"/>
    <w:unhideWhenUsed/>
    <w:rsid w:val="006C5439"/>
    <w:pPr>
      <w:spacing w:line="240" w:lineRule="auto"/>
    </w:pPr>
    <w:rPr>
      <w:sz w:val="20"/>
      <w:szCs w:val="20"/>
    </w:rPr>
  </w:style>
  <w:style w:type="character" w:customStyle="1" w:styleId="CommentTextChar">
    <w:name w:val="Comment Text Char"/>
    <w:basedOn w:val="DefaultParagraphFont"/>
    <w:link w:val="CommentText"/>
    <w:uiPriority w:val="99"/>
    <w:rsid w:val="006C5439"/>
    <w:rPr>
      <w:sz w:val="20"/>
      <w:szCs w:val="20"/>
    </w:rPr>
  </w:style>
  <w:style w:type="paragraph" w:styleId="CommentSubject">
    <w:name w:val="annotation subject"/>
    <w:basedOn w:val="CommentText"/>
    <w:next w:val="CommentText"/>
    <w:link w:val="CommentSubjectChar"/>
    <w:uiPriority w:val="99"/>
    <w:semiHidden/>
    <w:unhideWhenUsed/>
    <w:rsid w:val="006C5439"/>
    <w:rPr>
      <w:b/>
      <w:bCs/>
    </w:rPr>
  </w:style>
  <w:style w:type="character" w:customStyle="1" w:styleId="CommentSubjectChar">
    <w:name w:val="Comment Subject Char"/>
    <w:basedOn w:val="CommentTextChar"/>
    <w:link w:val="CommentSubject"/>
    <w:uiPriority w:val="99"/>
    <w:semiHidden/>
    <w:rsid w:val="006C5439"/>
    <w:rPr>
      <w:b/>
      <w:bCs/>
      <w:sz w:val="20"/>
      <w:szCs w:val="20"/>
    </w:rPr>
  </w:style>
  <w:style w:type="character" w:styleId="Mention">
    <w:name w:val="Mention"/>
    <w:basedOn w:val="DefaultParagraphFont"/>
    <w:uiPriority w:val="99"/>
    <w:unhideWhenUsed/>
    <w:rsid w:val="00610325"/>
    <w:rPr>
      <w:color w:val="2B579A"/>
      <w:shd w:val="clear" w:color="auto" w:fill="E1DFDD"/>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8606D"/>
    <w:pPr>
      <w:spacing w:after="0" w:line="240" w:lineRule="auto"/>
    </w:pPr>
  </w:style>
  <w:style w:type="character" w:styleId="UnresolvedMention">
    <w:name w:val="Unresolved Mention"/>
    <w:basedOn w:val="DefaultParagraphFont"/>
    <w:uiPriority w:val="99"/>
    <w:semiHidden/>
    <w:unhideWhenUsed/>
    <w:rsid w:val="0082429D"/>
    <w:rPr>
      <w:color w:val="605E5C"/>
      <w:shd w:val="clear" w:color="auto" w:fill="E1DFDD"/>
    </w:rPr>
  </w:style>
  <w:style w:type="paragraph" w:styleId="NormalWeb">
    <w:name w:val="Normal (Web)"/>
    <w:basedOn w:val="Normal"/>
    <w:uiPriority w:val="99"/>
    <w:unhideWhenUsed/>
    <w:rsid w:val="00D2339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us2qzb">
    <w:name w:val="us2qzb"/>
    <w:basedOn w:val="DefaultParagraphFont"/>
    <w:rsid w:val="00CE5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68243">
      <w:bodyDiv w:val="1"/>
      <w:marLeft w:val="0"/>
      <w:marRight w:val="0"/>
      <w:marTop w:val="0"/>
      <w:marBottom w:val="0"/>
      <w:divBdr>
        <w:top w:val="none" w:sz="0" w:space="0" w:color="auto"/>
        <w:left w:val="none" w:sz="0" w:space="0" w:color="auto"/>
        <w:bottom w:val="none" w:sz="0" w:space="0" w:color="auto"/>
        <w:right w:val="none" w:sz="0" w:space="0" w:color="auto"/>
      </w:divBdr>
    </w:div>
    <w:div w:id="680350764">
      <w:bodyDiv w:val="1"/>
      <w:marLeft w:val="0"/>
      <w:marRight w:val="0"/>
      <w:marTop w:val="0"/>
      <w:marBottom w:val="0"/>
      <w:divBdr>
        <w:top w:val="none" w:sz="0" w:space="0" w:color="auto"/>
        <w:left w:val="none" w:sz="0" w:space="0" w:color="auto"/>
        <w:bottom w:val="none" w:sz="0" w:space="0" w:color="auto"/>
        <w:right w:val="none" w:sz="0" w:space="0" w:color="auto"/>
      </w:divBdr>
      <w:divsChild>
        <w:div w:id="216821755">
          <w:marLeft w:val="0"/>
          <w:marRight w:val="0"/>
          <w:marTop w:val="0"/>
          <w:marBottom w:val="0"/>
          <w:divBdr>
            <w:top w:val="none" w:sz="0" w:space="0" w:color="auto"/>
            <w:left w:val="none" w:sz="0" w:space="0" w:color="auto"/>
            <w:bottom w:val="none" w:sz="0" w:space="0" w:color="auto"/>
            <w:right w:val="none" w:sz="0" w:space="0" w:color="auto"/>
          </w:divBdr>
        </w:div>
        <w:div w:id="902833213">
          <w:marLeft w:val="0"/>
          <w:marRight w:val="0"/>
          <w:marTop w:val="0"/>
          <w:marBottom w:val="0"/>
          <w:divBdr>
            <w:top w:val="none" w:sz="0" w:space="0" w:color="auto"/>
            <w:left w:val="none" w:sz="0" w:space="0" w:color="auto"/>
            <w:bottom w:val="none" w:sz="0" w:space="0" w:color="auto"/>
            <w:right w:val="none" w:sz="0" w:space="0" w:color="auto"/>
          </w:divBdr>
        </w:div>
        <w:div w:id="1456873167">
          <w:marLeft w:val="0"/>
          <w:marRight w:val="0"/>
          <w:marTop w:val="0"/>
          <w:marBottom w:val="0"/>
          <w:divBdr>
            <w:top w:val="none" w:sz="0" w:space="0" w:color="auto"/>
            <w:left w:val="none" w:sz="0" w:space="0" w:color="auto"/>
            <w:bottom w:val="none" w:sz="0" w:space="0" w:color="auto"/>
            <w:right w:val="none" w:sz="0" w:space="0" w:color="auto"/>
          </w:divBdr>
        </w:div>
        <w:div w:id="1915581373">
          <w:marLeft w:val="0"/>
          <w:marRight w:val="0"/>
          <w:marTop w:val="0"/>
          <w:marBottom w:val="0"/>
          <w:divBdr>
            <w:top w:val="none" w:sz="0" w:space="0" w:color="auto"/>
            <w:left w:val="none" w:sz="0" w:space="0" w:color="auto"/>
            <w:bottom w:val="none" w:sz="0" w:space="0" w:color="auto"/>
            <w:right w:val="none" w:sz="0" w:space="0" w:color="auto"/>
          </w:divBdr>
        </w:div>
      </w:divsChild>
    </w:div>
    <w:div w:id="847061778">
      <w:bodyDiv w:val="1"/>
      <w:marLeft w:val="0"/>
      <w:marRight w:val="0"/>
      <w:marTop w:val="0"/>
      <w:marBottom w:val="0"/>
      <w:divBdr>
        <w:top w:val="none" w:sz="0" w:space="0" w:color="auto"/>
        <w:left w:val="none" w:sz="0" w:space="0" w:color="auto"/>
        <w:bottom w:val="none" w:sz="0" w:space="0" w:color="auto"/>
        <w:right w:val="none" w:sz="0" w:space="0" w:color="auto"/>
      </w:divBdr>
      <w:divsChild>
        <w:div w:id="90468345">
          <w:marLeft w:val="0"/>
          <w:marRight w:val="0"/>
          <w:marTop w:val="0"/>
          <w:marBottom w:val="0"/>
          <w:divBdr>
            <w:top w:val="none" w:sz="0" w:space="0" w:color="auto"/>
            <w:left w:val="none" w:sz="0" w:space="0" w:color="auto"/>
            <w:bottom w:val="none" w:sz="0" w:space="0" w:color="auto"/>
            <w:right w:val="none" w:sz="0" w:space="0" w:color="auto"/>
          </w:divBdr>
        </w:div>
        <w:div w:id="191000768">
          <w:marLeft w:val="0"/>
          <w:marRight w:val="0"/>
          <w:marTop w:val="0"/>
          <w:marBottom w:val="0"/>
          <w:divBdr>
            <w:top w:val="none" w:sz="0" w:space="0" w:color="auto"/>
            <w:left w:val="none" w:sz="0" w:space="0" w:color="auto"/>
            <w:bottom w:val="none" w:sz="0" w:space="0" w:color="auto"/>
            <w:right w:val="none" w:sz="0" w:space="0" w:color="auto"/>
          </w:divBdr>
        </w:div>
        <w:div w:id="320230381">
          <w:marLeft w:val="0"/>
          <w:marRight w:val="0"/>
          <w:marTop w:val="0"/>
          <w:marBottom w:val="0"/>
          <w:divBdr>
            <w:top w:val="none" w:sz="0" w:space="0" w:color="auto"/>
            <w:left w:val="none" w:sz="0" w:space="0" w:color="auto"/>
            <w:bottom w:val="none" w:sz="0" w:space="0" w:color="auto"/>
            <w:right w:val="none" w:sz="0" w:space="0" w:color="auto"/>
          </w:divBdr>
        </w:div>
        <w:div w:id="578750496">
          <w:marLeft w:val="0"/>
          <w:marRight w:val="0"/>
          <w:marTop w:val="0"/>
          <w:marBottom w:val="0"/>
          <w:divBdr>
            <w:top w:val="none" w:sz="0" w:space="0" w:color="auto"/>
            <w:left w:val="none" w:sz="0" w:space="0" w:color="auto"/>
            <w:bottom w:val="none" w:sz="0" w:space="0" w:color="auto"/>
            <w:right w:val="none" w:sz="0" w:space="0" w:color="auto"/>
          </w:divBdr>
        </w:div>
        <w:div w:id="660430960">
          <w:marLeft w:val="0"/>
          <w:marRight w:val="0"/>
          <w:marTop w:val="0"/>
          <w:marBottom w:val="0"/>
          <w:divBdr>
            <w:top w:val="none" w:sz="0" w:space="0" w:color="auto"/>
            <w:left w:val="none" w:sz="0" w:space="0" w:color="auto"/>
            <w:bottom w:val="none" w:sz="0" w:space="0" w:color="auto"/>
            <w:right w:val="none" w:sz="0" w:space="0" w:color="auto"/>
          </w:divBdr>
        </w:div>
        <w:div w:id="663047299">
          <w:marLeft w:val="0"/>
          <w:marRight w:val="0"/>
          <w:marTop w:val="0"/>
          <w:marBottom w:val="0"/>
          <w:divBdr>
            <w:top w:val="none" w:sz="0" w:space="0" w:color="auto"/>
            <w:left w:val="none" w:sz="0" w:space="0" w:color="auto"/>
            <w:bottom w:val="none" w:sz="0" w:space="0" w:color="auto"/>
            <w:right w:val="none" w:sz="0" w:space="0" w:color="auto"/>
          </w:divBdr>
        </w:div>
        <w:div w:id="725185007">
          <w:marLeft w:val="0"/>
          <w:marRight w:val="0"/>
          <w:marTop w:val="0"/>
          <w:marBottom w:val="0"/>
          <w:divBdr>
            <w:top w:val="none" w:sz="0" w:space="0" w:color="auto"/>
            <w:left w:val="none" w:sz="0" w:space="0" w:color="auto"/>
            <w:bottom w:val="none" w:sz="0" w:space="0" w:color="auto"/>
            <w:right w:val="none" w:sz="0" w:space="0" w:color="auto"/>
          </w:divBdr>
        </w:div>
        <w:div w:id="1009868532">
          <w:marLeft w:val="0"/>
          <w:marRight w:val="0"/>
          <w:marTop w:val="0"/>
          <w:marBottom w:val="0"/>
          <w:divBdr>
            <w:top w:val="none" w:sz="0" w:space="0" w:color="auto"/>
            <w:left w:val="none" w:sz="0" w:space="0" w:color="auto"/>
            <w:bottom w:val="none" w:sz="0" w:space="0" w:color="auto"/>
            <w:right w:val="none" w:sz="0" w:space="0" w:color="auto"/>
          </w:divBdr>
        </w:div>
        <w:div w:id="1118917418">
          <w:marLeft w:val="0"/>
          <w:marRight w:val="0"/>
          <w:marTop w:val="0"/>
          <w:marBottom w:val="0"/>
          <w:divBdr>
            <w:top w:val="none" w:sz="0" w:space="0" w:color="auto"/>
            <w:left w:val="none" w:sz="0" w:space="0" w:color="auto"/>
            <w:bottom w:val="none" w:sz="0" w:space="0" w:color="auto"/>
            <w:right w:val="none" w:sz="0" w:space="0" w:color="auto"/>
          </w:divBdr>
        </w:div>
        <w:div w:id="1123186685">
          <w:marLeft w:val="0"/>
          <w:marRight w:val="0"/>
          <w:marTop w:val="0"/>
          <w:marBottom w:val="0"/>
          <w:divBdr>
            <w:top w:val="none" w:sz="0" w:space="0" w:color="auto"/>
            <w:left w:val="none" w:sz="0" w:space="0" w:color="auto"/>
            <w:bottom w:val="none" w:sz="0" w:space="0" w:color="auto"/>
            <w:right w:val="none" w:sz="0" w:space="0" w:color="auto"/>
          </w:divBdr>
        </w:div>
        <w:div w:id="1179003731">
          <w:marLeft w:val="0"/>
          <w:marRight w:val="0"/>
          <w:marTop w:val="0"/>
          <w:marBottom w:val="0"/>
          <w:divBdr>
            <w:top w:val="none" w:sz="0" w:space="0" w:color="auto"/>
            <w:left w:val="none" w:sz="0" w:space="0" w:color="auto"/>
            <w:bottom w:val="none" w:sz="0" w:space="0" w:color="auto"/>
            <w:right w:val="none" w:sz="0" w:space="0" w:color="auto"/>
          </w:divBdr>
        </w:div>
        <w:div w:id="1214193644">
          <w:marLeft w:val="0"/>
          <w:marRight w:val="0"/>
          <w:marTop w:val="0"/>
          <w:marBottom w:val="0"/>
          <w:divBdr>
            <w:top w:val="none" w:sz="0" w:space="0" w:color="auto"/>
            <w:left w:val="none" w:sz="0" w:space="0" w:color="auto"/>
            <w:bottom w:val="none" w:sz="0" w:space="0" w:color="auto"/>
            <w:right w:val="none" w:sz="0" w:space="0" w:color="auto"/>
          </w:divBdr>
        </w:div>
        <w:div w:id="1247306384">
          <w:marLeft w:val="0"/>
          <w:marRight w:val="0"/>
          <w:marTop w:val="0"/>
          <w:marBottom w:val="0"/>
          <w:divBdr>
            <w:top w:val="none" w:sz="0" w:space="0" w:color="auto"/>
            <w:left w:val="none" w:sz="0" w:space="0" w:color="auto"/>
            <w:bottom w:val="none" w:sz="0" w:space="0" w:color="auto"/>
            <w:right w:val="none" w:sz="0" w:space="0" w:color="auto"/>
          </w:divBdr>
        </w:div>
        <w:div w:id="1251546859">
          <w:marLeft w:val="0"/>
          <w:marRight w:val="0"/>
          <w:marTop w:val="0"/>
          <w:marBottom w:val="0"/>
          <w:divBdr>
            <w:top w:val="none" w:sz="0" w:space="0" w:color="auto"/>
            <w:left w:val="none" w:sz="0" w:space="0" w:color="auto"/>
            <w:bottom w:val="none" w:sz="0" w:space="0" w:color="auto"/>
            <w:right w:val="none" w:sz="0" w:space="0" w:color="auto"/>
          </w:divBdr>
        </w:div>
        <w:div w:id="1358045317">
          <w:marLeft w:val="0"/>
          <w:marRight w:val="0"/>
          <w:marTop w:val="0"/>
          <w:marBottom w:val="0"/>
          <w:divBdr>
            <w:top w:val="none" w:sz="0" w:space="0" w:color="auto"/>
            <w:left w:val="none" w:sz="0" w:space="0" w:color="auto"/>
            <w:bottom w:val="none" w:sz="0" w:space="0" w:color="auto"/>
            <w:right w:val="none" w:sz="0" w:space="0" w:color="auto"/>
          </w:divBdr>
        </w:div>
        <w:div w:id="1400403448">
          <w:marLeft w:val="0"/>
          <w:marRight w:val="0"/>
          <w:marTop w:val="0"/>
          <w:marBottom w:val="0"/>
          <w:divBdr>
            <w:top w:val="none" w:sz="0" w:space="0" w:color="auto"/>
            <w:left w:val="none" w:sz="0" w:space="0" w:color="auto"/>
            <w:bottom w:val="none" w:sz="0" w:space="0" w:color="auto"/>
            <w:right w:val="none" w:sz="0" w:space="0" w:color="auto"/>
          </w:divBdr>
        </w:div>
        <w:div w:id="1524050852">
          <w:marLeft w:val="0"/>
          <w:marRight w:val="0"/>
          <w:marTop w:val="0"/>
          <w:marBottom w:val="0"/>
          <w:divBdr>
            <w:top w:val="none" w:sz="0" w:space="0" w:color="auto"/>
            <w:left w:val="none" w:sz="0" w:space="0" w:color="auto"/>
            <w:bottom w:val="none" w:sz="0" w:space="0" w:color="auto"/>
            <w:right w:val="none" w:sz="0" w:space="0" w:color="auto"/>
          </w:divBdr>
        </w:div>
        <w:div w:id="1769814683">
          <w:marLeft w:val="0"/>
          <w:marRight w:val="0"/>
          <w:marTop w:val="0"/>
          <w:marBottom w:val="0"/>
          <w:divBdr>
            <w:top w:val="none" w:sz="0" w:space="0" w:color="auto"/>
            <w:left w:val="none" w:sz="0" w:space="0" w:color="auto"/>
            <w:bottom w:val="none" w:sz="0" w:space="0" w:color="auto"/>
            <w:right w:val="none" w:sz="0" w:space="0" w:color="auto"/>
          </w:divBdr>
        </w:div>
        <w:div w:id="1953634787">
          <w:marLeft w:val="0"/>
          <w:marRight w:val="0"/>
          <w:marTop w:val="0"/>
          <w:marBottom w:val="0"/>
          <w:divBdr>
            <w:top w:val="none" w:sz="0" w:space="0" w:color="auto"/>
            <w:left w:val="none" w:sz="0" w:space="0" w:color="auto"/>
            <w:bottom w:val="none" w:sz="0" w:space="0" w:color="auto"/>
            <w:right w:val="none" w:sz="0" w:space="0" w:color="auto"/>
          </w:divBdr>
        </w:div>
      </w:divsChild>
    </w:div>
    <w:div w:id="1671055210">
      <w:bodyDiv w:val="1"/>
      <w:marLeft w:val="0"/>
      <w:marRight w:val="0"/>
      <w:marTop w:val="0"/>
      <w:marBottom w:val="0"/>
      <w:divBdr>
        <w:top w:val="none" w:sz="0" w:space="0" w:color="auto"/>
        <w:left w:val="none" w:sz="0" w:space="0" w:color="auto"/>
        <w:bottom w:val="none" w:sz="0" w:space="0" w:color="auto"/>
        <w:right w:val="none" w:sz="0" w:space="0" w:color="auto"/>
      </w:divBdr>
      <w:divsChild>
        <w:div w:id="561910442">
          <w:marLeft w:val="0"/>
          <w:marRight w:val="0"/>
          <w:marTop w:val="0"/>
          <w:marBottom w:val="0"/>
          <w:divBdr>
            <w:top w:val="none" w:sz="0" w:space="0" w:color="auto"/>
            <w:left w:val="none" w:sz="0" w:space="0" w:color="auto"/>
            <w:bottom w:val="none" w:sz="0" w:space="0" w:color="auto"/>
            <w:right w:val="none" w:sz="0" w:space="0" w:color="auto"/>
          </w:divBdr>
        </w:div>
        <w:div w:id="1502547765">
          <w:marLeft w:val="0"/>
          <w:marRight w:val="0"/>
          <w:marTop w:val="0"/>
          <w:marBottom w:val="0"/>
          <w:divBdr>
            <w:top w:val="none" w:sz="0" w:space="0" w:color="auto"/>
            <w:left w:val="none" w:sz="0" w:space="0" w:color="auto"/>
            <w:bottom w:val="none" w:sz="0" w:space="0" w:color="auto"/>
            <w:right w:val="none" w:sz="0" w:space="0" w:color="auto"/>
          </w:divBdr>
        </w:div>
      </w:divsChild>
    </w:div>
    <w:div w:id="19959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cloud.microsoft/Pages/DesignPageV2.aspx?prevorigin=shell&amp;origin=NeoPortalPage&amp;subpage=design&amp;id=Oe4-eh029k-aBfSXw-Z4xHP0uJVuUudJkdjvb6UVXvNUNEU4NVREUVRLM0FDRVE0VkMyMU1VVzZENy4u" TargetMode="Externa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yperlink" Target="https://www.leadinggovernance.com/blog/resources/the-nolan-principles/" TargetMode="External" Id="rId12" /><Relationship Type="http://schemas.openxmlformats.org/officeDocument/2006/relationships/fontTable" Target="fontTable.xml" Id="rId17" /><Relationship Type="http://schemas.openxmlformats.org/officeDocument/2006/relationships/footer" Target="footer1.xml" Id="rId16" /><Relationship Type="http://schemas.openxmlformats.org/officeDocument/2006/relationships/settings" Target="settings.xml" Id="rId6" /><Relationship Type="http://schemas.openxmlformats.org/officeDocument/2006/relationships/hyperlink" Target="https://www.gov.uk/government/publications/the-essential-trustee-what-you-need-to-know-what-you-need-to-do-cc3"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www.accesscharity.org.uk/work-with-us" TargetMode="External"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jobs@accesscharity.org.uk"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