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BD60" w14:textId="77777777" w:rsidR="00167C38" w:rsidRPr="009F283B" w:rsidRDefault="009F283B" w:rsidP="00A42486">
      <w:pPr>
        <w:pStyle w:val="ListParagraph"/>
        <w:ind w:left="0"/>
        <w:rPr>
          <w:b/>
          <w:color w:val="262626" w:themeColor="text1" w:themeTint="D9"/>
        </w:rPr>
      </w:pPr>
      <w:r w:rsidRPr="009F283B">
        <w:rPr>
          <w:b/>
          <w:noProof/>
          <w:color w:val="262626" w:themeColor="text1" w:themeTint="D9"/>
          <w:sz w:val="48"/>
          <w:szCs w:val="48"/>
          <w:lang w:eastAsia="en-GB"/>
        </w:rPr>
        <w:drawing>
          <wp:anchor distT="0" distB="0" distL="114300" distR="114300" simplePos="0" relativeHeight="251662336" behindDoc="1" locked="0" layoutInCell="1" allowOverlap="1" wp14:anchorId="7B6557DD" wp14:editId="79E8BB22">
            <wp:simplePos x="0" y="0"/>
            <wp:positionH relativeFrom="column">
              <wp:posOffset>3863340</wp:posOffset>
            </wp:positionH>
            <wp:positionV relativeFrom="paragraph">
              <wp:posOffset>-213360</wp:posOffset>
            </wp:positionV>
            <wp:extent cx="225742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509" y="21447"/>
                <wp:lineTo x="21509" y="0"/>
                <wp:lineTo x="0" y="0"/>
              </wp:wrapPolygon>
            </wp:wrapTight>
            <wp:docPr id="1" name="Picture 1" descr="W:\NW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NWAA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83B">
        <w:rPr>
          <w:b/>
          <w:noProof/>
          <w:color w:val="262626" w:themeColor="text1" w:themeTint="D9"/>
          <w:sz w:val="20"/>
          <w:szCs w:val="32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705FFF4F" wp14:editId="2DD2728F">
            <wp:simplePos x="0" y="0"/>
            <wp:positionH relativeFrom="column">
              <wp:posOffset>-297180</wp:posOffset>
            </wp:positionH>
            <wp:positionV relativeFrom="paragraph">
              <wp:posOffset>-213360</wp:posOffset>
            </wp:positionV>
            <wp:extent cx="4160520" cy="1341120"/>
            <wp:effectExtent l="0" t="0" r="0" b="0"/>
            <wp:wrapSquare wrapText="bothSides"/>
            <wp:docPr id="2" name="Picture 2" descr="W:\photo's of our work\people\PeopleCom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photo's of our work\people\PeopleCompositio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0F36E" w14:textId="77777777" w:rsidR="00167C38" w:rsidRPr="009F283B" w:rsidRDefault="00167C38" w:rsidP="00167C38">
      <w:pPr>
        <w:pStyle w:val="ListParagraph"/>
        <w:ind w:left="0"/>
        <w:jc w:val="center"/>
        <w:rPr>
          <w:b/>
          <w:color w:val="262626" w:themeColor="text1" w:themeTint="D9"/>
        </w:rPr>
      </w:pPr>
    </w:p>
    <w:p w14:paraId="27F777A3" w14:textId="77777777" w:rsidR="00167C38" w:rsidRPr="009F283B" w:rsidRDefault="00167C38" w:rsidP="00A42486">
      <w:pPr>
        <w:pStyle w:val="ListParagraph"/>
        <w:ind w:left="0"/>
        <w:rPr>
          <w:b/>
          <w:color w:val="262626" w:themeColor="text1" w:themeTint="D9"/>
        </w:rPr>
      </w:pPr>
    </w:p>
    <w:p w14:paraId="5BB5764A" w14:textId="77777777" w:rsidR="00167C38" w:rsidRPr="009F283B" w:rsidRDefault="00167C38" w:rsidP="00A42486">
      <w:pPr>
        <w:pStyle w:val="ListParagraph"/>
        <w:ind w:left="0"/>
        <w:rPr>
          <w:b/>
          <w:color w:val="262626" w:themeColor="text1" w:themeTint="D9"/>
        </w:rPr>
      </w:pPr>
    </w:p>
    <w:p w14:paraId="5B87D910" w14:textId="77777777" w:rsidR="00167C38" w:rsidRPr="009F283B" w:rsidRDefault="00167C38" w:rsidP="00A42486">
      <w:pPr>
        <w:pStyle w:val="ListParagraph"/>
        <w:ind w:left="0"/>
        <w:rPr>
          <w:b/>
          <w:color w:val="262626" w:themeColor="text1" w:themeTint="D9"/>
        </w:rPr>
      </w:pPr>
      <w:r w:rsidRPr="009F283B">
        <w:rPr>
          <w:b/>
          <w:color w:val="262626" w:themeColor="text1" w:themeTint="D9"/>
        </w:rPr>
        <w:t xml:space="preserve">Post :  </w:t>
      </w:r>
      <w:r w:rsidR="002D7D04" w:rsidRPr="009F283B">
        <w:rPr>
          <w:b/>
          <w:color w:val="262626" w:themeColor="text1" w:themeTint="D9"/>
        </w:rPr>
        <w:t xml:space="preserve">Independent </w:t>
      </w:r>
      <w:r w:rsidR="00F809C1" w:rsidRPr="009F283B">
        <w:rPr>
          <w:b/>
          <w:color w:val="262626" w:themeColor="text1" w:themeTint="D9"/>
        </w:rPr>
        <w:t>Advocacy Officer</w:t>
      </w:r>
    </w:p>
    <w:p w14:paraId="059F0F09" w14:textId="77777777" w:rsidR="00167C38" w:rsidRPr="009F283B" w:rsidRDefault="00167C38" w:rsidP="00A42486">
      <w:pPr>
        <w:pStyle w:val="ListParagraph"/>
        <w:ind w:left="0"/>
        <w:rPr>
          <w:b/>
          <w:color w:val="262626" w:themeColor="text1" w:themeTint="D9"/>
        </w:rPr>
      </w:pPr>
    </w:p>
    <w:p w14:paraId="4210860A" w14:textId="63D99A0E" w:rsidR="00167C38" w:rsidRPr="009F283B" w:rsidRDefault="00167C38" w:rsidP="00A42486">
      <w:pPr>
        <w:pStyle w:val="ListParagraph"/>
        <w:ind w:left="0"/>
        <w:rPr>
          <w:b/>
          <w:color w:val="262626" w:themeColor="text1" w:themeTint="D9"/>
        </w:rPr>
      </w:pPr>
      <w:r w:rsidRPr="009F283B">
        <w:rPr>
          <w:b/>
          <w:color w:val="262626" w:themeColor="text1" w:themeTint="D9"/>
        </w:rPr>
        <w:t xml:space="preserve">Hours : </w:t>
      </w:r>
      <w:r w:rsidR="003E0DF7" w:rsidRPr="009F283B">
        <w:rPr>
          <w:b/>
          <w:color w:val="262626" w:themeColor="text1" w:themeTint="D9"/>
        </w:rPr>
        <w:t xml:space="preserve"> </w:t>
      </w:r>
      <w:r w:rsidR="00E5377F">
        <w:rPr>
          <w:b/>
          <w:color w:val="262626" w:themeColor="text1" w:themeTint="D9"/>
        </w:rPr>
        <w:t xml:space="preserve">up to 37 Hours per week </w:t>
      </w:r>
      <w:r w:rsidRPr="009F283B">
        <w:rPr>
          <w:b/>
          <w:color w:val="262626" w:themeColor="text1" w:themeTint="D9"/>
        </w:rPr>
        <w:t xml:space="preserve"> </w:t>
      </w:r>
    </w:p>
    <w:p w14:paraId="3A410835" w14:textId="77777777" w:rsidR="00CD1639" w:rsidRPr="00CD30CA" w:rsidRDefault="00CD1639" w:rsidP="00CD1639">
      <w:pPr>
        <w:pStyle w:val="ListParagraph"/>
        <w:ind w:left="0"/>
        <w:rPr>
          <w:b/>
          <w:sz w:val="24"/>
          <w:szCs w:val="24"/>
        </w:rPr>
      </w:pPr>
    </w:p>
    <w:p w14:paraId="6BE49E09" w14:textId="0CAEF179" w:rsidR="00CD1639" w:rsidRPr="00CD30CA" w:rsidRDefault="00CD1639" w:rsidP="00CD1639">
      <w:pPr>
        <w:pStyle w:val="ListParagraph"/>
        <w:ind w:left="0"/>
        <w:rPr>
          <w:b/>
          <w:sz w:val="24"/>
          <w:szCs w:val="24"/>
        </w:rPr>
      </w:pPr>
      <w:r w:rsidRPr="00CD30CA">
        <w:rPr>
          <w:b/>
          <w:sz w:val="24"/>
          <w:szCs w:val="24"/>
        </w:rPr>
        <w:t xml:space="preserve">Location :  </w:t>
      </w:r>
      <w:r w:rsidR="00E5377F">
        <w:rPr>
          <w:b/>
          <w:sz w:val="24"/>
          <w:szCs w:val="24"/>
        </w:rPr>
        <w:t>North Wales</w:t>
      </w:r>
      <w:r w:rsidRPr="00CD30CA">
        <w:rPr>
          <w:b/>
          <w:sz w:val="24"/>
          <w:szCs w:val="24"/>
        </w:rPr>
        <w:t>- hybrid but with a requirement to attend the office at Parc Menai</w:t>
      </w:r>
      <w:r w:rsidR="00E5377F">
        <w:rPr>
          <w:b/>
          <w:sz w:val="24"/>
          <w:szCs w:val="24"/>
        </w:rPr>
        <w:t>, Bangor</w:t>
      </w:r>
    </w:p>
    <w:p w14:paraId="644C2001" w14:textId="7D9B82B8" w:rsidR="00E5377F" w:rsidRDefault="00CD1639" w:rsidP="00CD1639">
      <w:pPr>
        <w:rPr>
          <w:b/>
          <w:sz w:val="24"/>
          <w:szCs w:val="24"/>
        </w:rPr>
      </w:pPr>
      <w:r w:rsidRPr="00CD30CA">
        <w:rPr>
          <w:b/>
          <w:sz w:val="24"/>
          <w:szCs w:val="24"/>
        </w:rPr>
        <w:t xml:space="preserve">Scale:  </w:t>
      </w:r>
      <w:r w:rsidR="00E5377F">
        <w:rPr>
          <w:b/>
          <w:sz w:val="24"/>
          <w:szCs w:val="24"/>
        </w:rPr>
        <w:t xml:space="preserve">FTE </w:t>
      </w:r>
      <w:r w:rsidRPr="00CD30CA">
        <w:rPr>
          <w:b/>
          <w:sz w:val="24"/>
          <w:szCs w:val="24"/>
        </w:rPr>
        <w:t>£</w:t>
      </w:r>
      <w:r>
        <w:rPr>
          <w:b/>
          <w:sz w:val="24"/>
          <w:szCs w:val="24"/>
        </w:rPr>
        <w:t xml:space="preserve"> 25</w:t>
      </w:r>
      <w:r w:rsidR="00A603A6">
        <w:rPr>
          <w:b/>
          <w:sz w:val="24"/>
          <w:szCs w:val="24"/>
        </w:rPr>
        <w:t>877</w:t>
      </w:r>
      <w:r>
        <w:rPr>
          <w:b/>
          <w:sz w:val="24"/>
          <w:szCs w:val="24"/>
        </w:rPr>
        <w:t xml:space="preserve"> -£</w:t>
      </w:r>
      <w:r w:rsidR="00E5377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27 320 + 6% pension per annum depending on experience</w:t>
      </w:r>
    </w:p>
    <w:p w14:paraId="3C8FB5BB" w14:textId="51F2CC39" w:rsidR="00CD1639" w:rsidRPr="00CD30CA" w:rsidRDefault="00CD1639" w:rsidP="00CD1639">
      <w:pPr>
        <w:rPr>
          <w:b/>
          <w:sz w:val="24"/>
          <w:szCs w:val="24"/>
        </w:rPr>
      </w:pPr>
    </w:p>
    <w:p w14:paraId="1F591DA1" w14:textId="77777777" w:rsidR="009F283B" w:rsidRDefault="009F283B" w:rsidP="002C1E33">
      <w:pPr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>Working for NWAAA</w:t>
      </w:r>
    </w:p>
    <w:p w14:paraId="38D270F8" w14:textId="77777777" w:rsidR="009F283B" w:rsidRDefault="009F283B" w:rsidP="002C1E33">
      <w:pPr>
        <w:rPr>
          <w:color w:val="262626" w:themeColor="text1" w:themeTint="D9"/>
        </w:rPr>
      </w:pPr>
      <w:r w:rsidRPr="009F283B">
        <w:rPr>
          <w:color w:val="262626" w:themeColor="text1" w:themeTint="D9"/>
        </w:rPr>
        <w:t>We are a passionate and dedicated c</w:t>
      </w:r>
      <w:r w:rsidR="005F53C0">
        <w:rPr>
          <w:color w:val="262626" w:themeColor="text1" w:themeTint="D9"/>
        </w:rPr>
        <w:t>ommunity sector organisation</w:t>
      </w:r>
      <w:r>
        <w:rPr>
          <w:color w:val="262626" w:themeColor="text1" w:themeTint="D9"/>
        </w:rPr>
        <w:t>, striving to help people live better lives and contribute towards greater social justice for all. If you like the sound of that, then we want to hear from you.</w:t>
      </w:r>
    </w:p>
    <w:p w14:paraId="7C44BEDE" w14:textId="77777777" w:rsidR="009F283B" w:rsidRDefault="009F283B" w:rsidP="002C1E33">
      <w:pPr>
        <w:rPr>
          <w:color w:val="262626" w:themeColor="text1" w:themeTint="D9"/>
        </w:rPr>
      </w:pPr>
      <w:r>
        <w:rPr>
          <w:color w:val="262626" w:themeColor="text1" w:themeTint="D9"/>
        </w:rPr>
        <w:t>As an employer we care deeply about supportive working environments so that every member of our team can apply themselves fully to our objectives</w:t>
      </w:r>
      <w:r w:rsidR="00967714">
        <w:rPr>
          <w:color w:val="262626" w:themeColor="text1" w:themeTint="D9"/>
        </w:rPr>
        <w:t>,</w:t>
      </w:r>
      <w:r>
        <w:rPr>
          <w:color w:val="262626" w:themeColor="text1" w:themeTint="D9"/>
        </w:rPr>
        <w:t xml:space="preserve"> and grow their professional development. We employ people with experience</w:t>
      </w:r>
      <w:r w:rsidR="00967714">
        <w:rPr>
          <w:color w:val="262626" w:themeColor="text1" w:themeTint="D9"/>
        </w:rPr>
        <w:t xml:space="preserve"> in advocacy</w:t>
      </w:r>
      <w:r>
        <w:rPr>
          <w:color w:val="262626" w:themeColor="text1" w:themeTint="D9"/>
        </w:rPr>
        <w:t xml:space="preserve"> and people who are looking for an opportunity to prove how amazing they can be.  </w:t>
      </w:r>
    </w:p>
    <w:p w14:paraId="745B569D" w14:textId="483EF7D0" w:rsidR="00967714" w:rsidRPr="009F283B" w:rsidRDefault="00967714" w:rsidP="002C1E33">
      <w:pPr>
        <w:rPr>
          <w:color w:val="262626" w:themeColor="text1" w:themeTint="D9"/>
        </w:rPr>
      </w:pPr>
      <w:r>
        <w:rPr>
          <w:color w:val="262626" w:themeColor="text1" w:themeTint="D9"/>
        </w:rPr>
        <w:t xml:space="preserve">We offer flexible working, generous holiday and leave </w:t>
      </w:r>
      <w:r w:rsidR="00B354F9">
        <w:rPr>
          <w:color w:val="262626" w:themeColor="text1" w:themeTint="D9"/>
        </w:rPr>
        <w:t xml:space="preserve">packages, an optional Healthcare Plan and other incentives to support our staff. </w:t>
      </w:r>
    </w:p>
    <w:p w14:paraId="6F16AA8F" w14:textId="77777777" w:rsidR="005F53C0" w:rsidRDefault="005F53C0" w:rsidP="002C1E33">
      <w:pPr>
        <w:rPr>
          <w:b/>
          <w:color w:val="262626" w:themeColor="text1" w:themeTint="D9"/>
        </w:rPr>
      </w:pPr>
    </w:p>
    <w:p w14:paraId="539A34F2" w14:textId="77777777" w:rsidR="00167C38" w:rsidRPr="009F283B" w:rsidRDefault="00167C38" w:rsidP="002C1E33">
      <w:pPr>
        <w:rPr>
          <w:b/>
          <w:color w:val="262626" w:themeColor="text1" w:themeTint="D9"/>
        </w:rPr>
      </w:pPr>
      <w:r w:rsidRPr="009F283B">
        <w:rPr>
          <w:b/>
          <w:color w:val="262626" w:themeColor="text1" w:themeTint="D9"/>
        </w:rPr>
        <w:t xml:space="preserve">Overview of </w:t>
      </w:r>
      <w:r w:rsidR="00967714">
        <w:rPr>
          <w:b/>
          <w:color w:val="262626" w:themeColor="text1" w:themeTint="D9"/>
        </w:rPr>
        <w:t xml:space="preserve">Independent Advocacy Officer </w:t>
      </w:r>
      <w:r w:rsidRPr="009F283B">
        <w:rPr>
          <w:b/>
          <w:color w:val="262626" w:themeColor="text1" w:themeTint="D9"/>
        </w:rPr>
        <w:t xml:space="preserve">Post </w:t>
      </w:r>
    </w:p>
    <w:p w14:paraId="5DEE11A3" w14:textId="50D621FE" w:rsidR="00167C38" w:rsidRPr="005F53C0" w:rsidRDefault="00967714" w:rsidP="00167C38">
      <w:pPr>
        <w:rPr>
          <w:color w:val="262626" w:themeColor="text1" w:themeTint="D9"/>
        </w:rPr>
      </w:pPr>
      <w:r>
        <w:rPr>
          <w:color w:val="262626" w:themeColor="text1" w:themeTint="D9"/>
        </w:rPr>
        <w:t xml:space="preserve">Advocacy is taking action to support people to say what they want, secure their rights, </w:t>
      </w:r>
      <w:r w:rsidR="0041578D">
        <w:rPr>
          <w:color w:val="262626" w:themeColor="text1" w:themeTint="D9"/>
        </w:rPr>
        <w:t>pursue</w:t>
      </w:r>
      <w:r>
        <w:rPr>
          <w:color w:val="262626" w:themeColor="text1" w:themeTint="D9"/>
        </w:rPr>
        <w:t xml:space="preserve"> their interests and obtain services they need. Advocates work in partnership with the people they support and take their side, promoting social inclusion, equality and social justice. </w:t>
      </w:r>
      <w:r w:rsidR="00167C38" w:rsidRPr="005F53C0">
        <w:rPr>
          <w:color w:val="262626" w:themeColor="text1" w:themeTint="D9"/>
        </w:rPr>
        <w:t xml:space="preserve">As an </w:t>
      </w:r>
      <w:r w:rsidR="002D7D04" w:rsidRPr="005F53C0">
        <w:rPr>
          <w:color w:val="262626" w:themeColor="text1" w:themeTint="D9"/>
        </w:rPr>
        <w:t xml:space="preserve">Independent </w:t>
      </w:r>
      <w:r w:rsidR="00167C38" w:rsidRPr="005F53C0">
        <w:rPr>
          <w:color w:val="262626" w:themeColor="text1" w:themeTint="D9"/>
        </w:rPr>
        <w:t xml:space="preserve">Advocacy Officer </w:t>
      </w:r>
      <w:r w:rsidR="002D7D04" w:rsidRPr="005F53C0">
        <w:rPr>
          <w:color w:val="262626" w:themeColor="text1" w:themeTint="D9"/>
        </w:rPr>
        <w:t>with NWAAA</w:t>
      </w:r>
      <w:r w:rsidR="0041578D">
        <w:rPr>
          <w:color w:val="262626" w:themeColor="text1" w:themeTint="D9"/>
        </w:rPr>
        <w:t>, you will be working</w:t>
      </w:r>
      <w:r w:rsidR="005F53C0">
        <w:rPr>
          <w:color w:val="262626" w:themeColor="text1" w:themeTint="D9"/>
        </w:rPr>
        <w:t xml:space="preserve"> with people with</w:t>
      </w:r>
      <w:r w:rsidR="00167C38" w:rsidRPr="005F53C0">
        <w:rPr>
          <w:color w:val="262626" w:themeColor="text1" w:themeTint="D9"/>
        </w:rPr>
        <w:t xml:space="preserve"> learning difficulties, physical and sensory impairments, </w:t>
      </w:r>
      <w:r w:rsidR="002D7D04" w:rsidRPr="005F53C0">
        <w:rPr>
          <w:color w:val="262626" w:themeColor="text1" w:themeTint="D9"/>
        </w:rPr>
        <w:t xml:space="preserve">mental health issues, </w:t>
      </w:r>
      <w:r w:rsidR="00167C38" w:rsidRPr="005F53C0">
        <w:rPr>
          <w:color w:val="262626" w:themeColor="text1" w:themeTint="D9"/>
        </w:rPr>
        <w:t>acquired brain injuries, older people, and unpaid carers</w:t>
      </w:r>
      <w:r w:rsidR="00F3212C">
        <w:rPr>
          <w:color w:val="262626" w:themeColor="text1" w:themeTint="D9"/>
        </w:rPr>
        <w:t>, to name a few</w:t>
      </w:r>
      <w:r w:rsidR="00167C38" w:rsidRPr="005F53C0">
        <w:rPr>
          <w:color w:val="262626" w:themeColor="text1" w:themeTint="D9"/>
        </w:rPr>
        <w:t>.</w:t>
      </w:r>
      <w:r w:rsidR="00487488" w:rsidRPr="005F53C0">
        <w:rPr>
          <w:color w:val="262626" w:themeColor="text1" w:themeTint="D9"/>
        </w:rPr>
        <w:t xml:space="preserve"> </w:t>
      </w:r>
      <w:r w:rsidR="00F3212C">
        <w:rPr>
          <w:color w:val="262626" w:themeColor="text1" w:themeTint="D9"/>
        </w:rPr>
        <w:t>We specifically work on issues faced by those with social care needs, whether being assessed, reviewed or needing information on what options are available and their rights.</w:t>
      </w:r>
      <w:r w:rsidR="00F3212C">
        <w:rPr>
          <w:color w:val="262626" w:themeColor="text1" w:themeTint="D9"/>
        </w:rPr>
        <w:br/>
      </w:r>
      <w:r w:rsidR="00F3212C">
        <w:rPr>
          <w:color w:val="262626" w:themeColor="text1" w:themeTint="D9"/>
        </w:rPr>
        <w:br/>
      </w:r>
      <w:r w:rsidR="00487488" w:rsidRPr="005F53C0">
        <w:rPr>
          <w:color w:val="262626" w:themeColor="text1" w:themeTint="D9"/>
        </w:rPr>
        <w:lastRenderedPageBreak/>
        <w:t xml:space="preserve">You </w:t>
      </w:r>
      <w:r w:rsidR="00167C38" w:rsidRPr="005F53C0">
        <w:rPr>
          <w:color w:val="262626" w:themeColor="text1" w:themeTint="D9"/>
        </w:rPr>
        <w:t xml:space="preserve">will </w:t>
      </w:r>
      <w:r w:rsidR="0041578D">
        <w:rPr>
          <w:color w:val="262626" w:themeColor="text1" w:themeTint="D9"/>
        </w:rPr>
        <w:t>need to be creative and professional in the way you support people to consider their options and make their views and choices known. You will need to be diligent w</w:t>
      </w:r>
      <w:r w:rsidR="00F3212C">
        <w:rPr>
          <w:color w:val="262626" w:themeColor="text1" w:themeTint="D9"/>
        </w:rPr>
        <w:t>hen working with an advocacy partner and following appropriate legislation and process as y</w:t>
      </w:r>
      <w:r w:rsidR="002D7D04" w:rsidRPr="005F53C0">
        <w:rPr>
          <w:color w:val="262626" w:themeColor="text1" w:themeTint="D9"/>
        </w:rPr>
        <w:t xml:space="preserve">ou will be supporting them to access </w:t>
      </w:r>
      <w:r w:rsidR="001D6499" w:rsidRPr="005F53C0">
        <w:rPr>
          <w:color w:val="262626" w:themeColor="text1" w:themeTint="D9"/>
        </w:rPr>
        <w:t xml:space="preserve">their rights under </w:t>
      </w:r>
      <w:r w:rsidR="005F53C0">
        <w:rPr>
          <w:color w:val="262626" w:themeColor="text1" w:themeTint="D9"/>
        </w:rPr>
        <w:t xml:space="preserve">the </w:t>
      </w:r>
      <w:r w:rsidR="001D6499" w:rsidRPr="005F53C0">
        <w:rPr>
          <w:color w:val="262626" w:themeColor="text1" w:themeTint="D9"/>
        </w:rPr>
        <w:t>Social S</w:t>
      </w:r>
      <w:r w:rsidR="002D7D04" w:rsidRPr="005F53C0">
        <w:rPr>
          <w:color w:val="262626" w:themeColor="text1" w:themeTint="D9"/>
        </w:rPr>
        <w:t>e</w:t>
      </w:r>
      <w:r w:rsidR="001D6499" w:rsidRPr="005F53C0">
        <w:rPr>
          <w:color w:val="262626" w:themeColor="text1" w:themeTint="D9"/>
        </w:rPr>
        <w:t>r</w:t>
      </w:r>
      <w:r w:rsidR="002D7D04" w:rsidRPr="005F53C0">
        <w:rPr>
          <w:color w:val="262626" w:themeColor="text1" w:themeTint="D9"/>
        </w:rPr>
        <w:t>vices and Wellb</w:t>
      </w:r>
      <w:r w:rsidR="001D6499" w:rsidRPr="005F53C0">
        <w:rPr>
          <w:color w:val="262626" w:themeColor="text1" w:themeTint="D9"/>
        </w:rPr>
        <w:t>eing</w:t>
      </w:r>
      <w:r w:rsidR="002D7D04" w:rsidRPr="005F53C0">
        <w:rPr>
          <w:color w:val="262626" w:themeColor="text1" w:themeTint="D9"/>
        </w:rPr>
        <w:t xml:space="preserve"> Act</w:t>
      </w:r>
      <w:r w:rsidR="001D6499" w:rsidRPr="005F53C0">
        <w:rPr>
          <w:color w:val="262626" w:themeColor="text1" w:themeTint="D9"/>
        </w:rPr>
        <w:t xml:space="preserve">, among other social care legislation, so some understanding of these will be needed.  </w:t>
      </w:r>
      <w:r w:rsidR="00BD3379" w:rsidRPr="005F53C0">
        <w:rPr>
          <w:color w:val="262626" w:themeColor="text1" w:themeTint="D9"/>
        </w:rPr>
        <w:t>You will be working with people in a range of settings including care homes, community settings and</w:t>
      </w:r>
      <w:r w:rsidR="00F3212C">
        <w:rPr>
          <w:color w:val="262626" w:themeColor="text1" w:themeTint="D9"/>
        </w:rPr>
        <w:t xml:space="preserve"> visiting</w:t>
      </w:r>
      <w:r w:rsidR="00BD3379" w:rsidRPr="005F53C0">
        <w:rPr>
          <w:color w:val="262626" w:themeColor="text1" w:themeTint="D9"/>
        </w:rPr>
        <w:t xml:space="preserve"> people’s homes. </w:t>
      </w:r>
    </w:p>
    <w:p w14:paraId="11277F5F" w14:textId="17AF48C6" w:rsidR="00487488" w:rsidRPr="005F53C0" w:rsidRDefault="00487488" w:rsidP="00167C38">
      <w:pPr>
        <w:rPr>
          <w:color w:val="262626" w:themeColor="text1" w:themeTint="D9"/>
        </w:rPr>
      </w:pPr>
      <w:r w:rsidRPr="005F53C0">
        <w:rPr>
          <w:color w:val="262626" w:themeColor="text1" w:themeTint="D9"/>
        </w:rPr>
        <w:t xml:space="preserve">You </w:t>
      </w:r>
      <w:r w:rsidR="00167C38" w:rsidRPr="005F53C0">
        <w:rPr>
          <w:color w:val="262626" w:themeColor="text1" w:themeTint="D9"/>
        </w:rPr>
        <w:t xml:space="preserve">will </w:t>
      </w:r>
      <w:r w:rsidR="005F53C0">
        <w:rPr>
          <w:color w:val="262626" w:themeColor="text1" w:themeTint="D9"/>
        </w:rPr>
        <w:t xml:space="preserve">need to </w:t>
      </w:r>
      <w:r w:rsidR="00167C38" w:rsidRPr="005F53C0">
        <w:rPr>
          <w:color w:val="262626" w:themeColor="text1" w:themeTint="D9"/>
        </w:rPr>
        <w:t>have excellent communication skills</w:t>
      </w:r>
      <w:r w:rsidR="00FA5A6F" w:rsidRPr="005F53C0">
        <w:rPr>
          <w:color w:val="262626" w:themeColor="text1" w:themeTint="D9"/>
        </w:rPr>
        <w:t>, as you will be working w</w:t>
      </w:r>
      <w:r w:rsidR="005F53C0">
        <w:rPr>
          <w:color w:val="262626" w:themeColor="text1" w:themeTint="D9"/>
        </w:rPr>
        <w:t>ith people who communicate in lots of different ways</w:t>
      </w:r>
      <w:r w:rsidR="00FA5A6F" w:rsidRPr="005F53C0">
        <w:rPr>
          <w:color w:val="262626" w:themeColor="text1" w:themeTint="D9"/>
        </w:rPr>
        <w:t>.   You will</w:t>
      </w:r>
      <w:r w:rsidR="005F53C0">
        <w:rPr>
          <w:color w:val="262626" w:themeColor="text1" w:themeTint="D9"/>
        </w:rPr>
        <w:t xml:space="preserve"> need to be</w:t>
      </w:r>
      <w:r w:rsidR="00167C38" w:rsidRPr="005F53C0">
        <w:rPr>
          <w:color w:val="262626" w:themeColor="text1" w:themeTint="D9"/>
        </w:rPr>
        <w:t xml:space="preserve"> able to confidently build relationships with a broad range of people</w:t>
      </w:r>
      <w:r w:rsidR="00BD3379" w:rsidRPr="005F53C0">
        <w:rPr>
          <w:color w:val="262626" w:themeColor="text1" w:themeTint="D9"/>
        </w:rPr>
        <w:t xml:space="preserve"> </w:t>
      </w:r>
      <w:r w:rsidR="005F53C0">
        <w:rPr>
          <w:color w:val="262626" w:themeColor="text1" w:themeTint="D9"/>
        </w:rPr>
        <w:t xml:space="preserve">working in </w:t>
      </w:r>
      <w:r w:rsidR="00BD3379" w:rsidRPr="005F53C0">
        <w:rPr>
          <w:color w:val="262626" w:themeColor="text1" w:themeTint="D9"/>
        </w:rPr>
        <w:t xml:space="preserve">different </w:t>
      </w:r>
      <w:r w:rsidR="00FA5A6F" w:rsidRPr="005F53C0">
        <w:rPr>
          <w:color w:val="262626" w:themeColor="text1" w:themeTint="D9"/>
        </w:rPr>
        <w:t>services</w:t>
      </w:r>
      <w:r w:rsidR="005F53C0">
        <w:rPr>
          <w:color w:val="262626" w:themeColor="text1" w:themeTint="D9"/>
        </w:rPr>
        <w:t xml:space="preserve"> and be able to build trust when wo</w:t>
      </w:r>
      <w:r w:rsidR="004D0D79">
        <w:rPr>
          <w:color w:val="262626" w:themeColor="text1" w:themeTint="D9"/>
        </w:rPr>
        <w:t>rking with people</w:t>
      </w:r>
      <w:r w:rsidR="005F53C0">
        <w:rPr>
          <w:color w:val="262626" w:themeColor="text1" w:themeTint="D9"/>
        </w:rPr>
        <w:t xml:space="preserve"> who may be experiencing difficult situations</w:t>
      </w:r>
      <w:r w:rsidR="004D0D79">
        <w:rPr>
          <w:color w:val="262626" w:themeColor="text1" w:themeTint="D9"/>
        </w:rPr>
        <w:t xml:space="preserve"> when they are referred to the service</w:t>
      </w:r>
      <w:r w:rsidR="005F53C0">
        <w:rPr>
          <w:color w:val="262626" w:themeColor="text1" w:themeTint="D9"/>
        </w:rPr>
        <w:t>.</w:t>
      </w:r>
      <w:r w:rsidR="004D0D79">
        <w:rPr>
          <w:color w:val="262626" w:themeColor="text1" w:themeTint="D9"/>
        </w:rPr>
        <w:br/>
      </w:r>
      <w:r w:rsidR="005F53C0">
        <w:rPr>
          <w:color w:val="262626" w:themeColor="text1" w:themeTint="D9"/>
        </w:rPr>
        <w:t>We need you to</w:t>
      </w:r>
      <w:r w:rsidR="00167C38" w:rsidRPr="005F53C0">
        <w:rPr>
          <w:color w:val="262626" w:themeColor="text1" w:themeTint="D9"/>
        </w:rPr>
        <w:t xml:space="preserve"> be self-motivated</w:t>
      </w:r>
      <w:r w:rsidR="005F53C0">
        <w:rPr>
          <w:color w:val="262626" w:themeColor="text1" w:themeTint="D9"/>
        </w:rPr>
        <w:t>,</w:t>
      </w:r>
      <w:r w:rsidR="00167C38" w:rsidRPr="005F53C0">
        <w:rPr>
          <w:color w:val="262626" w:themeColor="text1" w:themeTint="D9"/>
        </w:rPr>
        <w:t xml:space="preserve"> with strong time management and organisational abilities. Above all </w:t>
      </w:r>
      <w:r w:rsidR="002D7D04" w:rsidRPr="005F53C0">
        <w:rPr>
          <w:color w:val="262626" w:themeColor="text1" w:themeTint="D9"/>
        </w:rPr>
        <w:t>you</w:t>
      </w:r>
      <w:r w:rsidR="00167C38" w:rsidRPr="005F53C0">
        <w:rPr>
          <w:color w:val="262626" w:themeColor="text1" w:themeTint="D9"/>
        </w:rPr>
        <w:t xml:space="preserve"> will </w:t>
      </w:r>
      <w:r w:rsidR="005F53C0">
        <w:rPr>
          <w:color w:val="262626" w:themeColor="text1" w:themeTint="D9"/>
        </w:rPr>
        <w:t>need to have a commitment to helping disadvantaged people find their power and their voice</w:t>
      </w:r>
      <w:r w:rsidR="00167C38" w:rsidRPr="005F53C0">
        <w:rPr>
          <w:color w:val="262626" w:themeColor="text1" w:themeTint="D9"/>
        </w:rPr>
        <w:t xml:space="preserve"> and</w:t>
      </w:r>
      <w:r w:rsidR="005F53C0">
        <w:rPr>
          <w:color w:val="262626" w:themeColor="text1" w:themeTint="D9"/>
        </w:rPr>
        <w:t xml:space="preserve"> </w:t>
      </w:r>
      <w:r w:rsidR="00967714">
        <w:rPr>
          <w:color w:val="262626" w:themeColor="text1" w:themeTint="D9"/>
        </w:rPr>
        <w:t xml:space="preserve">a commitment </w:t>
      </w:r>
      <w:r w:rsidR="005F53C0">
        <w:rPr>
          <w:color w:val="262626" w:themeColor="text1" w:themeTint="D9"/>
        </w:rPr>
        <w:t>to</w:t>
      </w:r>
      <w:r w:rsidR="00167C38" w:rsidRPr="005F53C0">
        <w:rPr>
          <w:color w:val="262626" w:themeColor="text1" w:themeTint="D9"/>
        </w:rPr>
        <w:t xml:space="preserve"> protecting </w:t>
      </w:r>
      <w:r w:rsidR="005F53C0">
        <w:rPr>
          <w:color w:val="262626" w:themeColor="text1" w:themeTint="D9"/>
        </w:rPr>
        <w:t>the rights of those who cannot speak up for themselves</w:t>
      </w:r>
      <w:r w:rsidR="00167C38" w:rsidRPr="005F53C0">
        <w:rPr>
          <w:color w:val="262626" w:themeColor="text1" w:themeTint="D9"/>
        </w:rPr>
        <w:t>.</w:t>
      </w:r>
      <w:r w:rsidR="005F53C0">
        <w:rPr>
          <w:color w:val="262626" w:themeColor="text1" w:themeTint="D9"/>
        </w:rPr>
        <w:t xml:space="preserve"> </w:t>
      </w:r>
    </w:p>
    <w:p w14:paraId="5677775B" w14:textId="6A917874" w:rsidR="0065319F" w:rsidRDefault="00487488" w:rsidP="002C1E33">
      <w:pPr>
        <w:rPr>
          <w:color w:val="262626" w:themeColor="text1" w:themeTint="D9"/>
        </w:rPr>
      </w:pPr>
      <w:r w:rsidRPr="005F53C0">
        <w:rPr>
          <w:color w:val="262626" w:themeColor="text1" w:themeTint="D9"/>
        </w:rPr>
        <w:t xml:space="preserve">NWAAA operates </w:t>
      </w:r>
      <w:r w:rsidR="002D7D04" w:rsidRPr="005F53C0">
        <w:rPr>
          <w:color w:val="262626" w:themeColor="text1" w:themeTint="D9"/>
        </w:rPr>
        <w:t xml:space="preserve">Advocacy </w:t>
      </w:r>
      <w:r w:rsidRPr="005F53C0">
        <w:rPr>
          <w:color w:val="262626" w:themeColor="text1" w:themeTint="D9"/>
        </w:rPr>
        <w:t xml:space="preserve">projects </w:t>
      </w:r>
      <w:r w:rsidR="004D0D79">
        <w:rPr>
          <w:color w:val="262626" w:themeColor="text1" w:themeTint="D9"/>
        </w:rPr>
        <w:t>in Ynys M</w:t>
      </w:r>
      <w:r w:rsidR="004D0D79">
        <w:rPr>
          <w:rFonts w:cstheme="minorHAnsi"/>
          <w:color w:val="262626" w:themeColor="text1" w:themeTint="D9"/>
        </w:rPr>
        <w:t>ô</w:t>
      </w:r>
      <w:r w:rsidR="004D0D79">
        <w:rPr>
          <w:color w:val="262626" w:themeColor="text1" w:themeTint="D9"/>
        </w:rPr>
        <w:t>n and Gwynedd</w:t>
      </w:r>
      <w:r w:rsidR="006376C5">
        <w:rPr>
          <w:color w:val="262626" w:themeColor="text1" w:themeTint="D9"/>
        </w:rPr>
        <w:t>; with some out of county where appropriate.</w:t>
      </w:r>
      <w:r w:rsidRPr="005F53C0">
        <w:rPr>
          <w:color w:val="262626" w:themeColor="text1" w:themeTint="D9"/>
        </w:rPr>
        <w:t xml:space="preserve"> </w:t>
      </w:r>
      <w:r w:rsidR="00BD3379" w:rsidRPr="005F53C0">
        <w:rPr>
          <w:color w:val="262626" w:themeColor="text1" w:themeTint="D9"/>
        </w:rPr>
        <w:t xml:space="preserve"> </w:t>
      </w:r>
      <w:r w:rsidR="00967714">
        <w:rPr>
          <w:color w:val="262626" w:themeColor="text1" w:themeTint="D9"/>
        </w:rPr>
        <w:t>We need people who are happy to cover a large geographical area, and can work at a home office and from our office</w:t>
      </w:r>
      <w:r w:rsidR="00CD1639">
        <w:rPr>
          <w:color w:val="262626" w:themeColor="text1" w:themeTint="D9"/>
        </w:rPr>
        <w:t xml:space="preserve"> base</w:t>
      </w:r>
      <w:r w:rsidR="00967714">
        <w:rPr>
          <w:color w:val="262626" w:themeColor="text1" w:themeTint="D9"/>
        </w:rPr>
        <w:t xml:space="preserve">. </w:t>
      </w:r>
      <w:r w:rsidR="00CD1639">
        <w:rPr>
          <w:color w:val="262626" w:themeColor="text1" w:themeTint="D9"/>
        </w:rPr>
        <w:t xml:space="preserve"> </w:t>
      </w:r>
      <w:r w:rsidR="00CD1639">
        <w:rPr>
          <w:sz w:val="24"/>
          <w:szCs w:val="24"/>
        </w:rPr>
        <w:t xml:space="preserve">You will be required to have access to your own vehicle. </w:t>
      </w:r>
      <w:r w:rsidR="00CD1639">
        <w:rPr>
          <w:sz w:val="24"/>
          <w:szCs w:val="24"/>
        </w:rPr>
        <w:br/>
      </w:r>
    </w:p>
    <w:p w14:paraId="0CB92A9C" w14:textId="77777777" w:rsidR="00E5377F" w:rsidRDefault="00E5377F" w:rsidP="002C1E33">
      <w:pPr>
        <w:rPr>
          <w:color w:val="262626" w:themeColor="text1" w:themeTint="D9"/>
        </w:rPr>
      </w:pPr>
    </w:p>
    <w:p w14:paraId="577BB924" w14:textId="77777777" w:rsidR="00E5377F" w:rsidRPr="00E5377F" w:rsidRDefault="00E5377F" w:rsidP="002C1E33">
      <w:pPr>
        <w:rPr>
          <w:color w:val="262626" w:themeColor="text1" w:themeTint="D9"/>
        </w:rPr>
      </w:pPr>
    </w:p>
    <w:p w14:paraId="7A3C03F1" w14:textId="77777777" w:rsidR="00487488" w:rsidRPr="009F283B" w:rsidRDefault="00487488" w:rsidP="002C1E33">
      <w:pPr>
        <w:rPr>
          <w:b/>
          <w:color w:val="262626" w:themeColor="text1" w:themeTint="D9"/>
        </w:rPr>
      </w:pPr>
      <w:r w:rsidRPr="009F283B">
        <w:rPr>
          <w:b/>
          <w:color w:val="262626" w:themeColor="text1" w:themeTint="D9"/>
        </w:rPr>
        <w:t xml:space="preserve">Key Elements of Post </w:t>
      </w:r>
    </w:p>
    <w:p w14:paraId="6B701CC6" w14:textId="77777777" w:rsidR="002C1E33" w:rsidRPr="009F283B" w:rsidRDefault="002C1E33" w:rsidP="002C1E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</w:rPr>
      </w:pPr>
      <w:r w:rsidRPr="009F283B">
        <w:rPr>
          <w:rFonts w:cstheme="minorHAnsi"/>
          <w:b/>
          <w:bCs/>
          <w:color w:val="262626" w:themeColor="text1" w:themeTint="D9"/>
        </w:rPr>
        <w:t xml:space="preserve">Advocacy Tasks </w:t>
      </w:r>
    </w:p>
    <w:p w14:paraId="470CCB3F" w14:textId="77777777" w:rsidR="002C1E33" w:rsidRPr="009F283B" w:rsidRDefault="002C1E33" w:rsidP="002C1E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</w:rPr>
      </w:pPr>
    </w:p>
    <w:p w14:paraId="1A734D38" w14:textId="634276B9" w:rsidR="005C73E4" w:rsidRPr="005C73E4" w:rsidRDefault="002C1E33" w:rsidP="005C73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5C73E4">
        <w:rPr>
          <w:rFonts w:cstheme="minorHAnsi"/>
          <w:b/>
          <w:color w:val="262626" w:themeColor="text1" w:themeTint="D9"/>
        </w:rPr>
        <w:t xml:space="preserve">To </w:t>
      </w:r>
      <w:r w:rsidR="005C73E4" w:rsidRPr="005C73E4">
        <w:rPr>
          <w:rFonts w:cstheme="minorHAnsi"/>
          <w:b/>
          <w:color w:val="262626" w:themeColor="text1" w:themeTint="D9"/>
        </w:rPr>
        <w:t>work with NWAAA Independent Advocacy procedures and sector principles of practice to:</w:t>
      </w:r>
    </w:p>
    <w:p w14:paraId="07D1783E" w14:textId="381724E9" w:rsidR="005C73E4" w:rsidRDefault="005C73E4" w:rsidP="004874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>
        <w:rPr>
          <w:rFonts w:cstheme="minorHAnsi"/>
          <w:b/>
          <w:color w:val="262626" w:themeColor="text1" w:themeTint="D9"/>
        </w:rPr>
        <w:t>Provide Independent Advocacy to a range of people, both instructed and non-instructed</w:t>
      </w:r>
    </w:p>
    <w:p w14:paraId="6AEFD842" w14:textId="5F8680CA" w:rsidR="005C73E4" w:rsidRDefault="005C73E4" w:rsidP="004874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>
        <w:rPr>
          <w:rFonts w:cstheme="minorHAnsi"/>
          <w:b/>
          <w:color w:val="262626" w:themeColor="text1" w:themeTint="D9"/>
        </w:rPr>
        <w:t>To manage a case load in a self-motivated way</w:t>
      </w:r>
    </w:p>
    <w:p w14:paraId="77535095" w14:textId="4187AFD6" w:rsidR="005C73E4" w:rsidRDefault="005C73E4" w:rsidP="004874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>
        <w:rPr>
          <w:rFonts w:cstheme="minorHAnsi"/>
          <w:b/>
          <w:color w:val="262626" w:themeColor="text1" w:themeTint="D9"/>
        </w:rPr>
        <w:t>To seek support and guidance from senior colleagues where needed</w:t>
      </w:r>
    </w:p>
    <w:p w14:paraId="0D71869A" w14:textId="2196B6E1" w:rsidR="005C73E4" w:rsidRDefault="005C73E4" w:rsidP="004874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>
        <w:rPr>
          <w:rFonts w:cstheme="minorHAnsi"/>
          <w:b/>
          <w:color w:val="262626" w:themeColor="text1" w:themeTint="D9"/>
        </w:rPr>
        <w:t>To use a range of communication tools and approaches to ensure that your role and support is accessible to advocacy partners</w:t>
      </w:r>
    </w:p>
    <w:p w14:paraId="10F221F3" w14:textId="706FA526" w:rsidR="005C73E4" w:rsidRDefault="005C73E4" w:rsidP="004874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>
        <w:rPr>
          <w:rFonts w:cstheme="minorHAnsi"/>
          <w:b/>
          <w:color w:val="262626" w:themeColor="text1" w:themeTint="D9"/>
        </w:rPr>
        <w:t>To keep advocacy-partners who can instruct, informed, in control and directing your work</w:t>
      </w:r>
    </w:p>
    <w:p w14:paraId="061F8D5B" w14:textId="78D89381" w:rsidR="00955608" w:rsidRDefault="00955608" w:rsidP="004874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>
        <w:rPr>
          <w:rFonts w:cstheme="minorHAnsi"/>
          <w:b/>
          <w:color w:val="262626" w:themeColor="text1" w:themeTint="D9"/>
        </w:rPr>
        <w:t>Attend meetings with and on behalf of Advocacy-partners</w:t>
      </w:r>
    </w:p>
    <w:p w14:paraId="279FBF24" w14:textId="78154182" w:rsidR="00761724" w:rsidRDefault="00761724" w:rsidP="0076172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To ensure that </w:t>
      </w:r>
      <w:r>
        <w:rPr>
          <w:rFonts w:cstheme="minorHAnsi"/>
          <w:b/>
          <w:color w:val="262626" w:themeColor="text1" w:themeTint="D9"/>
        </w:rPr>
        <w:t xml:space="preserve">Advocacy-partners </w:t>
      </w:r>
      <w:r w:rsidRPr="009F283B">
        <w:rPr>
          <w:rFonts w:cstheme="minorHAnsi"/>
          <w:b/>
          <w:color w:val="262626" w:themeColor="text1" w:themeTint="D9"/>
        </w:rPr>
        <w:t>are able to assert their rights and are supported to self- advocate whenever possible</w:t>
      </w:r>
    </w:p>
    <w:p w14:paraId="627F1A73" w14:textId="7B327526" w:rsidR="00761724" w:rsidRPr="00761724" w:rsidRDefault="00761724" w:rsidP="0076172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To uphold the rights of </w:t>
      </w:r>
      <w:r>
        <w:rPr>
          <w:rFonts w:cstheme="minorHAnsi"/>
          <w:b/>
          <w:color w:val="262626" w:themeColor="text1" w:themeTint="D9"/>
        </w:rPr>
        <w:t>Advocacy-partners</w:t>
      </w:r>
      <w:r w:rsidRPr="009F283B">
        <w:rPr>
          <w:rFonts w:cstheme="minorHAnsi"/>
          <w:b/>
          <w:color w:val="262626" w:themeColor="text1" w:themeTint="D9"/>
        </w:rPr>
        <w:t xml:space="preserve"> where they are unable to self-advocate</w:t>
      </w:r>
    </w:p>
    <w:p w14:paraId="46B61336" w14:textId="7AE140E3" w:rsidR="005C73E4" w:rsidRDefault="005C73E4" w:rsidP="004874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>
        <w:rPr>
          <w:rFonts w:cstheme="minorHAnsi"/>
          <w:b/>
          <w:color w:val="262626" w:themeColor="text1" w:themeTint="D9"/>
        </w:rPr>
        <w:t>To work within timescales and to deadlines where necessary</w:t>
      </w:r>
    </w:p>
    <w:p w14:paraId="2E83427F" w14:textId="2D715B43" w:rsidR="00761724" w:rsidRPr="00761724" w:rsidRDefault="00761724" w:rsidP="0076172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>Encourage clients to explore their potential to the fullest push boundaries and manage risks to maintain or regain increased control over their daily lives</w:t>
      </w:r>
    </w:p>
    <w:p w14:paraId="54D6270D" w14:textId="17C185BF" w:rsidR="005C73E4" w:rsidRDefault="005C73E4" w:rsidP="004874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>
        <w:rPr>
          <w:rFonts w:cstheme="minorHAnsi"/>
          <w:b/>
          <w:color w:val="262626" w:themeColor="text1" w:themeTint="D9"/>
        </w:rPr>
        <w:t>Undertake all necessary paperwork and keep files up to date</w:t>
      </w:r>
    </w:p>
    <w:p w14:paraId="354E8B48" w14:textId="3174DFAD" w:rsidR="00ED3CF3" w:rsidRPr="009F283B" w:rsidRDefault="005C73E4" w:rsidP="004874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>
        <w:rPr>
          <w:rFonts w:cstheme="minorHAnsi"/>
          <w:b/>
          <w:color w:val="262626" w:themeColor="text1" w:themeTint="D9"/>
        </w:rPr>
        <w:t>Work professionally with all stakeholders</w:t>
      </w:r>
    </w:p>
    <w:p w14:paraId="21420D45" w14:textId="16E51B2D" w:rsidR="002C1E33" w:rsidRDefault="002C1E33" w:rsidP="004874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To signpost to appropriate specific legal advice and other appropriate </w:t>
      </w:r>
      <w:r w:rsidR="00ED3CF3" w:rsidRPr="009F283B">
        <w:rPr>
          <w:rFonts w:cstheme="minorHAnsi"/>
          <w:b/>
          <w:color w:val="262626" w:themeColor="text1" w:themeTint="D9"/>
        </w:rPr>
        <w:t>services where necessary</w:t>
      </w:r>
    </w:p>
    <w:p w14:paraId="289660D2" w14:textId="23B08A1E" w:rsidR="002C1E33" w:rsidRPr="00761724" w:rsidRDefault="00ED3337" w:rsidP="0076172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>
        <w:rPr>
          <w:rFonts w:cstheme="minorHAnsi"/>
          <w:b/>
          <w:color w:val="262626" w:themeColor="text1" w:themeTint="D9"/>
        </w:rPr>
        <w:t>Travel around North Wales to visit Advocacy-partners, attend meetings and other events</w:t>
      </w:r>
    </w:p>
    <w:p w14:paraId="679BB7B3" w14:textId="77777777" w:rsidR="002C1E33" w:rsidRPr="009F283B" w:rsidRDefault="002C1E33" w:rsidP="004874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To work within and comply with the contractual remit of the service, </w:t>
      </w:r>
      <w:r w:rsidR="00C13F9A" w:rsidRPr="009F283B">
        <w:rPr>
          <w:rFonts w:cstheme="minorHAnsi"/>
          <w:b/>
          <w:color w:val="262626" w:themeColor="text1" w:themeTint="D9"/>
        </w:rPr>
        <w:t xml:space="preserve">the Advocacy Charter </w:t>
      </w:r>
      <w:r w:rsidRPr="009F283B">
        <w:rPr>
          <w:rFonts w:cstheme="minorHAnsi"/>
          <w:b/>
          <w:color w:val="262626" w:themeColor="text1" w:themeTint="D9"/>
        </w:rPr>
        <w:t>and all NWAAA policies</w:t>
      </w:r>
      <w:r w:rsidR="00C13F9A" w:rsidRPr="009F283B">
        <w:rPr>
          <w:rFonts w:cstheme="minorHAnsi"/>
          <w:b/>
          <w:color w:val="262626" w:themeColor="text1" w:themeTint="D9"/>
        </w:rPr>
        <w:t xml:space="preserve"> and procedures</w:t>
      </w:r>
    </w:p>
    <w:p w14:paraId="5BE33461" w14:textId="77777777" w:rsidR="002C1E33" w:rsidRPr="009F283B" w:rsidRDefault="002C1E33" w:rsidP="002C1E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</w:p>
    <w:p w14:paraId="365D4BB9" w14:textId="77777777" w:rsidR="002C1E33" w:rsidRPr="009F283B" w:rsidRDefault="002C1E33" w:rsidP="002C1E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</w:rPr>
      </w:pPr>
      <w:r w:rsidRPr="009F283B">
        <w:rPr>
          <w:rFonts w:cstheme="minorHAnsi"/>
          <w:b/>
          <w:bCs/>
          <w:color w:val="262626" w:themeColor="text1" w:themeTint="D9"/>
        </w:rPr>
        <w:t>Administration, Monitoring &amp; Evaluation</w:t>
      </w:r>
    </w:p>
    <w:p w14:paraId="342ED3EC" w14:textId="77777777" w:rsidR="002C1E33" w:rsidRPr="009F283B" w:rsidRDefault="002C1E33" w:rsidP="002C1E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</w:rPr>
      </w:pPr>
    </w:p>
    <w:p w14:paraId="177EAB91" w14:textId="77777777" w:rsidR="002C1E33" w:rsidRPr="009F283B" w:rsidRDefault="002C1E33" w:rsidP="0048748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>To maintain satisfactory records and administration systems and contribute to the e</w:t>
      </w:r>
      <w:r w:rsidR="00ED3CF3" w:rsidRPr="009F283B">
        <w:rPr>
          <w:rFonts w:cstheme="minorHAnsi"/>
          <w:b/>
          <w:color w:val="262626" w:themeColor="text1" w:themeTint="D9"/>
        </w:rPr>
        <w:t>fficient running of the service</w:t>
      </w:r>
    </w:p>
    <w:p w14:paraId="71888AE7" w14:textId="77777777" w:rsidR="002C1E33" w:rsidRPr="009F283B" w:rsidRDefault="002C1E33" w:rsidP="0048748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To record inputs, outputs and outcomes in accordance with Association </w:t>
      </w:r>
      <w:r w:rsidR="00ED3CF3" w:rsidRPr="009F283B">
        <w:rPr>
          <w:rFonts w:cstheme="minorHAnsi"/>
          <w:b/>
          <w:color w:val="262626" w:themeColor="text1" w:themeTint="D9"/>
        </w:rPr>
        <w:t>procedures</w:t>
      </w:r>
    </w:p>
    <w:p w14:paraId="1E45A6B9" w14:textId="229A3240" w:rsidR="002C1E33" w:rsidRPr="009F283B" w:rsidRDefault="002C1E33" w:rsidP="0048748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To identify issues of importance raised by individuals using the service from their views and experiences and promote these through relevant means </w:t>
      </w:r>
      <w:r w:rsidR="00ED3CF3" w:rsidRPr="009F283B">
        <w:rPr>
          <w:rFonts w:cstheme="minorHAnsi"/>
          <w:b/>
          <w:color w:val="262626" w:themeColor="text1" w:themeTint="D9"/>
        </w:rPr>
        <w:t xml:space="preserve">e.g. community groups, </w:t>
      </w:r>
      <w:r w:rsidR="00761724">
        <w:rPr>
          <w:rFonts w:cstheme="minorHAnsi"/>
          <w:b/>
          <w:color w:val="262626" w:themeColor="text1" w:themeTint="D9"/>
        </w:rPr>
        <w:t>reporting to management, contributing to regional and national conversation</w:t>
      </w:r>
    </w:p>
    <w:p w14:paraId="7119C2C6" w14:textId="77777777" w:rsidR="002C1E33" w:rsidRPr="009F283B" w:rsidRDefault="002C1E33" w:rsidP="0048748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>To actively participate in and contribute to team meetings, supervision sessions a</w:t>
      </w:r>
      <w:r w:rsidR="00ED3CF3" w:rsidRPr="009F283B">
        <w:rPr>
          <w:rFonts w:cstheme="minorHAnsi"/>
          <w:b/>
          <w:color w:val="262626" w:themeColor="text1" w:themeTint="D9"/>
        </w:rPr>
        <w:t>nd staff appraisals as arranged</w:t>
      </w:r>
    </w:p>
    <w:p w14:paraId="04520F48" w14:textId="77777777" w:rsidR="002C1E33" w:rsidRPr="009F283B" w:rsidRDefault="002C1E33" w:rsidP="0048748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>To assist in establishing criteria for good practice in advocacy and in monitoring and evaluating the</w:t>
      </w:r>
      <w:r w:rsidR="00ED3CF3" w:rsidRPr="009F283B">
        <w:rPr>
          <w:rFonts w:cstheme="minorHAnsi"/>
          <w:b/>
          <w:color w:val="262626" w:themeColor="text1" w:themeTint="D9"/>
        </w:rPr>
        <w:t xml:space="preserve"> service against these criteria</w:t>
      </w:r>
    </w:p>
    <w:p w14:paraId="5B20FF9E" w14:textId="77777777" w:rsidR="002C1E33" w:rsidRPr="009F283B" w:rsidRDefault="002C1E33" w:rsidP="002C1E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</w:rPr>
      </w:pPr>
    </w:p>
    <w:p w14:paraId="1BFB2EA9" w14:textId="77777777" w:rsidR="002C1E33" w:rsidRPr="009F283B" w:rsidRDefault="002C1E33" w:rsidP="002C1E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</w:rPr>
      </w:pPr>
      <w:r w:rsidRPr="009F283B">
        <w:rPr>
          <w:rFonts w:cstheme="minorHAnsi"/>
          <w:b/>
          <w:bCs/>
          <w:color w:val="262626" w:themeColor="text1" w:themeTint="D9"/>
        </w:rPr>
        <w:t>Accountability</w:t>
      </w:r>
    </w:p>
    <w:p w14:paraId="0E39D035" w14:textId="77777777" w:rsidR="002C1E33" w:rsidRPr="009F283B" w:rsidRDefault="002C1E33" w:rsidP="002C1E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</w:p>
    <w:p w14:paraId="5AF52751" w14:textId="77777777" w:rsidR="002C1E33" w:rsidRPr="009F283B" w:rsidRDefault="002C1E33" w:rsidP="0048748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>To seek guidan</w:t>
      </w:r>
      <w:r w:rsidR="00800F1F" w:rsidRPr="009F283B">
        <w:rPr>
          <w:rFonts w:cstheme="minorHAnsi"/>
          <w:b/>
          <w:color w:val="262626" w:themeColor="text1" w:themeTint="D9"/>
        </w:rPr>
        <w:t>ce and support from Management Team and follow organisational procedures</w:t>
      </w:r>
      <w:r w:rsidRPr="009F283B">
        <w:rPr>
          <w:rFonts w:cstheme="minorHAnsi"/>
          <w:b/>
          <w:color w:val="262626" w:themeColor="text1" w:themeTint="D9"/>
        </w:rPr>
        <w:t>.</w:t>
      </w:r>
    </w:p>
    <w:p w14:paraId="09F232C2" w14:textId="77777777" w:rsidR="002C1E33" w:rsidRPr="009F283B" w:rsidRDefault="002C1E33" w:rsidP="0048748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To record movements in office diary and provide relevant </w:t>
      </w:r>
      <w:r w:rsidR="00800F1F" w:rsidRPr="009F283B">
        <w:rPr>
          <w:rFonts w:cstheme="minorHAnsi"/>
          <w:b/>
          <w:color w:val="262626" w:themeColor="text1" w:themeTint="D9"/>
        </w:rPr>
        <w:t>information to Management Team</w:t>
      </w:r>
      <w:r w:rsidR="00ED3CF3" w:rsidRPr="009F283B">
        <w:rPr>
          <w:rFonts w:cstheme="minorHAnsi"/>
          <w:b/>
          <w:color w:val="262626" w:themeColor="text1" w:themeTint="D9"/>
        </w:rPr>
        <w:t xml:space="preserve"> as requested</w:t>
      </w:r>
    </w:p>
    <w:p w14:paraId="2B91F845" w14:textId="2004AFCD" w:rsidR="002C1E33" w:rsidRPr="009F283B" w:rsidRDefault="002C1E33" w:rsidP="0048748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To work closely with the </w:t>
      </w:r>
      <w:r w:rsidR="00732D48">
        <w:rPr>
          <w:rFonts w:cstheme="minorHAnsi"/>
          <w:b/>
          <w:color w:val="262626" w:themeColor="text1" w:themeTint="D9"/>
        </w:rPr>
        <w:t>Advocacy-partner</w:t>
      </w:r>
      <w:r w:rsidRPr="009F283B">
        <w:rPr>
          <w:rFonts w:cstheme="minorHAnsi"/>
          <w:b/>
          <w:color w:val="262626" w:themeColor="text1" w:themeTint="D9"/>
        </w:rPr>
        <w:t xml:space="preserve"> in accordance with the code of practice and other Association procedures</w:t>
      </w:r>
    </w:p>
    <w:p w14:paraId="19EE46F6" w14:textId="77777777" w:rsidR="00F809C1" w:rsidRPr="009F283B" w:rsidRDefault="00F809C1" w:rsidP="002C1E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</w:p>
    <w:p w14:paraId="65250150" w14:textId="77777777" w:rsidR="00F809C1" w:rsidRPr="009F283B" w:rsidRDefault="00F809C1" w:rsidP="002C1E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</w:p>
    <w:p w14:paraId="57B051DF" w14:textId="77777777" w:rsidR="00F809C1" w:rsidRPr="009F283B" w:rsidRDefault="00F809C1" w:rsidP="002C1E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Working </w:t>
      </w:r>
      <w:r w:rsidR="00487488" w:rsidRPr="009F283B">
        <w:rPr>
          <w:rFonts w:cstheme="minorHAnsi"/>
          <w:b/>
          <w:color w:val="262626" w:themeColor="text1" w:themeTint="D9"/>
        </w:rPr>
        <w:t xml:space="preserve">alongside </w:t>
      </w:r>
      <w:r w:rsidRPr="009F283B">
        <w:rPr>
          <w:rFonts w:cstheme="minorHAnsi"/>
          <w:b/>
          <w:color w:val="262626" w:themeColor="text1" w:themeTint="D9"/>
        </w:rPr>
        <w:t>Others</w:t>
      </w:r>
    </w:p>
    <w:p w14:paraId="2241C2DD" w14:textId="77777777" w:rsidR="00F809C1" w:rsidRPr="009F283B" w:rsidRDefault="00F809C1" w:rsidP="002C1E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</w:p>
    <w:p w14:paraId="4FDD4C82" w14:textId="77777777" w:rsidR="00F809C1" w:rsidRPr="009F283B" w:rsidRDefault="00F809C1" w:rsidP="002C1E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>Internal</w:t>
      </w:r>
    </w:p>
    <w:p w14:paraId="77CD0837" w14:textId="77777777" w:rsidR="00F809C1" w:rsidRPr="009F283B" w:rsidRDefault="00F809C1" w:rsidP="002C1E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</w:p>
    <w:p w14:paraId="0FC122E4" w14:textId="77777777" w:rsidR="00F809C1" w:rsidRPr="009F283B" w:rsidRDefault="00F809C1" w:rsidP="0048748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>To attend Team Meetings and planning meetings with colleagues</w:t>
      </w:r>
    </w:p>
    <w:p w14:paraId="7F643082" w14:textId="77777777" w:rsidR="00F809C1" w:rsidRPr="009F283B" w:rsidRDefault="00F809C1" w:rsidP="0048748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To support students, volunteers and new staff including providing shadowing opportunities </w:t>
      </w:r>
    </w:p>
    <w:p w14:paraId="41A5E775" w14:textId="77777777" w:rsidR="003E0DF7" w:rsidRPr="009F283B" w:rsidRDefault="003E0DF7" w:rsidP="00F809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</w:p>
    <w:p w14:paraId="14AD53A4" w14:textId="77777777" w:rsidR="00F809C1" w:rsidRPr="009F283B" w:rsidRDefault="00F809C1" w:rsidP="00F809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External </w:t>
      </w:r>
    </w:p>
    <w:p w14:paraId="586E6FC7" w14:textId="77777777" w:rsidR="00F809C1" w:rsidRPr="009F283B" w:rsidRDefault="00F809C1" w:rsidP="00F809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</w:p>
    <w:p w14:paraId="1FC2FDC9" w14:textId="77777777" w:rsidR="00F809C1" w:rsidRPr="009F283B" w:rsidRDefault="00F809C1" w:rsidP="0048748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>To liaise with Care Managers, Service Providers and others engaged in working with service user</w:t>
      </w:r>
      <w:r w:rsidR="00ED3CF3" w:rsidRPr="009F283B">
        <w:rPr>
          <w:rFonts w:cstheme="minorHAnsi"/>
          <w:b/>
          <w:color w:val="262626" w:themeColor="text1" w:themeTint="D9"/>
        </w:rPr>
        <w:t>s as part of the Advocacy role</w:t>
      </w:r>
    </w:p>
    <w:p w14:paraId="168ECF5B" w14:textId="77777777" w:rsidR="00F809C1" w:rsidRPr="009F283B" w:rsidRDefault="00F809C1" w:rsidP="0048748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To develop </w:t>
      </w:r>
      <w:r w:rsidR="008E370F" w:rsidRPr="009F283B">
        <w:rPr>
          <w:rFonts w:cstheme="minorHAnsi"/>
          <w:b/>
          <w:color w:val="262626" w:themeColor="text1" w:themeTint="D9"/>
        </w:rPr>
        <w:t xml:space="preserve">and maintain </w:t>
      </w:r>
      <w:r w:rsidRPr="009F283B">
        <w:rPr>
          <w:rFonts w:cstheme="minorHAnsi"/>
          <w:b/>
          <w:color w:val="262626" w:themeColor="text1" w:themeTint="D9"/>
        </w:rPr>
        <w:t xml:space="preserve">good working relationships with other </w:t>
      </w:r>
      <w:r w:rsidR="008E370F" w:rsidRPr="009F283B">
        <w:rPr>
          <w:rFonts w:cstheme="minorHAnsi"/>
          <w:b/>
          <w:color w:val="262626" w:themeColor="text1" w:themeTint="D9"/>
        </w:rPr>
        <w:t xml:space="preserve">agencies in both statutory and voluntary sectors </w:t>
      </w:r>
      <w:r w:rsidR="00ED3CF3" w:rsidRPr="009F283B">
        <w:rPr>
          <w:rFonts w:cstheme="minorHAnsi"/>
          <w:b/>
          <w:color w:val="262626" w:themeColor="text1" w:themeTint="D9"/>
        </w:rPr>
        <w:t xml:space="preserve"> </w:t>
      </w:r>
    </w:p>
    <w:p w14:paraId="7FB58689" w14:textId="77777777" w:rsidR="008B398E" w:rsidRPr="009F283B" w:rsidRDefault="008B398E" w:rsidP="008B398E">
      <w:pPr>
        <w:pStyle w:val="ListParagraph"/>
        <w:ind w:left="0"/>
        <w:rPr>
          <w:b/>
          <w:color w:val="262626" w:themeColor="text1" w:themeTint="D9"/>
        </w:rPr>
      </w:pPr>
    </w:p>
    <w:p w14:paraId="71F7239D" w14:textId="77777777" w:rsidR="008B398E" w:rsidRPr="009F283B" w:rsidRDefault="008B398E" w:rsidP="008B398E">
      <w:pPr>
        <w:pStyle w:val="ListParagraph"/>
        <w:ind w:left="0"/>
        <w:rPr>
          <w:b/>
          <w:color w:val="262626" w:themeColor="text1" w:themeTint="D9"/>
        </w:rPr>
      </w:pPr>
    </w:p>
    <w:p w14:paraId="311E22F7" w14:textId="77777777" w:rsidR="00F809C1" w:rsidRPr="009F283B" w:rsidRDefault="00F809C1" w:rsidP="00F809C1">
      <w:pPr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>Person Specification</w:t>
      </w:r>
      <w:r w:rsidR="00487488" w:rsidRPr="009F283B">
        <w:rPr>
          <w:rFonts w:cstheme="minorHAnsi"/>
          <w:b/>
          <w:color w:val="262626" w:themeColor="text1" w:themeTint="D9"/>
        </w:rPr>
        <w:t xml:space="preserve"> – Key skills and abilities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4"/>
        <w:gridCol w:w="1673"/>
        <w:gridCol w:w="1599"/>
      </w:tblGrid>
      <w:tr w:rsidR="009F283B" w:rsidRPr="009F283B" w14:paraId="19CF7F22" w14:textId="77777777" w:rsidTr="006376C5">
        <w:tc>
          <w:tcPr>
            <w:tcW w:w="5920" w:type="dxa"/>
            <w:shd w:val="clear" w:color="auto" w:fill="D9D9D9" w:themeFill="background1" w:themeFillShade="D9"/>
          </w:tcPr>
          <w:p w14:paraId="6C302AFB" w14:textId="77777777" w:rsidR="00F809C1" w:rsidRPr="009F283B" w:rsidRDefault="00F809C1" w:rsidP="00E37BFD">
            <w:pPr>
              <w:rPr>
                <w:rFonts w:cstheme="minorHAnsi"/>
                <w:b/>
                <w:color w:val="262626" w:themeColor="text1" w:themeTint="D9"/>
              </w:rPr>
            </w:pPr>
            <w:r w:rsidRPr="009F283B">
              <w:rPr>
                <w:rFonts w:cstheme="minorHAnsi"/>
                <w:b/>
                <w:color w:val="262626" w:themeColor="text1" w:themeTint="D9"/>
              </w:rPr>
              <w:t>Qualification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EEDC371" w14:textId="77777777" w:rsidR="00F809C1" w:rsidRPr="009F283B" w:rsidRDefault="00F809C1" w:rsidP="00E37BFD">
            <w:pPr>
              <w:rPr>
                <w:rFonts w:cstheme="minorHAnsi"/>
                <w:b/>
                <w:color w:val="262626" w:themeColor="text1" w:themeTint="D9"/>
              </w:rPr>
            </w:pPr>
            <w:r w:rsidRPr="009F283B">
              <w:rPr>
                <w:rFonts w:cstheme="minorHAnsi"/>
                <w:b/>
                <w:color w:val="262626" w:themeColor="text1" w:themeTint="D9"/>
              </w:rPr>
              <w:t>Essential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14:paraId="526F7B06" w14:textId="77777777" w:rsidR="00F809C1" w:rsidRPr="009F283B" w:rsidRDefault="00F809C1" w:rsidP="00E37BFD">
            <w:pPr>
              <w:rPr>
                <w:rFonts w:cstheme="minorHAnsi"/>
                <w:b/>
                <w:color w:val="262626" w:themeColor="text1" w:themeTint="D9"/>
              </w:rPr>
            </w:pPr>
            <w:r w:rsidRPr="009F283B">
              <w:rPr>
                <w:rFonts w:cstheme="minorHAnsi"/>
                <w:b/>
                <w:color w:val="262626" w:themeColor="text1" w:themeTint="D9"/>
              </w:rPr>
              <w:t>Desirable</w:t>
            </w:r>
          </w:p>
        </w:tc>
      </w:tr>
      <w:tr w:rsidR="009F283B" w:rsidRPr="009F283B" w14:paraId="148DD51E" w14:textId="77777777" w:rsidTr="006376C5">
        <w:tc>
          <w:tcPr>
            <w:tcW w:w="5920" w:type="dxa"/>
          </w:tcPr>
          <w:p w14:paraId="484CE8AF" w14:textId="66476468" w:rsidR="00F809C1" w:rsidRPr="009F283B" w:rsidRDefault="00EA1085" w:rsidP="00F809C1">
            <w:pPr>
              <w:rPr>
                <w:rFonts w:cstheme="minorHAnsi"/>
                <w:color w:val="262626" w:themeColor="text1" w:themeTint="D9"/>
              </w:rPr>
            </w:pPr>
            <w:r w:rsidRPr="009F283B">
              <w:rPr>
                <w:rFonts w:cstheme="minorHAnsi"/>
                <w:color w:val="262626" w:themeColor="text1" w:themeTint="D9"/>
              </w:rPr>
              <w:t>Level 3</w:t>
            </w:r>
            <w:r w:rsidR="005C73E4">
              <w:rPr>
                <w:rFonts w:cstheme="minorHAnsi"/>
                <w:color w:val="262626" w:themeColor="text1" w:themeTint="D9"/>
              </w:rPr>
              <w:t xml:space="preserve"> or 4</w:t>
            </w:r>
            <w:r w:rsidRPr="009F283B">
              <w:rPr>
                <w:rFonts w:cstheme="minorHAnsi"/>
                <w:color w:val="262626" w:themeColor="text1" w:themeTint="D9"/>
              </w:rPr>
              <w:t xml:space="preserve"> in</w:t>
            </w:r>
            <w:r w:rsidR="00F809C1" w:rsidRPr="009F283B">
              <w:rPr>
                <w:rFonts w:cstheme="minorHAnsi"/>
                <w:color w:val="262626" w:themeColor="text1" w:themeTint="D9"/>
              </w:rPr>
              <w:t xml:space="preserve"> Advocacy or related area </w:t>
            </w:r>
          </w:p>
        </w:tc>
        <w:tc>
          <w:tcPr>
            <w:tcW w:w="1701" w:type="dxa"/>
          </w:tcPr>
          <w:p w14:paraId="4987574B" w14:textId="77777777" w:rsidR="00F809C1" w:rsidRPr="009F283B" w:rsidRDefault="00F809C1" w:rsidP="00E37BFD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682CAA4A" w14:textId="63BA8814" w:rsidR="00F809C1" w:rsidRPr="00876CA3" w:rsidRDefault="00F809C1" w:rsidP="00876CA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5C73E4" w:rsidRPr="009F283B" w14:paraId="4C089AC4" w14:textId="77777777" w:rsidTr="006376C5">
        <w:tc>
          <w:tcPr>
            <w:tcW w:w="5920" w:type="dxa"/>
          </w:tcPr>
          <w:p w14:paraId="1DF8C0AA" w14:textId="4C970D19" w:rsidR="005C73E4" w:rsidRPr="009F283B" w:rsidRDefault="005C73E4" w:rsidP="00F809C1">
            <w:pPr>
              <w:rPr>
                <w:rFonts w:cstheme="minorHAnsi"/>
                <w:color w:val="262626" w:themeColor="text1" w:themeTint="D9"/>
              </w:rPr>
            </w:pPr>
            <w:r>
              <w:rPr>
                <w:rFonts w:cstheme="minorHAnsi"/>
                <w:color w:val="262626" w:themeColor="text1" w:themeTint="D9"/>
              </w:rPr>
              <w:t xml:space="preserve">Willingness to work towards Level 4 </w:t>
            </w:r>
            <w:r w:rsidR="00695417">
              <w:rPr>
                <w:rFonts w:cstheme="minorHAnsi"/>
                <w:color w:val="262626" w:themeColor="text1" w:themeTint="D9"/>
              </w:rPr>
              <w:t>Independent Advocacy</w:t>
            </w:r>
          </w:p>
        </w:tc>
        <w:tc>
          <w:tcPr>
            <w:tcW w:w="1701" w:type="dxa"/>
          </w:tcPr>
          <w:p w14:paraId="6B03F9D2" w14:textId="49122B6F" w:rsidR="005C73E4" w:rsidRPr="00876CA3" w:rsidRDefault="005C73E4" w:rsidP="00876CA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1293D2BF" w14:textId="77777777" w:rsidR="005C73E4" w:rsidRPr="009F283B" w:rsidRDefault="005C73E4" w:rsidP="00E37BFD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9F283B" w:rsidRPr="009F283B" w14:paraId="58EDCD1A" w14:textId="77777777" w:rsidTr="006376C5">
        <w:tc>
          <w:tcPr>
            <w:tcW w:w="5920" w:type="dxa"/>
            <w:shd w:val="clear" w:color="auto" w:fill="D9D9D9" w:themeFill="background1" w:themeFillShade="D9"/>
          </w:tcPr>
          <w:p w14:paraId="20359985" w14:textId="6891CA4B" w:rsidR="00F809C1" w:rsidRPr="009F283B" w:rsidRDefault="00F809C1" w:rsidP="00E37BFD">
            <w:pPr>
              <w:rPr>
                <w:rFonts w:cstheme="minorHAnsi"/>
                <w:b/>
                <w:color w:val="262626" w:themeColor="text1" w:themeTint="D9"/>
              </w:rPr>
            </w:pPr>
            <w:r w:rsidRPr="009F283B">
              <w:rPr>
                <w:rFonts w:cstheme="minorHAnsi"/>
                <w:b/>
                <w:color w:val="262626" w:themeColor="text1" w:themeTint="D9"/>
              </w:rPr>
              <w:t>Experience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34F50F1" w14:textId="77777777" w:rsidR="00F809C1" w:rsidRPr="009F283B" w:rsidRDefault="00F809C1" w:rsidP="00E37BFD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  <w:shd w:val="clear" w:color="auto" w:fill="D9D9D9" w:themeFill="background1" w:themeFillShade="D9"/>
          </w:tcPr>
          <w:p w14:paraId="54E10E48" w14:textId="77777777" w:rsidR="00F809C1" w:rsidRPr="009F283B" w:rsidRDefault="00F809C1" w:rsidP="00E37BFD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ED3337" w:rsidRPr="009F283B" w14:paraId="5337017C" w14:textId="77777777" w:rsidTr="006376C5">
        <w:tc>
          <w:tcPr>
            <w:tcW w:w="5920" w:type="dxa"/>
            <w:shd w:val="clear" w:color="auto" w:fill="FFFFFF" w:themeFill="background1"/>
          </w:tcPr>
          <w:p w14:paraId="06B8F48F" w14:textId="4C93F062" w:rsidR="00ED3337" w:rsidRPr="00ED3337" w:rsidRDefault="00ED3337" w:rsidP="00E37BFD">
            <w:pPr>
              <w:rPr>
                <w:rFonts w:cstheme="minorHAnsi"/>
                <w:bCs/>
                <w:color w:val="262626" w:themeColor="text1" w:themeTint="D9"/>
              </w:rPr>
            </w:pPr>
            <w:r w:rsidRPr="00ED3337">
              <w:rPr>
                <w:rFonts w:cstheme="minorHAnsi"/>
                <w:bCs/>
                <w:color w:val="262626" w:themeColor="text1" w:themeTint="D9"/>
              </w:rPr>
              <w:t>Lived experience of using advocacy or social care services</w:t>
            </w:r>
          </w:p>
        </w:tc>
        <w:tc>
          <w:tcPr>
            <w:tcW w:w="1701" w:type="dxa"/>
            <w:shd w:val="clear" w:color="auto" w:fill="FFFFFF" w:themeFill="background1"/>
          </w:tcPr>
          <w:p w14:paraId="008AC1FC" w14:textId="77777777" w:rsidR="00ED3337" w:rsidRPr="009F283B" w:rsidRDefault="00ED3337" w:rsidP="00E37BFD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  <w:shd w:val="clear" w:color="auto" w:fill="FFFFFF" w:themeFill="background1"/>
          </w:tcPr>
          <w:p w14:paraId="66407E37" w14:textId="6AF2B2FA" w:rsidR="00ED3337" w:rsidRPr="00876CA3" w:rsidRDefault="00ED3337" w:rsidP="00876CA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9F283B" w:rsidRPr="009F283B" w14:paraId="21D547FA" w14:textId="77777777" w:rsidTr="006376C5">
        <w:tc>
          <w:tcPr>
            <w:tcW w:w="5920" w:type="dxa"/>
          </w:tcPr>
          <w:p w14:paraId="35E23C55" w14:textId="441EE0A7" w:rsidR="00F809C1" w:rsidRPr="009F283B" w:rsidRDefault="00761724" w:rsidP="00E37BFD">
            <w:pPr>
              <w:rPr>
                <w:rFonts w:cstheme="minorHAnsi"/>
                <w:color w:val="262626" w:themeColor="text1" w:themeTint="D9"/>
              </w:rPr>
            </w:pPr>
            <w:r w:rsidRPr="009F283B">
              <w:rPr>
                <w:bCs/>
                <w:color w:val="262626" w:themeColor="text1" w:themeTint="D9"/>
                <w:lang w:val="en-US"/>
              </w:rPr>
              <w:t>Some experience of working as an Advocate either non statutory or statutory</w:t>
            </w:r>
          </w:p>
        </w:tc>
        <w:tc>
          <w:tcPr>
            <w:tcW w:w="1701" w:type="dxa"/>
          </w:tcPr>
          <w:p w14:paraId="43315335" w14:textId="6FC6D2D8" w:rsidR="00F809C1" w:rsidRPr="009F283B" w:rsidRDefault="00F809C1" w:rsidP="00E37BFD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5651F949" w14:textId="655AE43C" w:rsidR="00F809C1" w:rsidRPr="00876CA3" w:rsidRDefault="00F809C1" w:rsidP="00876CA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695417" w:rsidRPr="009F283B" w14:paraId="14A690F9" w14:textId="77777777" w:rsidTr="006376C5">
        <w:tc>
          <w:tcPr>
            <w:tcW w:w="5920" w:type="dxa"/>
          </w:tcPr>
          <w:p w14:paraId="52FFE291" w14:textId="7257ECE3" w:rsidR="00695417" w:rsidRPr="00695417" w:rsidRDefault="00761724" w:rsidP="00E37BFD">
            <w:pPr>
              <w:rPr>
                <w:rFonts w:cstheme="minorHAnsi"/>
                <w:bCs/>
                <w:color w:val="262626" w:themeColor="text1" w:themeTint="D9"/>
              </w:rPr>
            </w:pPr>
            <w:r>
              <w:rPr>
                <w:rFonts w:cstheme="minorHAnsi"/>
                <w:bCs/>
                <w:color w:val="262626" w:themeColor="text1" w:themeTint="D9"/>
              </w:rPr>
              <w:lastRenderedPageBreak/>
              <w:t>Experience of supporting others to have their voice heard or stand up for themselves when they have felt ignored or disempowered</w:t>
            </w:r>
          </w:p>
        </w:tc>
        <w:tc>
          <w:tcPr>
            <w:tcW w:w="1701" w:type="dxa"/>
          </w:tcPr>
          <w:p w14:paraId="3DA3B3AF" w14:textId="7BC91136" w:rsidR="00695417" w:rsidRPr="00876CA3" w:rsidRDefault="00695417" w:rsidP="00876CA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4C3126B3" w14:textId="399398F0" w:rsidR="00695417" w:rsidRPr="009F283B" w:rsidRDefault="00695417" w:rsidP="00E37BFD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2335291B" w14:textId="77777777" w:rsidTr="006376C5">
        <w:tc>
          <w:tcPr>
            <w:tcW w:w="5920" w:type="dxa"/>
          </w:tcPr>
          <w:p w14:paraId="4D35063D" w14:textId="3FE9A10D" w:rsidR="00876CA3" w:rsidRPr="00695417" w:rsidRDefault="00876CA3" w:rsidP="00876CA3">
            <w:pPr>
              <w:rPr>
                <w:rFonts w:cstheme="minorHAnsi"/>
                <w:bCs/>
                <w:color w:val="262626" w:themeColor="text1" w:themeTint="D9"/>
              </w:rPr>
            </w:pPr>
            <w:r w:rsidRPr="009F283B">
              <w:rPr>
                <w:bCs/>
                <w:color w:val="262626" w:themeColor="text1" w:themeTint="D9"/>
                <w:lang w:val="en-US"/>
              </w:rPr>
              <w:t>Workload  planning</w:t>
            </w:r>
            <w:r>
              <w:rPr>
                <w:bCs/>
                <w:color w:val="262626" w:themeColor="text1" w:themeTint="D9"/>
                <w:lang w:val="en-US"/>
              </w:rPr>
              <w:t xml:space="preserve"> and</w:t>
            </w:r>
            <w:r w:rsidRPr="009F283B">
              <w:rPr>
                <w:bCs/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9F283B">
              <w:rPr>
                <w:bCs/>
                <w:color w:val="262626" w:themeColor="text1" w:themeTint="D9"/>
                <w:lang w:val="en-US"/>
              </w:rPr>
              <w:t>prioritisation</w:t>
            </w:r>
            <w:proofErr w:type="spellEnd"/>
            <w:r w:rsidRPr="009F283B">
              <w:rPr>
                <w:bCs/>
                <w:color w:val="262626" w:themeColor="text1" w:themeTint="D9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063D3F09" w14:textId="6E6839A6" w:rsidR="00876CA3" w:rsidRPr="00876CA3" w:rsidRDefault="00876CA3" w:rsidP="00876CA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76A7ECD2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432F6D42" w14:textId="77777777" w:rsidTr="006376C5">
        <w:tc>
          <w:tcPr>
            <w:tcW w:w="5920" w:type="dxa"/>
          </w:tcPr>
          <w:p w14:paraId="5F235E1A" w14:textId="0D7F6009" w:rsidR="00876CA3" w:rsidRPr="009F283B" w:rsidRDefault="00876CA3" w:rsidP="00876CA3">
            <w:pPr>
              <w:rPr>
                <w:bCs/>
                <w:color w:val="262626" w:themeColor="text1" w:themeTint="D9"/>
                <w:lang w:val="en-US"/>
              </w:rPr>
            </w:pPr>
            <w:r w:rsidRPr="009F283B">
              <w:rPr>
                <w:rFonts w:cstheme="minorHAnsi"/>
                <w:color w:val="262626" w:themeColor="text1" w:themeTint="D9"/>
              </w:rPr>
              <w:t>Record keeping and reporting</w:t>
            </w:r>
          </w:p>
        </w:tc>
        <w:tc>
          <w:tcPr>
            <w:tcW w:w="1701" w:type="dxa"/>
          </w:tcPr>
          <w:p w14:paraId="6ADE04B7" w14:textId="7B14F782" w:rsidR="00876CA3" w:rsidRPr="00876CA3" w:rsidRDefault="00876CA3" w:rsidP="00876CA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6267CCFA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3337C0F7" w14:textId="77777777" w:rsidTr="006376C5">
        <w:tc>
          <w:tcPr>
            <w:tcW w:w="5920" w:type="dxa"/>
          </w:tcPr>
          <w:p w14:paraId="6B1FC0B6" w14:textId="75410CEE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r>
              <w:rPr>
                <w:rFonts w:cstheme="minorHAnsi"/>
                <w:color w:val="262626" w:themeColor="text1" w:themeTint="D9"/>
              </w:rPr>
              <w:t>Working confidentially, maintaining GDPR and working with sensitive information</w:t>
            </w:r>
          </w:p>
        </w:tc>
        <w:tc>
          <w:tcPr>
            <w:tcW w:w="1701" w:type="dxa"/>
          </w:tcPr>
          <w:p w14:paraId="3C30F5FC" w14:textId="2274EF81" w:rsidR="00876CA3" w:rsidRPr="00876CA3" w:rsidRDefault="00876CA3" w:rsidP="00876CA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3D59A5BB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ED3337" w:rsidRPr="009F283B" w14:paraId="3FABCC51" w14:textId="77777777" w:rsidTr="006376C5">
        <w:tc>
          <w:tcPr>
            <w:tcW w:w="5920" w:type="dxa"/>
          </w:tcPr>
          <w:p w14:paraId="0E370F39" w14:textId="49971574" w:rsidR="00ED3337" w:rsidRPr="009F283B" w:rsidRDefault="00ED3337" w:rsidP="00ED3337">
            <w:pPr>
              <w:rPr>
                <w:rFonts w:cstheme="minorHAnsi"/>
                <w:color w:val="262626" w:themeColor="text1" w:themeTint="D9"/>
              </w:rPr>
            </w:pPr>
          </w:p>
        </w:tc>
        <w:tc>
          <w:tcPr>
            <w:tcW w:w="1701" w:type="dxa"/>
          </w:tcPr>
          <w:p w14:paraId="714FC988" w14:textId="77777777" w:rsidR="00ED3337" w:rsidRPr="00876CA3" w:rsidRDefault="00ED3337" w:rsidP="00876CA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1CF35FB8" w14:textId="72FACDD5" w:rsidR="00ED3337" w:rsidRPr="009F283B" w:rsidRDefault="00ED3337" w:rsidP="00ED3337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ED3337" w:rsidRPr="009F283B" w14:paraId="45F54F67" w14:textId="77777777" w:rsidTr="006376C5">
        <w:tc>
          <w:tcPr>
            <w:tcW w:w="5920" w:type="dxa"/>
          </w:tcPr>
          <w:p w14:paraId="3CCA1B4A" w14:textId="0C516710" w:rsidR="00ED3337" w:rsidRPr="009F283B" w:rsidRDefault="00761724" w:rsidP="00ED3337">
            <w:pPr>
              <w:rPr>
                <w:rFonts w:cstheme="minorHAnsi"/>
                <w:color w:val="262626" w:themeColor="text1" w:themeTint="D9"/>
              </w:rPr>
            </w:pPr>
            <w:r>
              <w:rPr>
                <w:bCs/>
                <w:color w:val="262626" w:themeColor="text1" w:themeTint="D9"/>
                <w:lang w:val="en-US"/>
              </w:rPr>
              <w:t>E</w:t>
            </w:r>
            <w:r w:rsidR="00ED3337">
              <w:rPr>
                <w:bCs/>
                <w:color w:val="262626" w:themeColor="text1" w:themeTint="D9"/>
                <w:lang w:val="en-US"/>
              </w:rPr>
              <w:t>xperience of working with</w:t>
            </w:r>
            <w:r w:rsidR="00ED3337" w:rsidRPr="009F283B">
              <w:rPr>
                <w:bCs/>
                <w:color w:val="262626" w:themeColor="text1" w:themeTint="D9"/>
                <w:lang w:val="en-US"/>
              </w:rPr>
              <w:t xml:space="preserve"> social care legislation (</w:t>
            </w:r>
            <w:proofErr w:type="spellStart"/>
            <w:r w:rsidR="00ED3337" w:rsidRPr="009F283B">
              <w:rPr>
                <w:bCs/>
                <w:color w:val="262626" w:themeColor="text1" w:themeTint="D9"/>
                <w:lang w:val="en-US"/>
              </w:rPr>
              <w:t>eg</w:t>
            </w:r>
            <w:proofErr w:type="spellEnd"/>
            <w:r w:rsidR="00ED3337" w:rsidRPr="009F283B">
              <w:rPr>
                <w:bCs/>
                <w:color w:val="262626" w:themeColor="text1" w:themeTint="D9"/>
                <w:lang w:val="en-US"/>
              </w:rPr>
              <w:t xml:space="preserve"> SSWBA, MCA and </w:t>
            </w:r>
            <w:proofErr w:type="spellStart"/>
            <w:r w:rsidR="00ED3337" w:rsidRPr="009F283B">
              <w:rPr>
                <w:bCs/>
                <w:color w:val="262626" w:themeColor="text1" w:themeTint="D9"/>
                <w:lang w:val="en-US"/>
              </w:rPr>
              <w:t>DoLS</w:t>
            </w:r>
            <w:proofErr w:type="spellEnd"/>
            <w:r w:rsidR="00732D48">
              <w:rPr>
                <w:bCs/>
                <w:color w:val="262626" w:themeColor="text1" w:themeTint="D9"/>
                <w:lang w:val="en-US"/>
              </w:rPr>
              <w:t>, Safeguarding</w:t>
            </w:r>
            <w:r w:rsidR="00ED3337" w:rsidRPr="009F283B">
              <w:rPr>
                <w:bCs/>
                <w:color w:val="262626" w:themeColor="text1" w:themeTint="D9"/>
                <w:lang w:val="en-US"/>
              </w:rPr>
              <w:t xml:space="preserve">) </w:t>
            </w:r>
          </w:p>
        </w:tc>
        <w:tc>
          <w:tcPr>
            <w:tcW w:w="1701" w:type="dxa"/>
          </w:tcPr>
          <w:p w14:paraId="3085B3E2" w14:textId="644E147D" w:rsidR="00ED3337" w:rsidRPr="00876CA3" w:rsidRDefault="00ED3337" w:rsidP="00876CA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1452C251" w14:textId="77777777" w:rsidR="00ED3337" w:rsidRPr="009F283B" w:rsidRDefault="00ED3337" w:rsidP="00ED3337">
            <w:pPr>
              <w:rPr>
                <w:color w:val="262626" w:themeColor="text1" w:themeTint="D9"/>
              </w:rPr>
            </w:pPr>
          </w:p>
        </w:tc>
      </w:tr>
      <w:tr w:rsidR="00ED3337" w:rsidRPr="009F283B" w14:paraId="04FB50EB" w14:textId="77777777" w:rsidTr="006376C5">
        <w:tc>
          <w:tcPr>
            <w:tcW w:w="5920" w:type="dxa"/>
          </w:tcPr>
          <w:p w14:paraId="4088F14C" w14:textId="74F4D007" w:rsidR="00ED3337" w:rsidRPr="009F283B" w:rsidRDefault="00ED3337" w:rsidP="00ED3337">
            <w:pPr>
              <w:rPr>
                <w:bCs/>
                <w:color w:val="262626" w:themeColor="text1" w:themeTint="D9"/>
                <w:lang w:val="en-US"/>
              </w:rPr>
            </w:pPr>
            <w:r>
              <w:rPr>
                <w:bCs/>
                <w:color w:val="262626" w:themeColor="text1" w:themeTint="D9"/>
                <w:lang w:val="en-US"/>
              </w:rPr>
              <w:t>Understanding of Equality and diversity issues and the Public Sector Equality Duty</w:t>
            </w:r>
          </w:p>
        </w:tc>
        <w:tc>
          <w:tcPr>
            <w:tcW w:w="1701" w:type="dxa"/>
          </w:tcPr>
          <w:p w14:paraId="609DC474" w14:textId="0D7889E0" w:rsidR="00ED3337" w:rsidRPr="00876CA3" w:rsidRDefault="00ED3337" w:rsidP="00876CA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1F8679CC" w14:textId="77777777" w:rsidR="00ED3337" w:rsidRPr="009F283B" w:rsidRDefault="00ED3337" w:rsidP="00ED3337">
            <w:pPr>
              <w:rPr>
                <w:color w:val="262626" w:themeColor="text1" w:themeTint="D9"/>
              </w:rPr>
            </w:pPr>
          </w:p>
        </w:tc>
      </w:tr>
      <w:tr w:rsidR="00ED3337" w:rsidRPr="009F283B" w14:paraId="130A577A" w14:textId="77777777" w:rsidTr="006376C5">
        <w:tc>
          <w:tcPr>
            <w:tcW w:w="5920" w:type="dxa"/>
          </w:tcPr>
          <w:p w14:paraId="39A6EE47" w14:textId="0ECAA94F" w:rsidR="00ED3337" w:rsidRDefault="00ED3337" w:rsidP="00ED3337">
            <w:pPr>
              <w:rPr>
                <w:bCs/>
                <w:color w:val="262626" w:themeColor="text1" w:themeTint="D9"/>
                <w:lang w:val="en-US"/>
              </w:rPr>
            </w:pPr>
            <w:r w:rsidRPr="009F283B">
              <w:rPr>
                <w:rFonts w:cstheme="minorHAnsi"/>
                <w:color w:val="262626" w:themeColor="text1" w:themeTint="D9"/>
              </w:rPr>
              <w:t xml:space="preserve">ICT competency </w:t>
            </w:r>
            <w:r>
              <w:rPr>
                <w:rFonts w:cstheme="minorHAnsi"/>
                <w:color w:val="262626" w:themeColor="text1" w:themeTint="D9"/>
              </w:rPr>
              <w:t>including email, word processing, use of database, use of apps and platforms for producing information and providing required data</w:t>
            </w:r>
          </w:p>
        </w:tc>
        <w:tc>
          <w:tcPr>
            <w:tcW w:w="1701" w:type="dxa"/>
          </w:tcPr>
          <w:p w14:paraId="540FF1FC" w14:textId="77777777" w:rsidR="00ED3337" w:rsidRPr="00876CA3" w:rsidRDefault="00ED3337" w:rsidP="00876CA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02C3225F" w14:textId="77777777" w:rsidR="00ED3337" w:rsidRPr="009F283B" w:rsidRDefault="00ED3337" w:rsidP="00ED3337">
            <w:pPr>
              <w:rPr>
                <w:color w:val="262626" w:themeColor="text1" w:themeTint="D9"/>
              </w:rPr>
            </w:pPr>
          </w:p>
        </w:tc>
      </w:tr>
      <w:tr w:rsidR="00761724" w:rsidRPr="009F283B" w14:paraId="6CC6C852" w14:textId="77777777" w:rsidTr="006376C5">
        <w:tc>
          <w:tcPr>
            <w:tcW w:w="5920" w:type="dxa"/>
          </w:tcPr>
          <w:p w14:paraId="2418F5B8" w14:textId="5F96CFCC" w:rsidR="00761724" w:rsidRPr="009F283B" w:rsidRDefault="00761724" w:rsidP="00761724">
            <w:pPr>
              <w:rPr>
                <w:rFonts w:cstheme="minorHAnsi"/>
                <w:color w:val="262626" w:themeColor="text1" w:themeTint="D9"/>
              </w:rPr>
            </w:pPr>
            <w:r w:rsidRPr="00EB189B">
              <w:rPr>
                <w:rFonts w:cstheme="minorHAnsi"/>
                <w:color w:val="262626" w:themeColor="text1" w:themeTint="D9"/>
              </w:rPr>
              <w:t>Experience of working with health or social care professionals</w:t>
            </w:r>
          </w:p>
        </w:tc>
        <w:tc>
          <w:tcPr>
            <w:tcW w:w="1701" w:type="dxa"/>
          </w:tcPr>
          <w:p w14:paraId="6C975507" w14:textId="4964A00C" w:rsidR="00761724" w:rsidRPr="00876CA3" w:rsidRDefault="00761724" w:rsidP="00876CA3">
            <w:pPr>
              <w:pStyle w:val="ListParagraph"/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04A5EECC" w14:textId="345CCD2B" w:rsidR="00761724" w:rsidRPr="00876CA3" w:rsidRDefault="00761724" w:rsidP="00876CA3">
            <w:pPr>
              <w:pStyle w:val="ListParagraph"/>
              <w:numPr>
                <w:ilvl w:val="0"/>
                <w:numId w:val="15"/>
              </w:numPr>
              <w:rPr>
                <w:color w:val="262626" w:themeColor="text1" w:themeTint="D9"/>
              </w:rPr>
            </w:pPr>
          </w:p>
        </w:tc>
      </w:tr>
      <w:tr w:rsidR="00761724" w:rsidRPr="009F283B" w14:paraId="7A2EE14E" w14:textId="77777777" w:rsidTr="006376C5">
        <w:tc>
          <w:tcPr>
            <w:tcW w:w="5920" w:type="dxa"/>
          </w:tcPr>
          <w:p w14:paraId="273E5F5B" w14:textId="12560444" w:rsidR="00761724" w:rsidRPr="00EB189B" w:rsidRDefault="00761724" w:rsidP="00761724">
            <w:pPr>
              <w:rPr>
                <w:rFonts w:cstheme="minorHAnsi"/>
                <w:color w:val="262626" w:themeColor="text1" w:themeTint="D9"/>
              </w:rPr>
            </w:pPr>
            <w:r>
              <w:rPr>
                <w:rFonts w:cstheme="minorHAnsi"/>
                <w:color w:val="262626" w:themeColor="text1" w:themeTint="D9"/>
              </w:rPr>
              <w:t>Experience of attending formal and informal meetings with other professionals</w:t>
            </w:r>
          </w:p>
        </w:tc>
        <w:tc>
          <w:tcPr>
            <w:tcW w:w="1701" w:type="dxa"/>
          </w:tcPr>
          <w:p w14:paraId="1EDCE6A6" w14:textId="77777777" w:rsidR="00761724" w:rsidRPr="009F283B" w:rsidRDefault="00761724" w:rsidP="00761724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1B8937D0" w14:textId="77777777" w:rsidR="00761724" w:rsidRPr="00876CA3" w:rsidRDefault="00761724" w:rsidP="00876CA3">
            <w:pPr>
              <w:pStyle w:val="ListParagraph"/>
              <w:numPr>
                <w:ilvl w:val="0"/>
                <w:numId w:val="15"/>
              </w:numPr>
              <w:rPr>
                <w:color w:val="262626" w:themeColor="text1" w:themeTint="D9"/>
              </w:rPr>
            </w:pPr>
          </w:p>
        </w:tc>
      </w:tr>
      <w:tr w:rsidR="00ED3337" w:rsidRPr="009F283B" w14:paraId="695C3469" w14:textId="77777777" w:rsidTr="006376C5">
        <w:tc>
          <w:tcPr>
            <w:tcW w:w="5920" w:type="dxa"/>
            <w:shd w:val="clear" w:color="auto" w:fill="BFBFBF" w:themeFill="background1" w:themeFillShade="BF"/>
          </w:tcPr>
          <w:p w14:paraId="0973C339" w14:textId="38A55AC5" w:rsidR="00ED3337" w:rsidRPr="00955608" w:rsidRDefault="00ED3337" w:rsidP="00ED3337">
            <w:pPr>
              <w:rPr>
                <w:b/>
                <w:color w:val="262626" w:themeColor="text1" w:themeTint="D9"/>
                <w:lang w:val="en-US"/>
              </w:rPr>
            </w:pPr>
            <w:r w:rsidRPr="00955608">
              <w:rPr>
                <w:b/>
                <w:color w:val="262626" w:themeColor="text1" w:themeTint="D9"/>
                <w:lang w:val="en-US"/>
              </w:rPr>
              <w:t>Skills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9150F44" w14:textId="77777777" w:rsidR="00ED3337" w:rsidRPr="009F283B" w:rsidRDefault="00ED3337" w:rsidP="00ED3337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  <w:shd w:val="clear" w:color="auto" w:fill="BFBFBF" w:themeFill="background1" w:themeFillShade="BF"/>
          </w:tcPr>
          <w:p w14:paraId="77F767F6" w14:textId="77777777" w:rsidR="00ED3337" w:rsidRPr="009F283B" w:rsidRDefault="00ED3337" w:rsidP="00ED3337">
            <w:pPr>
              <w:rPr>
                <w:color w:val="262626" w:themeColor="text1" w:themeTint="D9"/>
              </w:rPr>
            </w:pPr>
          </w:p>
        </w:tc>
      </w:tr>
      <w:tr w:rsidR="00ED3337" w:rsidRPr="009F283B" w14:paraId="24FA58C8" w14:textId="77777777" w:rsidTr="006376C5">
        <w:tc>
          <w:tcPr>
            <w:tcW w:w="5920" w:type="dxa"/>
          </w:tcPr>
          <w:p w14:paraId="6EF4022C" w14:textId="59D1D24C" w:rsidR="00ED3337" w:rsidRPr="009F283B" w:rsidRDefault="00ED3337" w:rsidP="00ED3337">
            <w:pPr>
              <w:rPr>
                <w:bCs/>
                <w:color w:val="262626" w:themeColor="text1" w:themeTint="D9"/>
                <w:lang w:val="en-US"/>
              </w:rPr>
            </w:pPr>
            <w:r>
              <w:rPr>
                <w:bCs/>
                <w:color w:val="262626" w:themeColor="text1" w:themeTint="D9"/>
                <w:lang w:val="en-US"/>
              </w:rPr>
              <w:t>Have</w:t>
            </w:r>
            <w:r w:rsidRPr="009F283B">
              <w:rPr>
                <w:bCs/>
                <w:color w:val="262626" w:themeColor="text1" w:themeTint="D9"/>
                <w:lang w:val="en-US"/>
              </w:rPr>
              <w:t xml:space="preserve"> effective communication skills with a range of people with different needs</w:t>
            </w:r>
            <w:r>
              <w:rPr>
                <w:bCs/>
                <w:color w:val="262626" w:themeColor="text1" w:themeTint="D9"/>
                <w:lang w:val="en-US"/>
              </w:rPr>
              <w:t xml:space="preserve"> including making accessible information, adapting style of communication and using communication aids and tools</w:t>
            </w:r>
          </w:p>
        </w:tc>
        <w:tc>
          <w:tcPr>
            <w:tcW w:w="1701" w:type="dxa"/>
          </w:tcPr>
          <w:p w14:paraId="2204576F" w14:textId="2729B75E" w:rsidR="00ED3337" w:rsidRPr="00876CA3" w:rsidRDefault="00ED3337" w:rsidP="00876CA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1B9B0422" w14:textId="77777777" w:rsidR="00ED3337" w:rsidRPr="009F283B" w:rsidRDefault="00ED3337" w:rsidP="00ED3337">
            <w:pPr>
              <w:rPr>
                <w:color w:val="262626" w:themeColor="text1" w:themeTint="D9"/>
              </w:rPr>
            </w:pPr>
          </w:p>
        </w:tc>
      </w:tr>
      <w:tr w:rsidR="00ED3337" w:rsidRPr="009F283B" w14:paraId="78D97CDE" w14:textId="77777777" w:rsidTr="006376C5">
        <w:tc>
          <w:tcPr>
            <w:tcW w:w="5920" w:type="dxa"/>
          </w:tcPr>
          <w:p w14:paraId="7063736E" w14:textId="53D08BA3" w:rsidR="00ED3337" w:rsidRDefault="00ED3337" w:rsidP="00ED3337">
            <w:pPr>
              <w:rPr>
                <w:bCs/>
                <w:color w:val="262626" w:themeColor="text1" w:themeTint="D9"/>
                <w:lang w:val="en-US"/>
              </w:rPr>
            </w:pPr>
            <w:r>
              <w:rPr>
                <w:rFonts w:cstheme="minorHAnsi"/>
                <w:color w:val="262626" w:themeColor="text1" w:themeTint="D9"/>
              </w:rPr>
              <w:t xml:space="preserve">Good standard of </w:t>
            </w:r>
            <w:r w:rsidR="00761724">
              <w:rPr>
                <w:rFonts w:cstheme="minorHAnsi"/>
                <w:color w:val="262626" w:themeColor="text1" w:themeTint="D9"/>
              </w:rPr>
              <w:t xml:space="preserve">spoken and </w:t>
            </w:r>
            <w:r>
              <w:rPr>
                <w:rFonts w:cstheme="minorHAnsi"/>
                <w:color w:val="262626" w:themeColor="text1" w:themeTint="D9"/>
              </w:rPr>
              <w:t>written English</w:t>
            </w:r>
          </w:p>
        </w:tc>
        <w:tc>
          <w:tcPr>
            <w:tcW w:w="1701" w:type="dxa"/>
          </w:tcPr>
          <w:p w14:paraId="325048A2" w14:textId="33F77110" w:rsidR="00ED3337" w:rsidRPr="00876CA3" w:rsidRDefault="00ED3337" w:rsidP="00876CA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4CFF4A7D" w14:textId="77777777" w:rsidR="00ED3337" w:rsidRPr="009F283B" w:rsidRDefault="00ED3337" w:rsidP="00ED3337">
            <w:pPr>
              <w:rPr>
                <w:color w:val="262626" w:themeColor="text1" w:themeTint="D9"/>
              </w:rPr>
            </w:pPr>
          </w:p>
        </w:tc>
      </w:tr>
      <w:tr w:rsidR="00ED3337" w:rsidRPr="009F283B" w14:paraId="7D614334" w14:textId="77777777" w:rsidTr="006376C5">
        <w:tc>
          <w:tcPr>
            <w:tcW w:w="5920" w:type="dxa"/>
          </w:tcPr>
          <w:p w14:paraId="0F466857" w14:textId="4327FAA1" w:rsidR="00ED3337" w:rsidRDefault="00ED3337" w:rsidP="00ED3337">
            <w:pPr>
              <w:rPr>
                <w:rFonts w:cstheme="minorHAnsi"/>
                <w:color w:val="262626" w:themeColor="text1" w:themeTint="D9"/>
              </w:rPr>
            </w:pPr>
            <w:r w:rsidRPr="00695417">
              <w:rPr>
                <w:rFonts w:cstheme="minorHAnsi"/>
                <w:bCs/>
                <w:color w:val="262626" w:themeColor="text1" w:themeTint="D9"/>
              </w:rPr>
              <w:t>Good standard of spoken and written Welsh</w:t>
            </w:r>
          </w:p>
        </w:tc>
        <w:tc>
          <w:tcPr>
            <w:tcW w:w="1701" w:type="dxa"/>
          </w:tcPr>
          <w:p w14:paraId="1B1D87EE" w14:textId="377C3B30" w:rsidR="00ED3337" w:rsidRPr="00876CA3" w:rsidRDefault="00ED3337" w:rsidP="00876CA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56F48363" w14:textId="77777777" w:rsidR="00ED3337" w:rsidRPr="009F283B" w:rsidRDefault="00ED3337" w:rsidP="00ED3337">
            <w:pPr>
              <w:rPr>
                <w:color w:val="262626" w:themeColor="text1" w:themeTint="D9"/>
              </w:rPr>
            </w:pPr>
          </w:p>
        </w:tc>
      </w:tr>
      <w:tr w:rsidR="00ED3337" w:rsidRPr="009F283B" w14:paraId="6408DCA6" w14:textId="77777777" w:rsidTr="006376C5">
        <w:tc>
          <w:tcPr>
            <w:tcW w:w="5920" w:type="dxa"/>
          </w:tcPr>
          <w:p w14:paraId="332CAEA0" w14:textId="0289C4A2" w:rsidR="00ED3337" w:rsidRPr="009F283B" w:rsidRDefault="00ED3337" w:rsidP="00ED3337">
            <w:pPr>
              <w:rPr>
                <w:color w:val="262626" w:themeColor="text1" w:themeTint="D9"/>
              </w:rPr>
            </w:pPr>
          </w:p>
        </w:tc>
        <w:tc>
          <w:tcPr>
            <w:tcW w:w="1701" w:type="dxa"/>
          </w:tcPr>
          <w:p w14:paraId="5433EBEB" w14:textId="7A493B36" w:rsidR="00ED3337" w:rsidRPr="00876CA3" w:rsidRDefault="00ED3337" w:rsidP="00876CA3">
            <w:pPr>
              <w:pStyle w:val="ListParagraph"/>
              <w:numPr>
                <w:ilvl w:val="0"/>
                <w:numId w:val="15"/>
              </w:numPr>
              <w:rPr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66EE6E43" w14:textId="77777777" w:rsidR="00ED3337" w:rsidRPr="009F283B" w:rsidRDefault="00ED3337" w:rsidP="00ED3337">
            <w:pPr>
              <w:rPr>
                <w:color w:val="262626" w:themeColor="text1" w:themeTint="D9"/>
              </w:rPr>
            </w:pPr>
          </w:p>
        </w:tc>
      </w:tr>
      <w:tr w:rsidR="00ED3337" w:rsidRPr="009F283B" w14:paraId="62D2B36D" w14:textId="77777777" w:rsidTr="006376C5">
        <w:tc>
          <w:tcPr>
            <w:tcW w:w="5920" w:type="dxa"/>
          </w:tcPr>
          <w:p w14:paraId="4305C41D" w14:textId="77777777" w:rsidR="00ED3337" w:rsidRPr="009F283B" w:rsidRDefault="00ED3337" w:rsidP="00ED3337">
            <w:pPr>
              <w:rPr>
                <w:rFonts w:cstheme="minorHAnsi"/>
                <w:color w:val="262626" w:themeColor="text1" w:themeTint="D9"/>
              </w:rPr>
            </w:pPr>
            <w:r w:rsidRPr="009F283B">
              <w:rPr>
                <w:rFonts w:cstheme="minorHAnsi"/>
                <w:color w:val="262626" w:themeColor="text1" w:themeTint="D9"/>
              </w:rPr>
              <w:t>Record keeping and reporting</w:t>
            </w:r>
          </w:p>
        </w:tc>
        <w:tc>
          <w:tcPr>
            <w:tcW w:w="1701" w:type="dxa"/>
          </w:tcPr>
          <w:p w14:paraId="4F417762" w14:textId="5B8FD21B" w:rsidR="00ED3337" w:rsidRPr="00876CA3" w:rsidRDefault="00ED3337" w:rsidP="00876CA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1D8DC531" w14:textId="77777777" w:rsidR="00ED3337" w:rsidRPr="009F283B" w:rsidRDefault="00ED3337" w:rsidP="00ED3337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ED3337" w:rsidRPr="009F283B" w14:paraId="5FAA6AAF" w14:textId="77777777" w:rsidTr="006376C5">
        <w:tc>
          <w:tcPr>
            <w:tcW w:w="5920" w:type="dxa"/>
          </w:tcPr>
          <w:p w14:paraId="483A5981" w14:textId="0FCDF8D8" w:rsidR="00ED3337" w:rsidRPr="009F283B" w:rsidRDefault="00ED3337" w:rsidP="00ED3337">
            <w:pPr>
              <w:rPr>
                <w:rFonts w:cstheme="minorHAnsi"/>
                <w:color w:val="262626" w:themeColor="text1" w:themeTint="D9"/>
              </w:rPr>
            </w:pPr>
          </w:p>
        </w:tc>
        <w:tc>
          <w:tcPr>
            <w:tcW w:w="1701" w:type="dxa"/>
          </w:tcPr>
          <w:p w14:paraId="01887BD7" w14:textId="2D84D298" w:rsidR="00ED3337" w:rsidRPr="00876CA3" w:rsidRDefault="00ED3337" w:rsidP="00876CA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6C038FA4" w14:textId="77777777" w:rsidR="00ED3337" w:rsidRPr="009F283B" w:rsidRDefault="00ED3337" w:rsidP="00ED3337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ED3337" w:rsidRPr="009F283B" w14:paraId="1A1393D6" w14:textId="77777777" w:rsidTr="006376C5">
        <w:tc>
          <w:tcPr>
            <w:tcW w:w="5920" w:type="dxa"/>
          </w:tcPr>
          <w:p w14:paraId="27CB945E" w14:textId="3FC3FE49" w:rsidR="00ED3337" w:rsidRPr="009F283B" w:rsidRDefault="00ED3337" w:rsidP="00ED3337">
            <w:pPr>
              <w:rPr>
                <w:rFonts w:cstheme="minorHAnsi"/>
                <w:color w:val="262626" w:themeColor="text1" w:themeTint="D9"/>
              </w:rPr>
            </w:pPr>
            <w:r>
              <w:rPr>
                <w:rFonts w:cstheme="minorHAnsi"/>
                <w:color w:val="262626" w:themeColor="text1" w:themeTint="D9"/>
              </w:rPr>
              <w:t>Being able to understand what a person</w:t>
            </w:r>
            <w:r w:rsidR="00761724">
              <w:rPr>
                <w:rFonts w:cstheme="minorHAnsi"/>
                <w:color w:val="262626" w:themeColor="text1" w:themeTint="D9"/>
              </w:rPr>
              <w:t>’</w:t>
            </w:r>
            <w:r>
              <w:rPr>
                <w:rFonts w:cstheme="minorHAnsi"/>
                <w:color w:val="262626" w:themeColor="text1" w:themeTint="D9"/>
              </w:rPr>
              <w:t>s views and choices are, and ensure that others respect them and act on them</w:t>
            </w:r>
          </w:p>
        </w:tc>
        <w:tc>
          <w:tcPr>
            <w:tcW w:w="1701" w:type="dxa"/>
          </w:tcPr>
          <w:p w14:paraId="480796FD" w14:textId="2E7DDC9A" w:rsidR="00ED3337" w:rsidRPr="00876CA3" w:rsidRDefault="00ED3337" w:rsidP="00876CA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663854A1" w14:textId="77777777" w:rsidR="00ED3337" w:rsidRPr="009F283B" w:rsidRDefault="00ED3337" w:rsidP="00ED3337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ED3337" w:rsidRPr="009F283B" w14:paraId="04E3B02E" w14:textId="77777777" w:rsidTr="006376C5">
        <w:tc>
          <w:tcPr>
            <w:tcW w:w="5920" w:type="dxa"/>
          </w:tcPr>
          <w:p w14:paraId="7C1B2911" w14:textId="3FB506AB" w:rsidR="00ED3337" w:rsidRPr="009F283B" w:rsidRDefault="00ED3337" w:rsidP="00ED3337">
            <w:pPr>
              <w:rPr>
                <w:rFonts w:cstheme="minorHAnsi"/>
                <w:color w:val="262626" w:themeColor="text1" w:themeTint="D9"/>
              </w:rPr>
            </w:pPr>
            <w:r>
              <w:rPr>
                <w:rFonts w:cstheme="minorHAnsi"/>
                <w:color w:val="262626" w:themeColor="text1" w:themeTint="D9"/>
              </w:rPr>
              <w:t>Understand how to apply people</w:t>
            </w:r>
            <w:r w:rsidR="00761724">
              <w:rPr>
                <w:rFonts w:cstheme="minorHAnsi"/>
                <w:color w:val="262626" w:themeColor="text1" w:themeTint="D9"/>
              </w:rPr>
              <w:t>’</w:t>
            </w:r>
            <w:r>
              <w:rPr>
                <w:rFonts w:cstheme="minorHAnsi"/>
                <w:color w:val="262626" w:themeColor="text1" w:themeTint="D9"/>
              </w:rPr>
              <w:t>s rights to their situation and ensure that they are upheld</w:t>
            </w:r>
          </w:p>
        </w:tc>
        <w:tc>
          <w:tcPr>
            <w:tcW w:w="1701" w:type="dxa"/>
          </w:tcPr>
          <w:p w14:paraId="39037773" w14:textId="31C659B9" w:rsidR="00ED3337" w:rsidRPr="00876CA3" w:rsidRDefault="00ED3337" w:rsidP="00876CA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550A3D6F" w14:textId="77777777" w:rsidR="00ED3337" w:rsidRPr="009F283B" w:rsidRDefault="00ED3337" w:rsidP="00ED3337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ED3337" w:rsidRPr="009F283B" w14:paraId="6DD517C8" w14:textId="77777777" w:rsidTr="006376C5">
        <w:tc>
          <w:tcPr>
            <w:tcW w:w="5920" w:type="dxa"/>
            <w:shd w:val="clear" w:color="auto" w:fill="BFBFBF" w:themeFill="background1" w:themeFillShade="BF"/>
          </w:tcPr>
          <w:p w14:paraId="4C127ECD" w14:textId="213C2FE6" w:rsidR="00ED3337" w:rsidRPr="00955608" w:rsidRDefault="00ED3337" w:rsidP="00ED3337">
            <w:pPr>
              <w:rPr>
                <w:rFonts w:cstheme="minorHAnsi"/>
                <w:b/>
                <w:bCs/>
                <w:color w:val="262626" w:themeColor="text1" w:themeTint="D9"/>
              </w:rPr>
            </w:pPr>
            <w:r>
              <w:rPr>
                <w:rFonts w:cstheme="minorHAnsi"/>
                <w:b/>
                <w:bCs/>
                <w:color w:val="262626" w:themeColor="text1" w:themeTint="D9"/>
              </w:rPr>
              <w:t>Knowledge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C97675E" w14:textId="77777777" w:rsidR="00ED3337" w:rsidRPr="009F283B" w:rsidRDefault="00ED3337" w:rsidP="00ED3337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  <w:shd w:val="clear" w:color="auto" w:fill="BFBFBF" w:themeFill="background1" w:themeFillShade="BF"/>
          </w:tcPr>
          <w:p w14:paraId="57658CBD" w14:textId="77777777" w:rsidR="00ED3337" w:rsidRPr="009F283B" w:rsidRDefault="00ED3337" w:rsidP="00ED3337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ED3337" w:rsidRPr="009F283B" w14:paraId="2E3DB73B" w14:textId="77777777" w:rsidTr="006376C5">
        <w:tc>
          <w:tcPr>
            <w:tcW w:w="5920" w:type="dxa"/>
          </w:tcPr>
          <w:p w14:paraId="2DEA9AEC" w14:textId="273AFDCC" w:rsidR="00ED3337" w:rsidRPr="009F283B" w:rsidRDefault="00ED3337" w:rsidP="00ED3337">
            <w:pPr>
              <w:rPr>
                <w:rFonts w:cstheme="minorHAnsi"/>
                <w:color w:val="262626" w:themeColor="text1" w:themeTint="D9"/>
              </w:rPr>
            </w:pPr>
            <w:r>
              <w:rPr>
                <w:rFonts w:cstheme="minorHAnsi"/>
                <w:color w:val="262626" w:themeColor="text1" w:themeTint="D9"/>
              </w:rPr>
              <w:t>Understanding of Social Services and wellbeing (Wales) Act and Mental Capacity Act</w:t>
            </w:r>
          </w:p>
        </w:tc>
        <w:tc>
          <w:tcPr>
            <w:tcW w:w="1701" w:type="dxa"/>
          </w:tcPr>
          <w:p w14:paraId="1C460AC8" w14:textId="77777777" w:rsidR="00ED3337" w:rsidRPr="009F283B" w:rsidRDefault="00ED3337" w:rsidP="00ED3337">
            <w:pPr>
              <w:rPr>
                <w:rFonts w:cstheme="minorHAnsi"/>
                <w:b/>
                <w:color w:val="262626" w:themeColor="text1" w:themeTint="D9"/>
              </w:rPr>
            </w:pPr>
            <w:r w:rsidRPr="009F283B">
              <w:rPr>
                <w:rFonts w:cstheme="minorHAnsi"/>
                <w:b/>
                <w:color w:val="262626" w:themeColor="text1" w:themeTint="D9"/>
              </w:rPr>
              <w:t>√</w:t>
            </w:r>
          </w:p>
        </w:tc>
        <w:tc>
          <w:tcPr>
            <w:tcW w:w="1621" w:type="dxa"/>
          </w:tcPr>
          <w:p w14:paraId="4618533A" w14:textId="77777777" w:rsidR="00ED3337" w:rsidRPr="009F283B" w:rsidRDefault="00ED3337" w:rsidP="00ED3337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ED3337" w:rsidRPr="009F283B" w14:paraId="0591A1E0" w14:textId="77777777" w:rsidTr="006376C5">
        <w:tc>
          <w:tcPr>
            <w:tcW w:w="5920" w:type="dxa"/>
          </w:tcPr>
          <w:p w14:paraId="303EEC84" w14:textId="31C7D82F" w:rsidR="00ED3337" w:rsidRPr="009F283B" w:rsidRDefault="00ED3337" w:rsidP="00ED3337">
            <w:pPr>
              <w:rPr>
                <w:rFonts w:cstheme="minorHAnsi"/>
                <w:color w:val="262626" w:themeColor="text1" w:themeTint="D9"/>
              </w:rPr>
            </w:pPr>
            <w:r>
              <w:rPr>
                <w:bCs/>
                <w:color w:val="262626" w:themeColor="text1" w:themeTint="D9"/>
                <w:lang w:val="en-US"/>
              </w:rPr>
              <w:t>Understanding of Equality and diversity issues and the Public Sector Equality Duty</w:t>
            </w:r>
          </w:p>
        </w:tc>
        <w:tc>
          <w:tcPr>
            <w:tcW w:w="1701" w:type="dxa"/>
          </w:tcPr>
          <w:p w14:paraId="79044570" w14:textId="5EB04325" w:rsidR="00ED3337" w:rsidRPr="009F283B" w:rsidRDefault="00876CA3" w:rsidP="00ED3337">
            <w:pPr>
              <w:rPr>
                <w:rFonts w:cstheme="minorHAnsi"/>
                <w:b/>
                <w:color w:val="262626" w:themeColor="text1" w:themeTint="D9"/>
              </w:rPr>
            </w:pPr>
            <w:r w:rsidRPr="009F283B">
              <w:rPr>
                <w:rFonts w:cstheme="minorHAnsi"/>
                <w:b/>
                <w:color w:val="262626" w:themeColor="text1" w:themeTint="D9"/>
              </w:rPr>
              <w:t>√</w:t>
            </w:r>
          </w:p>
        </w:tc>
        <w:tc>
          <w:tcPr>
            <w:tcW w:w="1621" w:type="dxa"/>
          </w:tcPr>
          <w:p w14:paraId="33E8D073" w14:textId="77777777" w:rsidR="00ED3337" w:rsidRPr="009F283B" w:rsidRDefault="00ED3337" w:rsidP="00ED3337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ED3337" w:rsidRPr="009F283B" w14:paraId="1383081F" w14:textId="77777777" w:rsidTr="006376C5">
        <w:tc>
          <w:tcPr>
            <w:tcW w:w="5920" w:type="dxa"/>
          </w:tcPr>
          <w:p w14:paraId="10AB2023" w14:textId="0AAFFA74" w:rsidR="00ED3337" w:rsidRPr="009F283B" w:rsidRDefault="00ED3337" w:rsidP="00ED3337">
            <w:pPr>
              <w:rPr>
                <w:rFonts w:cstheme="minorHAnsi"/>
                <w:color w:val="262626" w:themeColor="text1" w:themeTint="D9"/>
              </w:rPr>
            </w:pPr>
            <w:r w:rsidRPr="009F283B">
              <w:rPr>
                <w:rFonts w:cstheme="minorHAnsi"/>
                <w:color w:val="262626" w:themeColor="text1" w:themeTint="D9"/>
              </w:rPr>
              <w:t>Understand</w:t>
            </w:r>
            <w:r>
              <w:rPr>
                <w:rFonts w:cstheme="minorHAnsi"/>
                <w:color w:val="262626" w:themeColor="text1" w:themeTint="D9"/>
              </w:rPr>
              <w:t>ing</w:t>
            </w:r>
            <w:r w:rsidRPr="009F283B">
              <w:rPr>
                <w:rFonts w:cstheme="minorHAnsi"/>
                <w:color w:val="262626" w:themeColor="text1" w:themeTint="D9"/>
              </w:rPr>
              <w:t xml:space="preserve"> principles of rights based working </w:t>
            </w:r>
          </w:p>
        </w:tc>
        <w:tc>
          <w:tcPr>
            <w:tcW w:w="1701" w:type="dxa"/>
          </w:tcPr>
          <w:p w14:paraId="0FFCA00E" w14:textId="77777777" w:rsidR="00ED3337" w:rsidRPr="009F283B" w:rsidRDefault="00ED3337" w:rsidP="00ED3337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6994FB8C" w14:textId="77777777" w:rsidR="00ED3337" w:rsidRPr="009F283B" w:rsidRDefault="00ED3337" w:rsidP="00ED3337">
            <w:pPr>
              <w:rPr>
                <w:rFonts w:cstheme="minorHAnsi"/>
                <w:b/>
                <w:color w:val="262626" w:themeColor="text1" w:themeTint="D9"/>
              </w:rPr>
            </w:pPr>
            <w:r w:rsidRPr="009F283B">
              <w:rPr>
                <w:rFonts w:cstheme="minorHAnsi"/>
                <w:b/>
                <w:color w:val="262626" w:themeColor="text1" w:themeTint="D9"/>
              </w:rPr>
              <w:t>√</w:t>
            </w:r>
          </w:p>
        </w:tc>
      </w:tr>
      <w:tr w:rsidR="00ED3337" w:rsidRPr="009F283B" w14:paraId="63B8FB9A" w14:textId="77777777" w:rsidTr="006376C5">
        <w:tc>
          <w:tcPr>
            <w:tcW w:w="5920" w:type="dxa"/>
          </w:tcPr>
          <w:p w14:paraId="24DB5412" w14:textId="3AA228F9" w:rsidR="00ED3337" w:rsidRPr="009F283B" w:rsidRDefault="00ED3337" w:rsidP="00ED3337">
            <w:pPr>
              <w:rPr>
                <w:rFonts w:cstheme="minorHAnsi"/>
                <w:color w:val="262626" w:themeColor="text1" w:themeTint="D9"/>
              </w:rPr>
            </w:pPr>
            <w:r>
              <w:rPr>
                <w:rFonts w:cstheme="minorHAnsi"/>
                <w:color w:val="262626" w:themeColor="text1" w:themeTint="D9"/>
              </w:rPr>
              <w:t>U</w:t>
            </w:r>
            <w:r w:rsidRPr="009F283B">
              <w:rPr>
                <w:rFonts w:cstheme="minorHAnsi"/>
                <w:color w:val="262626" w:themeColor="text1" w:themeTint="D9"/>
              </w:rPr>
              <w:t>nderstanding of data protection and confidentiality</w:t>
            </w:r>
          </w:p>
        </w:tc>
        <w:tc>
          <w:tcPr>
            <w:tcW w:w="1701" w:type="dxa"/>
          </w:tcPr>
          <w:p w14:paraId="0D3502F8" w14:textId="76233231" w:rsidR="00ED3337" w:rsidRPr="009F283B" w:rsidRDefault="00ED3337" w:rsidP="00ED3337">
            <w:pPr>
              <w:rPr>
                <w:rFonts w:cstheme="minorHAnsi"/>
                <w:b/>
                <w:color w:val="262626" w:themeColor="text1" w:themeTint="D9"/>
              </w:rPr>
            </w:pPr>
            <w:r w:rsidRPr="009F283B">
              <w:rPr>
                <w:rFonts w:cstheme="minorHAnsi"/>
                <w:b/>
                <w:color w:val="262626" w:themeColor="text1" w:themeTint="D9"/>
              </w:rPr>
              <w:t>√</w:t>
            </w:r>
          </w:p>
        </w:tc>
        <w:tc>
          <w:tcPr>
            <w:tcW w:w="1621" w:type="dxa"/>
          </w:tcPr>
          <w:p w14:paraId="45BFA20F" w14:textId="715C1F21" w:rsidR="00ED3337" w:rsidRPr="009F283B" w:rsidRDefault="00ED3337" w:rsidP="00ED3337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ED3337" w:rsidRPr="009F283B" w14:paraId="52331625" w14:textId="77777777" w:rsidTr="006376C5">
        <w:tc>
          <w:tcPr>
            <w:tcW w:w="5920" w:type="dxa"/>
          </w:tcPr>
          <w:p w14:paraId="4A994133" w14:textId="328DA0F5" w:rsidR="00ED3337" w:rsidRPr="009F283B" w:rsidRDefault="00ED3337" w:rsidP="00ED3337">
            <w:pPr>
              <w:rPr>
                <w:rFonts w:cstheme="minorHAnsi"/>
                <w:color w:val="262626" w:themeColor="text1" w:themeTint="D9"/>
              </w:rPr>
            </w:pPr>
            <w:r w:rsidRPr="009F283B">
              <w:rPr>
                <w:rFonts w:cstheme="minorHAnsi"/>
                <w:color w:val="262626" w:themeColor="text1" w:themeTint="D9"/>
              </w:rPr>
              <w:t xml:space="preserve">Understanding of </w:t>
            </w:r>
            <w:r>
              <w:rPr>
                <w:rFonts w:cstheme="minorHAnsi"/>
                <w:color w:val="262626" w:themeColor="text1" w:themeTint="D9"/>
              </w:rPr>
              <w:t xml:space="preserve">different types of </w:t>
            </w:r>
            <w:r w:rsidRPr="009F283B">
              <w:rPr>
                <w:rFonts w:cstheme="minorHAnsi"/>
                <w:color w:val="262626" w:themeColor="text1" w:themeTint="D9"/>
              </w:rPr>
              <w:t>Advocacy</w:t>
            </w:r>
          </w:p>
        </w:tc>
        <w:tc>
          <w:tcPr>
            <w:tcW w:w="1701" w:type="dxa"/>
          </w:tcPr>
          <w:p w14:paraId="74671DD6" w14:textId="77777777" w:rsidR="00ED3337" w:rsidRPr="009F283B" w:rsidRDefault="00ED3337" w:rsidP="00ED3337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32F0928E" w14:textId="77777777" w:rsidR="00ED3337" w:rsidRPr="009F283B" w:rsidRDefault="00ED3337" w:rsidP="00ED3337">
            <w:pPr>
              <w:rPr>
                <w:rFonts w:cstheme="minorHAnsi"/>
                <w:b/>
                <w:color w:val="262626" w:themeColor="text1" w:themeTint="D9"/>
              </w:rPr>
            </w:pPr>
            <w:r w:rsidRPr="009F283B">
              <w:rPr>
                <w:rFonts w:cstheme="minorHAnsi"/>
                <w:b/>
                <w:color w:val="262626" w:themeColor="text1" w:themeTint="D9"/>
              </w:rPr>
              <w:t>√</w:t>
            </w:r>
          </w:p>
        </w:tc>
      </w:tr>
      <w:tr w:rsidR="00ED3337" w:rsidRPr="009F283B" w14:paraId="5444B0E4" w14:textId="77777777" w:rsidTr="006376C5">
        <w:tc>
          <w:tcPr>
            <w:tcW w:w="5920" w:type="dxa"/>
          </w:tcPr>
          <w:p w14:paraId="0CE56B00" w14:textId="7E64A2C1" w:rsidR="00ED3337" w:rsidRPr="009F283B" w:rsidRDefault="00ED3337" w:rsidP="00ED3337">
            <w:pPr>
              <w:rPr>
                <w:rFonts w:cstheme="minorHAnsi"/>
                <w:color w:val="262626" w:themeColor="text1" w:themeTint="D9"/>
              </w:rPr>
            </w:pPr>
          </w:p>
        </w:tc>
        <w:tc>
          <w:tcPr>
            <w:tcW w:w="1701" w:type="dxa"/>
          </w:tcPr>
          <w:p w14:paraId="5846A582" w14:textId="1ECD9442" w:rsidR="00ED3337" w:rsidRPr="009F283B" w:rsidRDefault="00ED3337" w:rsidP="00ED3337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29484325" w14:textId="77777777" w:rsidR="00ED3337" w:rsidRPr="009F283B" w:rsidRDefault="00ED3337" w:rsidP="00ED3337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ED3337" w:rsidRPr="009F283B" w14:paraId="11B31D65" w14:textId="77777777" w:rsidTr="006376C5">
        <w:tc>
          <w:tcPr>
            <w:tcW w:w="5920" w:type="dxa"/>
          </w:tcPr>
          <w:p w14:paraId="6A42FB7C" w14:textId="75C4B873" w:rsidR="00ED3337" w:rsidRPr="009F283B" w:rsidRDefault="00ED3337" w:rsidP="00ED3337">
            <w:pPr>
              <w:rPr>
                <w:rFonts w:cstheme="minorHAnsi"/>
                <w:color w:val="262626" w:themeColor="text1" w:themeTint="D9"/>
              </w:rPr>
            </w:pPr>
          </w:p>
        </w:tc>
        <w:tc>
          <w:tcPr>
            <w:tcW w:w="1701" w:type="dxa"/>
          </w:tcPr>
          <w:p w14:paraId="26B6AA07" w14:textId="4FBD5C0D" w:rsidR="00ED3337" w:rsidRPr="009F283B" w:rsidRDefault="00ED3337" w:rsidP="00ED3337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621" w:type="dxa"/>
          </w:tcPr>
          <w:p w14:paraId="48A58A30" w14:textId="77777777" w:rsidR="00ED3337" w:rsidRPr="009F283B" w:rsidRDefault="00ED3337" w:rsidP="00ED3337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</w:tbl>
    <w:p w14:paraId="1F7B69E2" w14:textId="039982F3" w:rsidR="00F809C1" w:rsidRPr="009F283B" w:rsidRDefault="005C73E4" w:rsidP="00F809C1">
      <w:pPr>
        <w:rPr>
          <w:color w:val="262626" w:themeColor="text1" w:themeTint="D9"/>
        </w:rPr>
      </w:pPr>
      <w:r w:rsidRPr="009F283B">
        <w:rPr>
          <w:b/>
          <w:noProof/>
          <w:color w:val="262626" w:themeColor="text1" w:themeTint="D9"/>
          <w:sz w:val="20"/>
          <w:szCs w:val="32"/>
          <w:u w:val="single"/>
          <w:lang w:eastAsia="en-GB"/>
        </w:rPr>
        <w:lastRenderedPageBreak/>
        <w:drawing>
          <wp:anchor distT="0" distB="0" distL="114300" distR="114300" simplePos="0" relativeHeight="251657216" behindDoc="0" locked="0" layoutInCell="1" allowOverlap="1" wp14:anchorId="7D81B156" wp14:editId="58CD494B">
            <wp:simplePos x="0" y="0"/>
            <wp:positionH relativeFrom="column">
              <wp:posOffset>133350</wp:posOffset>
            </wp:positionH>
            <wp:positionV relativeFrom="paragraph">
              <wp:posOffset>9525</wp:posOffset>
            </wp:positionV>
            <wp:extent cx="5981700" cy="1371600"/>
            <wp:effectExtent l="0" t="0" r="0" b="0"/>
            <wp:wrapSquare wrapText="bothSides"/>
            <wp:docPr id="3" name="Picture 3" descr="W:\photo's of our work\people\PeopleCom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photo's of our work\people\PeopleCompositio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F2B01" w14:textId="530861B7" w:rsidR="004F1538" w:rsidRPr="009F283B" w:rsidRDefault="004F1538" w:rsidP="004F1538">
      <w:pPr>
        <w:pStyle w:val="ListParagraph"/>
        <w:ind w:left="0"/>
        <w:rPr>
          <w:b/>
          <w:color w:val="262626" w:themeColor="text1" w:themeTint="D9"/>
        </w:rPr>
      </w:pPr>
    </w:p>
    <w:p w14:paraId="22017C70" w14:textId="77777777" w:rsidR="004F1538" w:rsidRPr="009F283B" w:rsidRDefault="004F1538" w:rsidP="004F1538">
      <w:pPr>
        <w:pStyle w:val="ListParagraph"/>
        <w:ind w:left="0"/>
        <w:jc w:val="center"/>
        <w:rPr>
          <w:b/>
          <w:color w:val="262626" w:themeColor="text1" w:themeTint="D9"/>
        </w:rPr>
      </w:pPr>
      <w:r w:rsidRPr="009F283B">
        <w:rPr>
          <w:b/>
          <w:noProof/>
          <w:color w:val="262626" w:themeColor="text1" w:themeTint="D9"/>
          <w:sz w:val="48"/>
          <w:szCs w:val="48"/>
          <w:lang w:eastAsia="en-GB"/>
        </w:rPr>
        <w:drawing>
          <wp:inline distT="0" distB="0" distL="0" distR="0" wp14:anchorId="22FACB22" wp14:editId="0A4FA368">
            <wp:extent cx="2257425" cy="1343025"/>
            <wp:effectExtent l="0" t="0" r="9525" b="9525"/>
            <wp:docPr id="4" name="Picture 4" descr="W:\NW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NWAA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682" cy="134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F9B92" w14:textId="77777777" w:rsidR="004F1538" w:rsidRPr="009F283B" w:rsidRDefault="004F1538" w:rsidP="004F1538">
      <w:pPr>
        <w:pStyle w:val="ListParagraph"/>
        <w:ind w:left="0"/>
        <w:rPr>
          <w:b/>
          <w:color w:val="262626" w:themeColor="text1" w:themeTint="D9"/>
        </w:rPr>
      </w:pPr>
    </w:p>
    <w:p w14:paraId="27D00370" w14:textId="77777777" w:rsidR="004F1538" w:rsidRPr="009F283B" w:rsidRDefault="004F1538" w:rsidP="004F1538">
      <w:pPr>
        <w:pStyle w:val="ListParagraph"/>
        <w:ind w:left="0"/>
        <w:rPr>
          <w:b/>
          <w:color w:val="262626" w:themeColor="text1" w:themeTint="D9"/>
        </w:rPr>
      </w:pPr>
      <w:proofErr w:type="spellStart"/>
      <w:r w:rsidRPr="009F283B">
        <w:rPr>
          <w:b/>
          <w:color w:val="262626" w:themeColor="text1" w:themeTint="D9"/>
        </w:rPr>
        <w:t>Swydd</w:t>
      </w:r>
      <w:proofErr w:type="spellEnd"/>
      <w:r w:rsidRPr="009F283B">
        <w:rPr>
          <w:b/>
          <w:color w:val="262626" w:themeColor="text1" w:themeTint="D9"/>
        </w:rPr>
        <w:t xml:space="preserve">: </w:t>
      </w:r>
      <w:proofErr w:type="spellStart"/>
      <w:r w:rsidRPr="009F283B">
        <w:rPr>
          <w:b/>
          <w:color w:val="262626" w:themeColor="text1" w:themeTint="D9"/>
        </w:rPr>
        <w:t>Swyddog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Eiriolaeth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Annibynnol</w:t>
      </w:r>
      <w:proofErr w:type="spellEnd"/>
    </w:p>
    <w:p w14:paraId="72209988" w14:textId="77777777" w:rsidR="004F1538" w:rsidRPr="009F283B" w:rsidRDefault="004F1538" w:rsidP="004F1538">
      <w:pPr>
        <w:pStyle w:val="ListParagraph"/>
        <w:ind w:left="0"/>
        <w:rPr>
          <w:b/>
          <w:color w:val="262626" w:themeColor="text1" w:themeTint="D9"/>
        </w:rPr>
      </w:pPr>
    </w:p>
    <w:p w14:paraId="67AED8EF" w14:textId="60AE54D2" w:rsidR="004F1538" w:rsidRDefault="004F1538" w:rsidP="004F1538">
      <w:pPr>
        <w:pStyle w:val="ListParagraph"/>
        <w:ind w:left="0"/>
        <w:rPr>
          <w:b/>
          <w:color w:val="262626" w:themeColor="text1" w:themeTint="D9"/>
        </w:rPr>
      </w:pPr>
      <w:proofErr w:type="spellStart"/>
      <w:r w:rsidRPr="009F283B">
        <w:rPr>
          <w:b/>
          <w:color w:val="262626" w:themeColor="text1" w:themeTint="D9"/>
        </w:rPr>
        <w:t>Oriau</w:t>
      </w:r>
      <w:proofErr w:type="spellEnd"/>
      <w:r w:rsidRPr="009F283B">
        <w:rPr>
          <w:b/>
          <w:color w:val="262626" w:themeColor="text1" w:themeTint="D9"/>
        </w:rPr>
        <w:t xml:space="preserve">: </w:t>
      </w:r>
      <w:r w:rsidR="00CD1639">
        <w:rPr>
          <w:b/>
          <w:color w:val="262626" w:themeColor="text1" w:themeTint="D9"/>
        </w:rPr>
        <w:t>30</w:t>
      </w:r>
      <w:r w:rsidRPr="009F283B">
        <w:rPr>
          <w:b/>
          <w:color w:val="262626" w:themeColor="text1" w:themeTint="D9"/>
        </w:rPr>
        <w:t xml:space="preserve"> yr </w:t>
      </w:r>
      <w:proofErr w:type="spellStart"/>
      <w:r w:rsidRPr="009F283B">
        <w:rPr>
          <w:b/>
          <w:color w:val="262626" w:themeColor="text1" w:themeTint="D9"/>
        </w:rPr>
        <w:t>wythnos</w:t>
      </w:r>
      <w:proofErr w:type="spellEnd"/>
    </w:p>
    <w:p w14:paraId="272DDF6E" w14:textId="1385CA3C" w:rsidR="00CD1639" w:rsidRPr="005C62AA" w:rsidRDefault="00CD1639" w:rsidP="00CD1639">
      <w:pPr>
        <w:rPr>
          <w:b/>
          <w:sz w:val="24"/>
          <w:szCs w:val="24"/>
        </w:rPr>
      </w:pPr>
      <w:proofErr w:type="spellStart"/>
      <w:r w:rsidRPr="005C62AA">
        <w:rPr>
          <w:b/>
          <w:sz w:val="24"/>
          <w:szCs w:val="24"/>
        </w:rPr>
        <w:t>Lleoliad</w:t>
      </w:r>
      <w:proofErr w:type="spellEnd"/>
      <w:r w:rsidRPr="005C62AA">
        <w:rPr>
          <w:b/>
          <w:sz w:val="24"/>
          <w:szCs w:val="24"/>
        </w:rPr>
        <w:t xml:space="preserve">: </w:t>
      </w:r>
      <w:proofErr w:type="spellStart"/>
      <w:r w:rsidR="00E5377F" w:rsidRPr="00E5377F">
        <w:rPr>
          <w:b/>
          <w:sz w:val="24"/>
          <w:szCs w:val="24"/>
        </w:rPr>
        <w:t>Gogledd</w:t>
      </w:r>
      <w:proofErr w:type="spellEnd"/>
      <w:r w:rsidR="00E5377F" w:rsidRPr="00E5377F">
        <w:rPr>
          <w:b/>
          <w:sz w:val="24"/>
          <w:szCs w:val="24"/>
        </w:rPr>
        <w:t xml:space="preserve"> Cymru - hybrid </w:t>
      </w:r>
      <w:proofErr w:type="spellStart"/>
      <w:r w:rsidR="00E5377F" w:rsidRPr="00E5377F">
        <w:rPr>
          <w:b/>
          <w:sz w:val="24"/>
          <w:szCs w:val="24"/>
        </w:rPr>
        <w:t>ond</w:t>
      </w:r>
      <w:proofErr w:type="spellEnd"/>
      <w:r w:rsidR="00E5377F" w:rsidRPr="00E5377F">
        <w:rPr>
          <w:b/>
          <w:sz w:val="24"/>
          <w:szCs w:val="24"/>
        </w:rPr>
        <w:t xml:space="preserve"> </w:t>
      </w:r>
      <w:proofErr w:type="spellStart"/>
      <w:r w:rsidR="00E5377F" w:rsidRPr="00E5377F">
        <w:rPr>
          <w:b/>
          <w:sz w:val="24"/>
          <w:szCs w:val="24"/>
        </w:rPr>
        <w:t>gyda</w:t>
      </w:r>
      <w:proofErr w:type="spellEnd"/>
      <w:r w:rsidR="00E5377F" w:rsidRPr="00E5377F">
        <w:rPr>
          <w:b/>
          <w:sz w:val="24"/>
          <w:szCs w:val="24"/>
        </w:rPr>
        <w:t xml:space="preserve"> </w:t>
      </w:r>
      <w:proofErr w:type="spellStart"/>
      <w:r w:rsidR="00E5377F" w:rsidRPr="00E5377F">
        <w:rPr>
          <w:b/>
          <w:sz w:val="24"/>
          <w:szCs w:val="24"/>
        </w:rPr>
        <w:t>gofyniad</w:t>
      </w:r>
      <w:proofErr w:type="spellEnd"/>
      <w:r w:rsidR="00E5377F" w:rsidRPr="00E5377F">
        <w:rPr>
          <w:b/>
          <w:sz w:val="24"/>
          <w:szCs w:val="24"/>
        </w:rPr>
        <w:t xml:space="preserve"> </w:t>
      </w:r>
      <w:proofErr w:type="spellStart"/>
      <w:r w:rsidR="00E5377F" w:rsidRPr="00E5377F">
        <w:rPr>
          <w:b/>
          <w:sz w:val="24"/>
          <w:szCs w:val="24"/>
        </w:rPr>
        <w:t>i</w:t>
      </w:r>
      <w:proofErr w:type="spellEnd"/>
      <w:r w:rsidR="00E5377F" w:rsidRPr="00E5377F">
        <w:rPr>
          <w:b/>
          <w:sz w:val="24"/>
          <w:szCs w:val="24"/>
        </w:rPr>
        <w:t xml:space="preserve"> </w:t>
      </w:r>
      <w:proofErr w:type="spellStart"/>
      <w:r w:rsidR="00E5377F" w:rsidRPr="00E5377F">
        <w:rPr>
          <w:b/>
          <w:sz w:val="24"/>
          <w:szCs w:val="24"/>
        </w:rPr>
        <w:t>fynd</w:t>
      </w:r>
      <w:proofErr w:type="spellEnd"/>
      <w:r w:rsidR="00E5377F" w:rsidRPr="00E5377F">
        <w:rPr>
          <w:b/>
          <w:sz w:val="24"/>
          <w:szCs w:val="24"/>
        </w:rPr>
        <w:t xml:space="preserve"> </w:t>
      </w:r>
      <w:proofErr w:type="spellStart"/>
      <w:r w:rsidR="00E5377F" w:rsidRPr="00E5377F">
        <w:rPr>
          <w:b/>
          <w:sz w:val="24"/>
          <w:szCs w:val="24"/>
        </w:rPr>
        <w:t>i'r</w:t>
      </w:r>
      <w:proofErr w:type="spellEnd"/>
      <w:r w:rsidR="00E5377F" w:rsidRPr="00E5377F">
        <w:rPr>
          <w:b/>
          <w:sz w:val="24"/>
          <w:szCs w:val="24"/>
        </w:rPr>
        <w:t xml:space="preserve"> </w:t>
      </w:r>
      <w:proofErr w:type="spellStart"/>
      <w:r w:rsidR="00E5377F" w:rsidRPr="00E5377F">
        <w:rPr>
          <w:b/>
          <w:sz w:val="24"/>
          <w:szCs w:val="24"/>
        </w:rPr>
        <w:t>swyddfa</w:t>
      </w:r>
      <w:proofErr w:type="spellEnd"/>
      <w:r w:rsidR="00E5377F" w:rsidRPr="00E5377F">
        <w:rPr>
          <w:b/>
          <w:sz w:val="24"/>
          <w:szCs w:val="24"/>
        </w:rPr>
        <w:t xml:space="preserve"> </w:t>
      </w:r>
      <w:proofErr w:type="spellStart"/>
      <w:r w:rsidR="00E5377F" w:rsidRPr="00E5377F">
        <w:rPr>
          <w:b/>
          <w:sz w:val="24"/>
          <w:szCs w:val="24"/>
        </w:rPr>
        <w:t>yn</w:t>
      </w:r>
      <w:proofErr w:type="spellEnd"/>
      <w:r w:rsidR="00E5377F" w:rsidRPr="00E5377F">
        <w:rPr>
          <w:b/>
          <w:sz w:val="24"/>
          <w:szCs w:val="24"/>
        </w:rPr>
        <w:t xml:space="preserve"> Parc Menai, Bangor</w:t>
      </w:r>
    </w:p>
    <w:p w14:paraId="25E14F5C" w14:textId="759A0812" w:rsidR="00CD1639" w:rsidRDefault="00CD1639" w:rsidP="00CD1639">
      <w:pPr>
        <w:rPr>
          <w:b/>
          <w:sz w:val="24"/>
          <w:szCs w:val="24"/>
        </w:rPr>
      </w:pPr>
      <w:proofErr w:type="spellStart"/>
      <w:r w:rsidRPr="005C62AA">
        <w:rPr>
          <w:b/>
          <w:sz w:val="24"/>
          <w:szCs w:val="24"/>
        </w:rPr>
        <w:t>Graddfa</w:t>
      </w:r>
      <w:proofErr w:type="spellEnd"/>
      <w:r w:rsidRPr="005C62AA">
        <w:rPr>
          <w:b/>
          <w:sz w:val="24"/>
          <w:szCs w:val="24"/>
        </w:rPr>
        <w:t>:</w:t>
      </w:r>
      <w:r w:rsidR="00E5377F">
        <w:rPr>
          <w:b/>
          <w:sz w:val="24"/>
          <w:szCs w:val="24"/>
        </w:rPr>
        <w:t xml:space="preserve">  FTE </w:t>
      </w:r>
      <w:r w:rsidRPr="005C62AA">
        <w:rPr>
          <w:b/>
          <w:sz w:val="24"/>
          <w:szCs w:val="24"/>
        </w:rPr>
        <w:t xml:space="preserve"> £ 25 281 -£ 27 320 + 6% </w:t>
      </w:r>
      <w:proofErr w:type="spellStart"/>
      <w:r w:rsidRPr="005C62AA">
        <w:rPr>
          <w:b/>
          <w:sz w:val="24"/>
          <w:szCs w:val="24"/>
        </w:rPr>
        <w:t>pensiwn</w:t>
      </w:r>
      <w:proofErr w:type="spellEnd"/>
      <w:r w:rsidRPr="005C62AA">
        <w:rPr>
          <w:b/>
          <w:sz w:val="24"/>
          <w:szCs w:val="24"/>
        </w:rPr>
        <w:t xml:space="preserve"> </w:t>
      </w:r>
    </w:p>
    <w:p w14:paraId="7410463D" w14:textId="77777777" w:rsidR="004F1538" w:rsidRPr="009F283B" w:rsidRDefault="004F1538" w:rsidP="004F1538">
      <w:pPr>
        <w:rPr>
          <w:b/>
          <w:color w:val="262626" w:themeColor="text1" w:themeTint="D9"/>
        </w:rPr>
      </w:pPr>
      <w:proofErr w:type="spellStart"/>
      <w:r w:rsidRPr="009F283B">
        <w:rPr>
          <w:b/>
          <w:color w:val="262626" w:themeColor="text1" w:themeTint="D9"/>
        </w:rPr>
        <w:t>Trosolwg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o'r</w:t>
      </w:r>
      <w:proofErr w:type="spellEnd"/>
      <w:r w:rsidRPr="009F283B">
        <w:rPr>
          <w:b/>
          <w:color w:val="262626" w:themeColor="text1" w:themeTint="D9"/>
        </w:rPr>
        <w:t xml:space="preserve"> Post</w:t>
      </w:r>
    </w:p>
    <w:p w14:paraId="2F639224" w14:textId="77777777" w:rsidR="004F1538" w:rsidRPr="009F283B" w:rsidRDefault="004F1538" w:rsidP="004F1538">
      <w:pPr>
        <w:rPr>
          <w:b/>
          <w:color w:val="262626" w:themeColor="text1" w:themeTint="D9"/>
        </w:rPr>
      </w:pPr>
      <w:r w:rsidRPr="009F283B">
        <w:rPr>
          <w:b/>
          <w:color w:val="262626" w:themeColor="text1" w:themeTint="D9"/>
        </w:rPr>
        <w:t xml:space="preserve">Fel </w:t>
      </w:r>
      <w:proofErr w:type="spellStart"/>
      <w:r w:rsidRPr="009F283B">
        <w:rPr>
          <w:b/>
          <w:color w:val="262626" w:themeColor="text1" w:themeTint="D9"/>
        </w:rPr>
        <w:t>Swyddog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Eiriolaeth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Annibynnol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gyda</w:t>
      </w:r>
      <w:proofErr w:type="spellEnd"/>
      <w:r w:rsidRPr="009F283B">
        <w:rPr>
          <w:b/>
          <w:color w:val="262626" w:themeColor="text1" w:themeTint="D9"/>
        </w:rPr>
        <w:t xml:space="preserve"> NWAAA, </w:t>
      </w:r>
      <w:proofErr w:type="spellStart"/>
      <w:r w:rsidRPr="009F283B">
        <w:rPr>
          <w:b/>
          <w:color w:val="262626" w:themeColor="text1" w:themeTint="D9"/>
        </w:rPr>
        <w:t>byddwch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yn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gweithio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gyda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phobl</w:t>
      </w:r>
      <w:proofErr w:type="spellEnd"/>
      <w:r w:rsidRPr="009F283B">
        <w:rPr>
          <w:b/>
          <w:color w:val="262626" w:themeColor="text1" w:themeTint="D9"/>
        </w:rPr>
        <w:t xml:space="preserve"> ag </w:t>
      </w:r>
      <w:proofErr w:type="spellStart"/>
      <w:r w:rsidRPr="009F283B">
        <w:rPr>
          <w:b/>
          <w:color w:val="262626" w:themeColor="text1" w:themeTint="D9"/>
        </w:rPr>
        <w:t>ystod</w:t>
      </w:r>
      <w:proofErr w:type="spellEnd"/>
      <w:r w:rsidRPr="009F283B">
        <w:rPr>
          <w:b/>
          <w:color w:val="262626" w:themeColor="text1" w:themeTint="D9"/>
        </w:rPr>
        <w:t xml:space="preserve"> o </w:t>
      </w:r>
      <w:proofErr w:type="spellStart"/>
      <w:r w:rsidRPr="009F283B">
        <w:rPr>
          <w:b/>
          <w:color w:val="262626" w:themeColor="text1" w:themeTint="D9"/>
        </w:rPr>
        <w:t>anghenion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gan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gynnwys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anawsterau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dysgu</w:t>
      </w:r>
      <w:proofErr w:type="spellEnd"/>
      <w:r w:rsidRPr="009F283B">
        <w:rPr>
          <w:b/>
          <w:color w:val="262626" w:themeColor="text1" w:themeTint="D9"/>
        </w:rPr>
        <w:t xml:space="preserve">, </w:t>
      </w:r>
      <w:proofErr w:type="spellStart"/>
      <w:r w:rsidRPr="009F283B">
        <w:rPr>
          <w:b/>
          <w:color w:val="262626" w:themeColor="text1" w:themeTint="D9"/>
        </w:rPr>
        <w:t>namau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corfforol</w:t>
      </w:r>
      <w:proofErr w:type="spellEnd"/>
      <w:r w:rsidRPr="009F283B">
        <w:rPr>
          <w:b/>
          <w:color w:val="262626" w:themeColor="text1" w:themeTint="D9"/>
        </w:rPr>
        <w:t xml:space="preserve"> a </w:t>
      </w:r>
      <w:proofErr w:type="spellStart"/>
      <w:r w:rsidRPr="009F283B">
        <w:rPr>
          <w:b/>
          <w:color w:val="262626" w:themeColor="text1" w:themeTint="D9"/>
        </w:rPr>
        <w:t>synhwyraidd</w:t>
      </w:r>
      <w:proofErr w:type="spellEnd"/>
      <w:r w:rsidRPr="009F283B">
        <w:rPr>
          <w:b/>
          <w:color w:val="262626" w:themeColor="text1" w:themeTint="D9"/>
        </w:rPr>
        <w:t xml:space="preserve">, </w:t>
      </w:r>
      <w:proofErr w:type="spellStart"/>
      <w:r w:rsidRPr="009F283B">
        <w:rPr>
          <w:b/>
          <w:color w:val="262626" w:themeColor="text1" w:themeTint="D9"/>
        </w:rPr>
        <w:t>materion</w:t>
      </w:r>
      <w:proofErr w:type="spellEnd"/>
      <w:r w:rsidRPr="009F283B">
        <w:rPr>
          <w:b/>
          <w:color w:val="262626" w:themeColor="text1" w:themeTint="D9"/>
        </w:rPr>
        <w:t xml:space="preserve"> iechyd </w:t>
      </w:r>
      <w:proofErr w:type="spellStart"/>
      <w:r w:rsidRPr="009F283B">
        <w:rPr>
          <w:b/>
          <w:color w:val="262626" w:themeColor="text1" w:themeTint="D9"/>
        </w:rPr>
        <w:t>meddwl</w:t>
      </w:r>
      <w:proofErr w:type="spellEnd"/>
      <w:r w:rsidRPr="009F283B">
        <w:rPr>
          <w:b/>
          <w:color w:val="262626" w:themeColor="text1" w:themeTint="D9"/>
        </w:rPr>
        <w:t xml:space="preserve">, </w:t>
      </w:r>
      <w:proofErr w:type="spellStart"/>
      <w:r w:rsidRPr="009F283B">
        <w:rPr>
          <w:b/>
          <w:color w:val="262626" w:themeColor="text1" w:themeTint="D9"/>
        </w:rPr>
        <w:t>anafiadau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i'r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ymennydd</w:t>
      </w:r>
      <w:proofErr w:type="spellEnd"/>
      <w:r w:rsidRPr="009F283B">
        <w:rPr>
          <w:b/>
          <w:color w:val="262626" w:themeColor="text1" w:themeTint="D9"/>
        </w:rPr>
        <w:t xml:space="preserve"> a </w:t>
      </w:r>
      <w:proofErr w:type="spellStart"/>
      <w:r w:rsidRPr="009F283B">
        <w:rPr>
          <w:b/>
          <w:color w:val="262626" w:themeColor="text1" w:themeTint="D9"/>
        </w:rPr>
        <w:t>gafwyd</w:t>
      </w:r>
      <w:proofErr w:type="spellEnd"/>
      <w:r w:rsidRPr="009F283B">
        <w:rPr>
          <w:b/>
          <w:color w:val="262626" w:themeColor="text1" w:themeTint="D9"/>
        </w:rPr>
        <w:t xml:space="preserve">, </w:t>
      </w:r>
      <w:proofErr w:type="spellStart"/>
      <w:r w:rsidRPr="009F283B">
        <w:rPr>
          <w:b/>
          <w:color w:val="262626" w:themeColor="text1" w:themeTint="D9"/>
        </w:rPr>
        <w:t>pobl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hŷn</w:t>
      </w:r>
      <w:proofErr w:type="spellEnd"/>
      <w:r w:rsidRPr="009F283B">
        <w:rPr>
          <w:b/>
          <w:color w:val="262626" w:themeColor="text1" w:themeTint="D9"/>
        </w:rPr>
        <w:t xml:space="preserve"> a </w:t>
      </w:r>
      <w:proofErr w:type="spellStart"/>
      <w:r w:rsidRPr="009F283B">
        <w:rPr>
          <w:b/>
          <w:color w:val="262626" w:themeColor="text1" w:themeTint="D9"/>
        </w:rPr>
        <w:t>gofalwyr</w:t>
      </w:r>
      <w:proofErr w:type="spellEnd"/>
      <w:r w:rsidRPr="009F283B">
        <w:rPr>
          <w:b/>
          <w:color w:val="262626" w:themeColor="text1" w:themeTint="D9"/>
        </w:rPr>
        <w:t xml:space="preserve"> di-</w:t>
      </w:r>
      <w:proofErr w:type="spellStart"/>
      <w:r w:rsidRPr="009F283B">
        <w:rPr>
          <w:b/>
          <w:color w:val="262626" w:themeColor="text1" w:themeTint="D9"/>
        </w:rPr>
        <w:t>dâl</w:t>
      </w:r>
      <w:proofErr w:type="spellEnd"/>
      <w:r w:rsidRPr="009F283B">
        <w:rPr>
          <w:b/>
          <w:color w:val="262626" w:themeColor="text1" w:themeTint="D9"/>
        </w:rPr>
        <w:t xml:space="preserve">. </w:t>
      </w:r>
      <w:proofErr w:type="spellStart"/>
      <w:r w:rsidRPr="009F283B">
        <w:rPr>
          <w:b/>
          <w:color w:val="262626" w:themeColor="text1" w:themeTint="D9"/>
        </w:rPr>
        <w:t>Byddwch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yn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cefnogi</w:t>
      </w:r>
      <w:proofErr w:type="spellEnd"/>
      <w:r w:rsidRPr="009F283B">
        <w:rPr>
          <w:b/>
          <w:color w:val="262626" w:themeColor="text1" w:themeTint="D9"/>
        </w:rPr>
        <w:t xml:space="preserve"> ac </w:t>
      </w:r>
      <w:proofErr w:type="spellStart"/>
      <w:r w:rsidRPr="009F283B">
        <w:rPr>
          <w:b/>
          <w:color w:val="262626" w:themeColor="text1" w:themeTint="D9"/>
        </w:rPr>
        <w:t>yn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grymuso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unigolion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i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ddweud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beth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maen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nhw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ei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eisiau</w:t>
      </w:r>
      <w:proofErr w:type="spellEnd"/>
      <w:r w:rsidRPr="009F283B">
        <w:rPr>
          <w:b/>
          <w:color w:val="262626" w:themeColor="text1" w:themeTint="D9"/>
        </w:rPr>
        <w:t xml:space="preserve">, </w:t>
      </w:r>
      <w:proofErr w:type="spellStart"/>
      <w:r w:rsidRPr="009F283B">
        <w:rPr>
          <w:b/>
          <w:color w:val="262626" w:themeColor="text1" w:themeTint="D9"/>
        </w:rPr>
        <w:t>sicrhau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eu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hawliau</w:t>
      </w:r>
      <w:proofErr w:type="spellEnd"/>
      <w:r w:rsidRPr="009F283B">
        <w:rPr>
          <w:b/>
          <w:color w:val="262626" w:themeColor="text1" w:themeTint="D9"/>
        </w:rPr>
        <w:t xml:space="preserve">, </w:t>
      </w:r>
      <w:proofErr w:type="spellStart"/>
      <w:r w:rsidRPr="009F283B">
        <w:rPr>
          <w:b/>
          <w:color w:val="262626" w:themeColor="text1" w:themeTint="D9"/>
        </w:rPr>
        <w:t>dilyn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eu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diddordebau</w:t>
      </w:r>
      <w:proofErr w:type="spellEnd"/>
      <w:r w:rsidRPr="009F283B">
        <w:rPr>
          <w:b/>
          <w:color w:val="262626" w:themeColor="text1" w:themeTint="D9"/>
        </w:rPr>
        <w:t xml:space="preserve"> a </w:t>
      </w:r>
      <w:proofErr w:type="spellStart"/>
      <w:r w:rsidRPr="009F283B">
        <w:rPr>
          <w:b/>
          <w:color w:val="262626" w:themeColor="text1" w:themeTint="D9"/>
        </w:rPr>
        <w:t>chael</w:t>
      </w:r>
      <w:proofErr w:type="spellEnd"/>
      <w:r w:rsidRPr="009F283B">
        <w:rPr>
          <w:b/>
          <w:color w:val="262626" w:themeColor="text1" w:themeTint="D9"/>
        </w:rPr>
        <w:t xml:space="preserve"> y </w:t>
      </w:r>
      <w:proofErr w:type="spellStart"/>
      <w:r w:rsidRPr="009F283B">
        <w:rPr>
          <w:b/>
          <w:color w:val="262626" w:themeColor="text1" w:themeTint="D9"/>
        </w:rPr>
        <w:t>gwasanaethau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sydd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eu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hangen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arnyn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nhw</w:t>
      </w:r>
      <w:proofErr w:type="spellEnd"/>
      <w:r w:rsidRPr="009F283B">
        <w:rPr>
          <w:b/>
          <w:color w:val="262626" w:themeColor="text1" w:themeTint="D9"/>
        </w:rPr>
        <w:t xml:space="preserve">. </w:t>
      </w:r>
      <w:proofErr w:type="spellStart"/>
      <w:r w:rsidRPr="009F283B">
        <w:rPr>
          <w:b/>
          <w:color w:val="262626" w:themeColor="text1" w:themeTint="D9"/>
        </w:rPr>
        <w:t>Byddwch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yn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eu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cefnogi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i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gael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mynediad</w:t>
      </w:r>
      <w:proofErr w:type="spellEnd"/>
      <w:r w:rsidRPr="009F283B">
        <w:rPr>
          <w:b/>
          <w:color w:val="262626" w:themeColor="text1" w:themeTint="D9"/>
        </w:rPr>
        <w:t xml:space="preserve"> at </w:t>
      </w:r>
      <w:proofErr w:type="spellStart"/>
      <w:r w:rsidRPr="009F283B">
        <w:rPr>
          <w:b/>
          <w:color w:val="262626" w:themeColor="text1" w:themeTint="D9"/>
        </w:rPr>
        <w:t>eu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hawliau</w:t>
      </w:r>
      <w:proofErr w:type="spellEnd"/>
      <w:r w:rsidRPr="009F283B">
        <w:rPr>
          <w:b/>
          <w:color w:val="262626" w:themeColor="text1" w:themeTint="D9"/>
        </w:rPr>
        <w:t xml:space="preserve"> o dan y </w:t>
      </w:r>
      <w:proofErr w:type="spellStart"/>
      <w:r w:rsidRPr="009F283B">
        <w:rPr>
          <w:b/>
          <w:color w:val="262626" w:themeColor="text1" w:themeTint="D9"/>
        </w:rPr>
        <w:t>Ddeddf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Gwasanaethau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Cymdeithasol</w:t>
      </w:r>
      <w:proofErr w:type="spellEnd"/>
      <w:r w:rsidRPr="009F283B">
        <w:rPr>
          <w:b/>
          <w:color w:val="262626" w:themeColor="text1" w:themeTint="D9"/>
        </w:rPr>
        <w:t xml:space="preserve"> a </w:t>
      </w:r>
      <w:proofErr w:type="spellStart"/>
      <w:r w:rsidRPr="009F283B">
        <w:rPr>
          <w:b/>
          <w:color w:val="262626" w:themeColor="text1" w:themeTint="D9"/>
        </w:rPr>
        <w:t>Lles</w:t>
      </w:r>
      <w:proofErr w:type="spellEnd"/>
      <w:r w:rsidRPr="009F283B">
        <w:rPr>
          <w:b/>
          <w:color w:val="262626" w:themeColor="text1" w:themeTint="D9"/>
        </w:rPr>
        <w:t xml:space="preserve">, </w:t>
      </w:r>
      <w:proofErr w:type="spellStart"/>
      <w:r w:rsidRPr="009F283B">
        <w:rPr>
          <w:b/>
          <w:color w:val="262626" w:themeColor="text1" w:themeTint="D9"/>
        </w:rPr>
        <w:t>ymhlith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deddfwriaeth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gofal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cymdeithasol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arall</w:t>
      </w:r>
      <w:proofErr w:type="spellEnd"/>
      <w:r w:rsidRPr="009F283B">
        <w:rPr>
          <w:b/>
          <w:color w:val="262626" w:themeColor="text1" w:themeTint="D9"/>
        </w:rPr>
        <w:t xml:space="preserve">, felly </w:t>
      </w:r>
      <w:proofErr w:type="spellStart"/>
      <w:r w:rsidRPr="009F283B">
        <w:rPr>
          <w:b/>
          <w:color w:val="262626" w:themeColor="text1" w:themeTint="D9"/>
        </w:rPr>
        <w:t>bydd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angen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rhywfaint</w:t>
      </w:r>
      <w:proofErr w:type="spellEnd"/>
      <w:r w:rsidRPr="009F283B">
        <w:rPr>
          <w:b/>
          <w:color w:val="262626" w:themeColor="text1" w:themeTint="D9"/>
        </w:rPr>
        <w:t xml:space="preserve"> o </w:t>
      </w:r>
      <w:proofErr w:type="spellStart"/>
      <w:r w:rsidRPr="009F283B">
        <w:rPr>
          <w:b/>
          <w:color w:val="262626" w:themeColor="text1" w:themeTint="D9"/>
        </w:rPr>
        <w:t>ddealltwriaeth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o'r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rhain</w:t>
      </w:r>
      <w:proofErr w:type="spellEnd"/>
      <w:r w:rsidRPr="009F283B">
        <w:rPr>
          <w:b/>
          <w:color w:val="262626" w:themeColor="text1" w:themeTint="D9"/>
        </w:rPr>
        <w:t xml:space="preserve">. </w:t>
      </w:r>
      <w:proofErr w:type="spellStart"/>
      <w:r w:rsidRPr="009F283B">
        <w:rPr>
          <w:b/>
          <w:color w:val="262626" w:themeColor="text1" w:themeTint="D9"/>
        </w:rPr>
        <w:t>Byddwch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yn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gweithio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gyda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phobl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mewn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ystod</w:t>
      </w:r>
      <w:proofErr w:type="spellEnd"/>
      <w:r w:rsidRPr="009F283B">
        <w:rPr>
          <w:b/>
          <w:color w:val="262626" w:themeColor="text1" w:themeTint="D9"/>
        </w:rPr>
        <w:t xml:space="preserve"> o </w:t>
      </w:r>
      <w:proofErr w:type="spellStart"/>
      <w:r w:rsidRPr="009F283B">
        <w:rPr>
          <w:b/>
          <w:color w:val="262626" w:themeColor="text1" w:themeTint="D9"/>
        </w:rPr>
        <w:t>leoliadau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gan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gynnwys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cartrefi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gofal</w:t>
      </w:r>
      <w:proofErr w:type="spellEnd"/>
      <w:r w:rsidRPr="009F283B">
        <w:rPr>
          <w:b/>
          <w:color w:val="262626" w:themeColor="text1" w:themeTint="D9"/>
        </w:rPr>
        <w:t xml:space="preserve">, </w:t>
      </w:r>
      <w:proofErr w:type="spellStart"/>
      <w:r w:rsidRPr="009F283B">
        <w:rPr>
          <w:b/>
          <w:color w:val="262626" w:themeColor="text1" w:themeTint="D9"/>
        </w:rPr>
        <w:t>lleoliadau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cymunedol</w:t>
      </w:r>
      <w:proofErr w:type="spellEnd"/>
      <w:r w:rsidRPr="009F283B">
        <w:rPr>
          <w:b/>
          <w:color w:val="262626" w:themeColor="text1" w:themeTint="D9"/>
        </w:rPr>
        <w:t xml:space="preserve"> a </w:t>
      </w:r>
      <w:proofErr w:type="spellStart"/>
      <w:r w:rsidRPr="009F283B">
        <w:rPr>
          <w:b/>
          <w:color w:val="262626" w:themeColor="text1" w:themeTint="D9"/>
        </w:rPr>
        <w:t>chartrefi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pobl</w:t>
      </w:r>
      <w:proofErr w:type="spellEnd"/>
      <w:r w:rsidRPr="009F283B">
        <w:rPr>
          <w:b/>
          <w:color w:val="262626" w:themeColor="text1" w:themeTint="D9"/>
        </w:rPr>
        <w:t>.</w:t>
      </w:r>
    </w:p>
    <w:p w14:paraId="19EA2BD9" w14:textId="77777777" w:rsidR="004F1538" w:rsidRPr="009F283B" w:rsidRDefault="004F1538" w:rsidP="004F1538">
      <w:pPr>
        <w:rPr>
          <w:b/>
          <w:color w:val="262626" w:themeColor="text1" w:themeTint="D9"/>
        </w:rPr>
      </w:pPr>
      <w:proofErr w:type="spellStart"/>
      <w:r w:rsidRPr="009F283B">
        <w:rPr>
          <w:b/>
          <w:color w:val="262626" w:themeColor="text1" w:themeTint="D9"/>
        </w:rPr>
        <w:t>Bydd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gennych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sgiliau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cyfathrebu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rhagorol</w:t>
      </w:r>
      <w:proofErr w:type="spellEnd"/>
      <w:r w:rsidRPr="009F283B">
        <w:rPr>
          <w:b/>
          <w:color w:val="262626" w:themeColor="text1" w:themeTint="D9"/>
        </w:rPr>
        <w:t xml:space="preserve">, </w:t>
      </w:r>
      <w:proofErr w:type="spellStart"/>
      <w:r w:rsidRPr="009F283B">
        <w:rPr>
          <w:b/>
          <w:color w:val="262626" w:themeColor="text1" w:themeTint="D9"/>
        </w:rPr>
        <w:t>oherwydd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byddwch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yn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gweithio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gyda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phobl</w:t>
      </w:r>
      <w:proofErr w:type="spellEnd"/>
      <w:r w:rsidRPr="009F283B">
        <w:rPr>
          <w:b/>
          <w:color w:val="262626" w:themeColor="text1" w:themeTint="D9"/>
        </w:rPr>
        <w:t xml:space="preserve"> ag </w:t>
      </w:r>
      <w:proofErr w:type="spellStart"/>
      <w:r w:rsidRPr="009F283B">
        <w:rPr>
          <w:b/>
          <w:color w:val="262626" w:themeColor="text1" w:themeTint="D9"/>
        </w:rPr>
        <w:t>ystod</w:t>
      </w:r>
      <w:proofErr w:type="spellEnd"/>
      <w:r w:rsidRPr="009F283B">
        <w:rPr>
          <w:b/>
          <w:color w:val="262626" w:themeColor="text1" w:themeTint="D9"/>
        </w:rPr>
        <w:t xml:space="preserve"> o </w:t>
      </w:r>
      <w:proofErr w:type="spellStart"/>
      <w:r w:rsidRPr="009F283B">
        <w:rPr>
          <w:b/>
          <w:color w:val="262626" w:themeColor="text1" w:themeTint="D9"/>
        </w:rPr>
        <w:t>anghenion</w:t>
      </w:r>
      <w:proofErr w:type="spellEnd"/>
      <w:r w:rsidRPr="009F283B">
        <w:rPr>
          <w:b/>
          <w:color w:val="262626" w:themeColor="text1" w:themeTint="D9"/>
        </w:rPr>
        <w:t xml:space="preserve">. </w:t>
      </w:r>
      <w:proofErr w:type="spellStart"/>
      <w:r w:rsidRPr="009F283B">
        <w:rPr>
          <w:b/>
          <w:color w:val="262626" w:themeColor="text1" w:themeTint="D9"/>
        </w:rPr>
        <w:t>Byddwch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yn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gallu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adeiladu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perthnasoedd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yn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hyderus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gydag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ystod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eang</w:t>
      </w:r>
      <w:proofErr w:type="spellEnd"/>
      <w:r w:rsidRPr="009F283B">
        <w:rPr>
          <w:b/>
          <w:color w:val="262626" w:themeColor="text1" w:themeTint="D9"/>
        </w:rPr>
        <w:t xml:space="preserve"> o </w:t>
      </w:r>
      <w:proofErr w:type="spellStart"/>
      <w:r w:rsidRPr="009F283B">
        <w:rPr>
          <w:b/>
          <w:color w:val="262626" w:themeColor="text1" w:themeTint="D9"/>
        </w:rPr>
        <w:t>bobl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mewn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gwahanol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wasanaethau</w:t>
      </w:r>
      <w:proofErr w:type="spellEnd"/>
      <w:r w:rsidRPr="009F283B">
        <w:rPr>
          <w:b/>
          <w:color w:val="262626" w:themeColor="text1" w:themeTint="D9"/>
        </w:rPr>
        <w:t xml:space="preserve">. </w:t>
      </w:r>
      <w:proofErr w:type="spellStart"/>
      <w:r w:rsidRPr="009F283B">
        <w:rPr>
          <w:b/>
          <w:color w:val="262626" w:themeColor="text1" w:themeTint="D9"/>
        </w:rPr>
        <w:t>Byddwch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yn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hunan-ysgogol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gyda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galluoedd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rheoli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amser</w:t>
      </w:r>
      <w:proofErr w:type="spellEnd"/>
      <w:r w:rsidRPr="009F283B">
        <w:rPr>
          <w:b/>
          <w:color w:val="262626" w:themeColor="text1" w:themeTint="D9"/>
        </w:rPr>
        <w:t xml:space="preserve"> a </w:t>
      </w:r>
      <w:proofErr w:type="spellStart"/>
      <w:r w:rsidRPr="009F283B">
        <w:rPr>
          <w:b/>
          <w:color w:val="262626" w:themeColor="text1" w:themeTint="D9"/>
        </w:rPr>
        <w:t>threfnu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cryf</w:t>
      </w:r>
      <w:proofErr w:type="spellEnd"/>
      <w:r w:rsidRPr="009F283B">
        <w:rPr>
          <w:b/>
          <w:color w:val="262626" w:themeColor="text1" w:themeTint="D9"/>
        </w:rPr>
        <w:t xml:space="preserve">. Yn </w:t>
      </w:r>
      <w:proofErr w:type="spellStart"/>
      <w:r w:rsidRPr="009F283B">
        <w:rPr>
          <w:b/>
          <w:color w:val="262626" w:themeColor="text1" w:themeTint="D9"/>
        </w:rPr>
        <w:t>anad</w:t>
      </w:r>
      <w:proofErr w:type="spellEnd"/>
      <w:r w:rsidRPr="009F283B">
        <w:rPr>
          <w:b/>
          <w:color w:val="262626" w:themeColor="text1" w:themeTint="D9"/>
        </w:rPr>
        <w:t xml:space="preserve"> dim, </w:t>
      </w:r>
      <w:proofErr w:type="spellStart"/>
      <w:r w:rsidRPr="009F283B">
        <w:rPr>
          <w:b/>
          <w:color w:val="262626" w:themeColor="text1" w:themeTint="D9"/>
        </w:rPr>
        <w:t>bydd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gennych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ymrwymiad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i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rymuso</w:t>
      </w:r>
      <w:proofErr w:type="spellEnd"/>
      <w:r w:rsidRPr="009F283B">
        <w:rPr>
          <w:b/>
          <w:color w:val="262626" w:themeColor="text1" w:themeTint="D9"/>
        </w:rPr>
        <w:t xml:space="preserve"> a </w:t>
      </w:r>
      <w:proofErr w:type="spellStart"/>
      <w:r w:rsidRPr="009F283B">
        <w:rPr>
          <w:b/>
          <w:color w:val="262626" w:themeColor="text1" w:themeTint="D9"/>
        </w:rPr>
        <w:t>gwarchod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hawliau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unigolion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bregus</w:t>
      </w:r>
      <w:proofErr w:type="spellEnd"/>
      <w:r w:rsidRPr="009F283B">
        <w:rPr>
          <w:b/>
          <w:color w:val="262626" w:themeColor="text1" w:themeTint="D9"/>
        </w:rPr>
        <w:t xml:space="preserve"> a </w:t>
      </w:r>
      <w:proofErr w:type="spellStart"/>
      <w:r w:rsidRPr="009F283B">
        <w:rPr>
          <w:b/>
          <w:color w:val="262626" w:themeColor="text1" w:themeTint="D9"/>
        </w:rPr>
        <w:t>difreintiedig</w:t>
      </w:r>
      <w:proofErr w:type="spellEnd"/>
      <w:r w:rsidRPr="009F283B">
        <w:rPr>
          <w:b/>
          <w:color w:val="262626" w:themeColor="text1" w:themeTint="D9"/>
        </w:rPr>
        <w:t>.</w:t>
      </w:r>
    </w:p>
    <w:p w14:paraId="1FE3E3F4" w14:textId="77777777" w:rsidR="00777AC7" w:rsidRPr="00532B5D" w:rsidRDefault="004F1538" w:rsidP="00777AC7">
      <w:pPr>
        <w:rPr>
          <w:b/>
          <w:sz w:val="24"/>
          <w:szCs w:val="24"/>
        </w:rPr>
      </w:pPr>
      <w:r w:rsidRPr="009F283B">
        <w:rPr>
          <w:b/>
          <w:color w:val="262626" w:themeColor="text1" w:themeTint="D9"/>
        </w:rPr>
        <w:lastRenderedPageBreak/>
        <w:t xml:space="preserve">Mae NWAAA </w:t>
      </w:r>
      <w:proofErr w:type="spellStart"/>
      <w:r w:rsidRPr="009F283B">
        <w:rPr>
          <w:b/>
          <w:color w:val="262626" w:themeColor="text1" w:themeTint="D9"/>
        </w:rPr>
        <w:t>yn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gweithredu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prosiectau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Eiriolaeth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ledled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Gogledd</w:t>
      </w:r>
      <w:proofErr w:type="spellEnd"/>
      <w:r w:rsidRPr="009F283B">
        <w:rPr>
          <w:b/>
          <w:color w:val="262626" w:themeColor="text1" w:themeTint="D9"/>
        </w:rPr>
        <w:t xml:space="preserve"> Cymru. </w:t>
      </w:r>
      <w:proofErr w:type="spellStart"/>
      <w:r w:rsidRPr="009F283B">
        <w:rPr>
          <w:b/>
          <w:color w:val="262626" w:themeColor="text1" w:themeTint="D9"/>
        </w:rPr>
        <w:t>Disgwylir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i</w:t>
      </w:r>
      <w:proofErr w:type="spellEnd"/>
      <w:r w:rsidRPr="009F283B">
        <w:rPr>
          <w:b/>
          <w:color w:val="262626" w:themeColor="text1" w:themeTint="D9"/>
        </w:rPr>
        <w:t xml:space="preserve"> chi </w:t>
      </w:r>
      <w:proofErr w:type="spellStart"/>
      <w:r w:rsidRPr="009F283B">
        <w:rPr>
          <w:b/>
          <w:color w:val="262626" w:themeColor="text1" w:themeTint="D9"/>
        </w:rPr>
        <w:t>weithio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ar</w:t>
      </w:r>
      <w:proofErr w:type="spellEnd"/>
      <w:r w:rsidRPr="009F283B">
        <w:rPr>
          <w:b/>
          <w:color w:val="262626" w:themeColor="text1" w:themeTint="D9"/>
        </w:rPr>
        <w:t xml:space="preserve"> draws </w:t>
      </w:r>
      <w:proofErr w:type="spellStart"/>
      <w:r w:rsidRPr="009F283B">
        <w:rPr>
          <w:b/>
          <w:color w:val="262626" w:themeColor="text1" w:themeTint="D9"/>
        </w:rPr>
        <w:t>ein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prosiectau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yn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ôl</w:t>
      </w:r>
      <w:proofErr w:type="spellEnd"/>
      <w:r w:rsidRPr="009F283B">
        <w:rPr>
          <w:b/>
          <w:color w:val="262626" w:themeColor="text1" w:themeTint="D9"/>
        </w:rPr>
        <w:t xml:space="preserve"> yr </w:t>
      </w:r>
      <w:proofErr w:type="spellStart"/>
      <w:r w:rsidRPr="009F283B">
        <w:rPr>
          <w:b/>
          <w:color w:val="262626" w:themeColor="text1" w:themeTint="D9"/>
        </w:rPr>
        <w:t>angen</w:t>
      </w:r>
      <w:proofErr w:type="spellEnd"/>
      <w:r w:rsidRPr="009F283B">
        <w:rPr>
          <w:b/>
          <w:color w:val="262626" w:themeColor="text1" w:themeTint="D9"/>
        </w:rPr>
        <w:t xml:space="preserve">. </w:t>
      </w:r>
      <w:proofErr w:type="spellStart"/>
      <w:r w:rsidRPr="009F283B">
        <w:rPr>
          <w:b/>
          <w:color w:val="262626" w:themeColor="text1" w:themeTint="D9"/>
        </w:rPr>
        <w:t>Ar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hyn</w:t>
      </w:r>
      <w:proofErr w:type="spellEnd"/>
      <w:r w:rsidRPr="009F283B">
        <w:rPr>
          <w:b/>
          <w:color w:val="262626" w:themeColor="text1" w:themeTint="D9"/>
        </w:rPr>
        <w:t xml:space="preserve"> o </w:t>
      </w:r>
      <w:proofErr w:type="spellStart"/>
      <w:r w:rsidRPr="009F283B">
        <w:rPr>
          <w:b/>
          <w:color w:val="262626" w:themeColor="text1" w:themeTint="D9"/>
        </w:rPr>
        <w:t>bryd</w:t>
      </w:r>
      <w:proofErr w:type="spellEnd"/>
      <w:r w:rsidRPr="009F283B">
        <w:rPr>
          <w:b/>
          <w:color w:val="262626" w:themeColor="text1" w:themeTint="D9"/>
        </w:rPr>
        <w:t xml:space="preserve">, </w:t>
      </w:r>
      <w:proofErr w:type="spellStart"/>
      <w:r w:rsidRPr="009F283B">
        <w:rPr>
          <w:b/>
          <w:color w:val="262626" w:themeColor="text1" w:themeTint="D9"/>
        </w:rPr>
        <w:t>bydd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disgwyl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i</w:t>
      </w:r>
      <w:proofErr w:type="spellEnd"/>
      <w:r w:rsidRPr="009F283B">
        <w:rPr>
          <w:b/>
          <w:color w:val="262626" w:themeColor="text1" w:themeTint="D9"/>
        </w:rPr>
        <w:t xml:space="preserve"> chi </w:t>
      </w:r>
      <w:proofErr w:type="spellStart"/>
      <w:r w:rsidRPr="009F283B">
        <w:rPr>
          <w:b/>
          <w:color w:val="262626" w:themeColor="text1" w:themeTint="D9"/>
        </w:rPr>
        <w:t>wneud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gwaith</w:t>
      </w:r>
      <w:proofErr w:type="spellEnd"/>
      <w:r w:rsidRPr="009F283B">
        <w:rPr>
          <w:b/>
          <w:color w:val="262626" w:themeColor="text1" w:themeTint="D9"/>
        </w:rPr>
        <w:t xml:space="preserve"> hybrid </w:t>
      </w:r>
      <w:proofErr w:type="spellStart"/>
      <w:r w:rsidRPr="009F283B">
        <w:rPr>
          <w:b/>
          <w:color w:val="262626" w:themeColor="text1" w:themeTint="D9"/>
        </w:rPr>
        <w:t>rhwng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swyddfeydd</w:t>
      </w:r>
      <w:proofErr w:type="spellEnd"/>
      <w:r w:rsidRPr="009F283B">
        <w:rPr>
          <w:b/>
          <w:color w:val="262626" w:themeColor="text1" w:themeTint="D9"/>
        </w:rPr>
        <w:t xml:space="preserve"> a </w:t>
      </w:r>
      <w:proofErr w:type="spellStart"/>
      <w:r w:rsidRPr="009F283B">
        <w:rPr>
          <w:b/>
          <w:color w:val="262626" w:themeColor="text1" w:themeTint="D9"/>
        </w:rPr>
        <w:t>chartrefi</w:t>
      </w:r>
      <w:proofErr w:type="spellEnd"/>
      <w:r w:rsidRPr="009F283B">
        <w:rPr>
          <w:b/>
          <w:color w:val="262626" w:themeColor="text1" w:themeTint="D9"/>
        </w:rPr>
        <w:t>.</w:t>
      </w:r>
      <w:r w:rsidR="00777AC7">
        <w:rPr>
          <w:b/>
          <w:color w:val="262626" w:themeColor="text1" w:themeTint="D9"/>
        </w:rPr>
        <w:t xml:space="preserve"> </w:t>
      </w:r>
      <w:r w:rsidR="00777AC7" w:rsidRPr="00532B5D">
        <w:rPr>
          <w:b/>
          <w:sz w:val="24"/>
          <w:szCs w:val="24"/>
        </w:rPr>
        <w:t>.</w:t>
      </w:r>
      <w:r w:rsidR="00777AC7">
        <w:rPr>
          <w:b/>
          <w:sz w:val="24"/>
          <w:szCs w:val="24"/>
        </w:rPr>
        <w:t xml:space="preserve"> </w:t>
      </w:r>
      <w:proofErr w:type="spellStart"/>
      <w:r w:rsidR="00777AC7" w:rsidRPr="00777AC7">
        <w:rPr>
          <w:sz w:val="24"/>
          <w:szCs w:val="24"/>
        </w:rPr>
        <w:t>Byrder</w:t>
      </w:r>
      <w:proofErr w:type="spellEnd"/>
      <w:r w:rsidR="00777AC7" w:rsidRPr="00777AC7">
        <w:rPr>
          <w:sz w:val="24"/>
          <w:szCs w:val="24"/>
        </w:rPr>
        <w:t xml:space="preserve"> </w:t>
      </w:r>
      <w:proofErr w:type="spellStart"/>
      <w:r w:rsidR="00777AC7" w:rsidRPr="00777AC7">
        <w:rPr>
          <w:sz w:val="24"/>
          <w:szCs w:val="24"/>
        </w:rPr>
        <w:t>fydd</w:t>
      </w:r>
      <w:proofErr w:type="spellEnd"/>
      <w:r w:rsidR="00777AC7" w:rsidRPr="00777AC7">
        <w:rPr>
          <w:sz w:val="24"/>
          <w:szCs w:val="24"/>
        </w:rPr>
        <w:t xml:space="preserve"> </w:t>
      </w:r>
      <w:proofErr w:type="spellStart"/>
      <w:r w:rsidR="00777AC7" w:rsidRPr="00777AC7">
        <w:rPr>
          <w:sz w:val="24"/>
          <w:szCs w:val="24"/>
        </w:rPr>
        <w:t>angen</w:t>
      </w:r>
      <w:proofErr w:type="spellEnd"/>
      <w:r w:rsidR="00777AC7" w:rsidRPr="00777AC7">
        <w:rPr>
          <w:sz w:val="24"/>
          <w:szCs w:val="24"/>
        </w:rPr>
        <w:t xml:space="preserve"> </w:t>
      </w:r>
      <w:proofErr w:type="spellStart"/>
      <w:r w:rsidR="00777AC7" w:rsidRPr="00777AC7">
        <w:rPr>
          <w:sz w:val="24"/>
          <w:szCs w:val="24"/>
        </w:rPr>
        <w:t>i</w:t>
      </w:r>
      <w:proofErr w:type="spellEnd"/>
      <w:r w:rsidR="00777AC7" w:rsidRPr="00777AC7">
        <w:rPr>
          <w:sz w:val="24"/>
          <w:szCs w:val="24"/>
        </w:rPr>
        <w:t xml:space="preserve"> chi </w:t>
      </w:r>
      <w:proofErr w:type="spellStart"/>
      <w:r w:rsidR="00777AC7" w:rsidRPr="00777AC7">
        <w:rPr>
          <w:sz w:val="24"/>
          <w:szCs w:val="24"/>
        </w:rPr>
        <w:t>gael</w:t>
      </w:r>
      <w:proofErr w:type="spellEnd"/>
      <w:r w:rsidR="00777AC7" w:rsidRPr="00777AC7">
        <w:rPr>
          <w:sz w:val="24"/>
          <w:szCs w:val="24"/>
        </w:rPr>
        <w:t xml:space="preserve"> </w:t>
      </w:r>
      <w:proofErr w:type="spellStart"/>
      <w:r w:rsidR="00777AC7" w:rsidRPr="00777AC7">
        <w:rPr>
          <w:sz w:val="24"/>
          <w:szCs w:val="24"/>
        </w:rPr>
        <w:t>mynediad</w:t>
      </w:r>
      <w:proofErr w:type="spellEnd"/>
      <w:r w:rsidR="00777AC7" w:rsidRPr="00777AC7">
        <w:rPr>
          <w:sz w:val="24"/>
          <w:szCs w:val="24"/>
        </w:rPr>
        <w:t xml:space="preserve"> at </w:t>
      </w:r>
      <w:proofErr w:type="spellStart"/>
      <w:r w:rsidR="00777AC7" w:rsidRPr="00777AC7">
        <w:rPr>
          <w:sz w:val="24"/>
          <w:szCs w:val="24"/>
        </w:rPr>
        <w:t>eich</w:t>
      </w:r>
      <w:proofErr w:type="spellEnd"/>
      <w:r w:rsidR="00777AC7" w:rsidRPr="00777AC7">
        <w:rPr>
          <w:sz w:val="24"/>
          <w:szCs w:val="24"/>
        </w:rPr>
        <w:t xml:space="preserve"> </w:t>
      </w:r>
      <w:proofErr w:type="spellStart"/>
      <w:r w:rsidR="00777AC7" w:rsidRPr="00777AC7">
        <w:rPr>
          <w:sz w:val="24"/>
          <w:szCs w:val="24"/>
        </w:rPr>
        <w:t>cerbyd</w:t>
      </w:r>
      <w:proofErr w:type="spellEnd"/>
      <w:r w:rsidR="00777AC7" w:rsidRPr="00777AC7">
        <w:rPr>
          <w:sz w:val="24"/>
          <w:szCs w:val="24"/>
        </w:rPr>
        <w:t xml:space="preserve"> </w:t>
      </w:r>
      <w:proofErr w:type="spellStart"/>
      <w:r w:rsidR="00777AC7" w:rsidRPr="00777AC7">
        <w:rPr>
          <w:sz w:val="24"/>
          <w:szCs w:val="24"/>
        </w:rPr>
        <w:t>eich</w:t>
      </w:r>
      <w:proofErr w:type="spellEnd"/>
      <w:r w:rsidR="00777AC7" w:rsidRPr="00777AC7">
        <w:rPr>
          <w:sz w:val="24"/>
          <w:szCs w:val="24"/>
        </w:rPr>
        <w:t xml:space="preserve"> </w:t>
      </w:r>
      <w:proofErr w:type="spellStart"/>
      <w:r w:rsidR="00777AC7" w:rsidRPr="00777AC7">
        <w:rPr>
          <w:sz w:val="24"/>
          <w:szCs w:val="24"/>
        </w:rPr>
        <w:t>hun</w:t>
      </w:r>
      <w:proofErr w:type="spellEnd"/>
      <w:r w:rsidR="00777AC7" w:rsidRPr="00777AC7">
        <w:rPr>
          <w:sz w:val="24"/>
          <w:szCs w:val="24"/>
        </w:rPr>
        <w:t>.</w:t>
      </w:r>
    </w:p>
    <w:p w14:paraId="47A0E339" w14:textId="04ACBD85" w:rsidR="004F1538" w:rsidRPr="009F283B" w:rsidRDefault="004F1538" w:rsidP="004F1538">
      <w:pPr>
        <w:rPr>
          <w:b/>
          <w:color w:val="262626" w:themeColor="text1" w:themeTint="D9"/>
        </w:rPr>
      </w:pPr>
    </w:p>
    <w:p w14:paraId="0239CED0" w14:textId="77777777" w:rsidR="004F1538" w:rsidRPr="009F283B" w:rsidRDefault="004F1538" w:rsidP="004F1538">
      <w:pPr>
        <w:rPr>
          <w:b/>
          <w:color w:val="262626" w:themeColor="text1" w:themeTint="D9"/>
        </w:rPr>
      </w:pPr>
    </w:p>
    <w:p w14:paraId="7EBFB183" w14:textId="77777777" w:rsidR="004F1538" w:rsidRPr="009F283B" w:rsidRDefault="004F1538" w:rsidP="004F1538">
      <w:pPr>
        <w:rPr>
          <w:b/>
          <w:color w:val="262626" w:themeColor="text1" w:themeTint="D9"/>
        </w:rPr>
      </w:pPr>
    </w:p>
    <w:p w14:paraId="1B09F863" w14:textId="77777777" w:rsidR="004F1538" w:rsidRPr="009F283B" w:rsidRDefault="004F1538" w:rsidP="004F1538">
      <w:pPr>
        <w:rPr>
          <w:b/>
          <w:color w:val="262626" w:themeColor="text1" w:themeTint="D9"/>
        </w:rPr>
      </w:pPr>
    </w:p>
    <w:p w14:paraId="688AB9DD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b/>
          <w:color w:val="262626" w:themeColor="text1" w:themeTint="D9"/>
        </w:rPr>
      </w:pPr>
      <w:proofErr w:type="spellStart"/>
      <w:r w:rsidRPr="009F283B">
        <w:rPr>
          <w:b/>
          <w:color w:val="262626" w:themeColor="text1" w:themeTint="D9"/>
        </w:rPr>
        <w:t>Elfennau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Allweddol</w:t>
      </w:r>
      <w:proofErr w:type="spellEnd"/>
      <w:r w:rsidRPr="009F283B">
        <w:rPr>
          <w:b/>
          <w:color w:val="262626" w:themeColor="text1" w:themeTint="D9"/>
        </w:rPr>
        <w:t xml:space="preserve"> y </w:t>
      </w:r>
      <w:proofErr w:type="spellStart"/>
      <w:r w:rsidRPr="009F283B">
        <w:rPr>
          <w:b/>
          <w:color w:val="262626" w:themeColor="text1" w:themeTint="D9"/>
        </w:rPr>
        <w:t>Swydd</w:t>
      </w:r>
      <w:proofErr w:type="spellEnd"/>
    </w:p>
    <w:p w14:paraId="2D095390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b/>
          <w:color w:val="262626" w:themeColor="text1" w:themeTint="D9"/>
        </w:rPr>
      </w:pPr>
    </w:p>
    <w:p w14:paraId="59D793F4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b/>
          <w:color w:val="262626" w:themeColor="text1" w:themeTint="D9"/>
        </w:rPr>
      </w:pPr>
      <w:proofErr w:type="spellStart"/>
      <w:r w:rsidRPr="009F283B">
        <w:rPr>
          <w:b/>
          <w:color w:val="262626" w:themeColor="text1" w:themeTint="D9"/>
        </w:rPr>
        <w:t>Tasgau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Eiriolaeth</w:t>
      </w:r>
      <w:proofErr w:type="spellEnd"/>
    </w:p>
    <w:p w14:paraId="3E53CCE9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</w:rPr>
      </w:pPr>
    </w:p>
    <w:p w14:paraId="2FE8D53F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Ymateb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i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atgyfeiriadau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am </w:t>
      </w:r>
      <w:proofErr w:type="spellStart"/>
      <w:r w:rsidRPr="009F283B">
        <w:rPr>
          <w:rFonts w:cstheme="minorHAnsi"/>
          <w:b/>
          <w:color w:val="262626" w:themeColor="text1" w:themeTint="D9"/>
        </w:rPr>
        <w:t>eiriolaeth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gan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y </w:t>
      </w:r>
      <w:proofErr w:type="spellStart"/>
      <w:r w:rsidRPr="009F283B">
        <w:rPr>
          <w:rFonts w:cstheme="minorHAnsi"/>
          <w:b/>
          <w:color w:val="262626" w:themeColor="text1" w:themeTint="D9"/>
        </w:rPr>
        <w:t>Rheolwr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Gweithrediadau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o </w:t>
      </w:r>
      <w:proofErr w:type="spellStart"/>
      <w:r w:rsidRPr="009F283B">
        <w:rPr>
          <w:rFonts w:cstheme="minorHAnsi"/>
          <w:b/>
          <w:color w:val="262626" w:themeColor="text1" w:themeTint="D9"/>
        </w:rPr>
        <w:t>fewn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terfynau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amser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y </w:t>
      </w:r>
      <w:proofErr w:type="spellStart"/>
      <w:r w:rsidRPr="009F283B">
        <w:rPr>
          <w:rFonts w:cstheme="minorHAnsi"/>
          <w:b/>
          <w:color w:val="262626" w:themeColor="text1" w:themeTint="D9"/>
        </w:rPr>
        <w:t>Gymdeithas</w:t>
      </w:r>
      <w:proofErr w:type="spellEnd"/>
    </w:p>
    <w:p w14:paraId="12499A1F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Ymgymryd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â </w:t>
      </w:r>
      <w:proofErr w:type="spellStart"/>
      <w:r w:rsidRPr="009F283B">
        <w:rPr>
          <w:rFonts w:cstheme="minorHAnsi"/>
          <w:b/>
          <w:color w:val="262626" w:themeColor="text1" w:themeTint="D9"/>
        </w:rPr>
        <w:t>gwaith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papur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agor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achos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gyda'r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cleient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neu </w:t>
      </w:r>
      <w:proofErr w:type="spellStart"/>
      <w:r w:rsidRPr="009F283B">
        <w:rPr>
          <w:rFonts w:cstheme="minorHAnsi"/>
          <w:b/>
          <w:color w:val="262626" w:themeColor="text1" w:themeTint="D9"/>
        </w:rPr>
        <w:t>ar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ei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ran</w:t>
      </w:r>
    </w:p>
    <w:p w14:paraId="2CAA4EA3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Cyflawni'r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canlyniadau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 </w:t>
      </w:r>
      <w:proofErr w:type="spellStart"/>
      <w:r w:rsidRPr="009F283B">
        <w:rPr>
          <w:rFonts w:cstheme="minorHAnsi"/>
          <w:b/>
          <w:color w:val="262626" w:themeColor="text1" w:themeTint="D9"/>
        </w:rPr>
        <w:t>nodwyd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yn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y </w:t>
      </w:r>
      <w:proofErr w:type="spellStart"/>
      <w:r w:rsidRPr="009F283B">
        <w:rPr>
          <w:rFonts w:cstheme="minorHAnsi"/>
          <w:b/>
          <w:color w:val="262626" w:themeColor="text1" w:themeTint="D9"/>
        </w:rPr>
        <w:t>cynllun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atgyfeirio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neu </w:t>
      </w:r>
      <w:proofErr w:type="spellStart"/>
      <w:r w:rsidRPr="009F283B">
        <w:rPr>
          <w:rFonts w:cstheme="minorHAnsi"/>
          <w:b/>
          <w:color w:val="262626" w:themeColor="text1" w:themeTint="D9"/>
        </w:rPr>
        <w:t>weithredu</w:t>
      </w:r>
      <w:proofErr w:type="spellEnd"/>
    </w:p>
    <w:p w14:paraId="1C977F9C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Cyfeirio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at </w:t>
      </w:r>
      <w:proofErr w:type="spellStart"/>
      <w:r w:rsidRPr="009F283B">
        <w:rPr>
          <w:rFonts w:cstheme="minorHAnsi"/>
          <w:b/>
          <w:color w:val="262626" w:themeColor="text1" w:themeTint="D9"/>
        </w:rPr>
        <w:t>gyngor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cyfreithiol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penodol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priodol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 </w:t>
      </w:r>
      <w:proofErr w:type="spellStart"/>
      <w:r w:rsidRPr="009F283B">
        <w:rPr>
          <w:rFonts w:cstheme="minorHAnsi"/>
          <w:b/>
          <w:color w:val="262626" w:themeColor="text1" w:themeTint="D9"/>
        </w:rPr>
        <w:t>gwasanaethau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priodol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eraill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lle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bo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angen</w:t>
      </w:r>
      <w:proofErr w:type="spellEnd"/>
    </w:p>
    <w:p w14:paraId="7B074694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Darparu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eiriolaeth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gyfrinachol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un </w:t>
      </w:r>
      <w:proofErr w:type="spellStart"/>
      <w:r w:rsidRPr="009F283B">
        <w:rPr>
          <w:rFonts w:cstheme="minorHAnsi"/>
          <w:b/>
          <w:color w:val="262626" w:themeColor="text1" w:themeTint="D9"/>
        </w:rPr>
        <w:t>i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un</w:t>
      </w:r>
    </w:p>
    <w:p w14:paraId="612BA3D5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Cynorthwyo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unigolion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i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weithio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mewn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partneriaeth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gyfartal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â </w:t>
      </w:r>
      <w:proofErr w:type="spellStart"/>
      <w:r w:rsidRPr="009F283B">
        <w:rPr>
          <w:rFonts w:cstheme="minorHAnsi"/>
          <w:b/>
          <w:color w:val="262626" w:themeColor="text1" w:themeTint="D9"/>
        </w:rPr>
        <w:t>gwasanaethau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 </w:t>
      </w:r>
      <w:proofErr w:type="spellStart"/>
      <w:r w:rsidRPr="009F283B">
        <w:rPr>
          <w:rFonts w:cstheme="minorHAnsi"/>
          <w:b/>
          <w:color w:val="262626" w:themeColor="text1" w:themeTint="D9"/>
        </w:rPr>
        <w:t>chynrychioli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eu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barn pan </w:t>
      </w:r>
      <w:proofErr w:type="spellStart"/>
      <w:r w:rsidRPr="009F283B">
        <w:rPr>
          <w:rFonts w:cstheme="minorHAnsi"/>
          <w:b/>
          <w:color w:val="262626" w:themeColor="text1" w:themeTint="D9"/>
        </w:rPr>
        <w:t>fo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angen</w:t>
      </w:r>
      <w:proofErr w:type="spellEnd"/>
    </w:p>
    <w:p w14:paraId="62391D2F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Cynorthwyo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cleientiaid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eiriolaeth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mewn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cyfarfodydd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 </w:t>
      </w:r>
      <w:proofErr w:type="spellStart"/>
      <w:r w:rsidRPr="009F283B">
        <w:rPr>
          <w:rFonts w:cstheme="minorHAnsi"/>
          <w:b/>
          <w:color w:val="262626" w:themeColor="text1" w:themeTint="D9"/>
        </w:rPr>
        <w:t>fforymau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fel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Asesiadau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ac </w:t>
      </w:r>
      <w:proofErr w:type="spellStart"/>
      <w:r w:rsidRPr="009F283B">
        <w:rPr>
          <w:rFonts w:cstheme="minorHAnsi"/>
          <w:b/>
          <w:color w:val="262626" w:themeColor="text1" w:themeTint="D9"/>
        </w:rPr>
        <w:t>adolygiadau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Cynllunio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Gofal a </w:t>
      </w:r>
      <w:proofErr w:type="spellStart"/>
      <w:r w:rsidRPr="009F283B">
        <w:rPr>
          <w:rFonts w:cstheme="minorHAnsi"/>
          <w:b/>
          <w:color w:val="262626" w:themeColor="text1" w:themeTint="D9"/>
        </w:rPr>
        <w:t>Chefnogaeth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, </w:t>
      </w:r>
      <w:proofErr w:type="spellStart"/>
      <w:r w:rsidRPr="009F283B">
        <w:rPr>
          <w:rFonts w:cstheme="minorHAnsi"/>
          <w:b/>
          <w:color w:val="262626" w:themeColor="text1" w:themeTint="D9"/>
        </w:rPr>
        <w:t>cyfarfodydd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amddiffyn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oedolion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, </w:t>
      </w:r>
      <w:proofErr w:type="spellStart"/>
      <w:r w:rsidRPr="009F283B">
        <w:rPr>
          <w:rFonts w:cstheme="minorHAnsi"/>
          <w:b/>
          <w:color w:val="262626" w:themeColor="text1" w:themeTint="D9"/>
        </w:rPr>
        <w:t>cyfarfodydd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cwynion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ac </w:t>
      </w:r>
      <w:proofErr w:type="spellStart"/>
      <w:r w:rsidRPr="009F283B">
        <w:rPr>
          <w:rFonts w:cstheme="minorHAnsi"/>
          <w:b/>
          <w:color w:val="262626" w:themeColor="text1" w:themeTint="D9"/>
        </w:rPr>
        <w:t>ati</w:t>
      </w:r>
      <w:proofErr w:type="spellEnd"/>
      <w:r w:rsidRPr="009F283B">
        <w:rPr>
          <w:rFonts w:cstheme="minorHAnsi"/>
          <w:b/>
          <w:color w:val="262626" w:themeColor="text1" w:themeTint="D9"/>
        </w:rPr>
        <w:t>.</w:t>
      </w:r>
    </w:p>
    <w:p w14:paraId="4421891D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Sicrhau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bod </w:t>
      </w:r>
      <w:proofErr w:type="spellStart"/>
      <w:r w:rsidRPr="009F283B">
        <w:rPr>
          <w:rFonts w:cstheme="minorHAnsi"/>
          <w:b/>
          <w:color w:val="262626" w:themeColor="text1" w:themeTint="D9"/>
        </w:rPr>
        <w:t>unigolion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sy'n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defnyddio'r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gwasanaeth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yn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gallu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gwneud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dewisiadau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gwybodus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am </w:t>
      </w:r>
      <w:proofErr w:type="spellStart"/>
      <w:r w:rsidRPr="009F283B">
        <w:rPr>
          <w:rFonts w:cstheme="minorHAnsi"/>
          <w:b/>
          <w:color w:val="262626" w:themeColor="text1" w:themeTint="D9"/>
        </w:rPr>
        <w:t>eu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gofal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a'u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cefnogaeth</w:t>
      </w:r>
      <w:proofErr w:type="spellEnd"/>
    </w:p>
    <w:p w14:paraId="5595ECBC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Sicrhau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bod y </w:t>
      </w:r>
      <w:proofErr w:type="spellStart"/>
      <w:r w:rsidRPr="009F283B">
        <w:rPr>
          <w:rFonts w:cstheme="minorHAnsi"/>
          <w:b/>
          <w:color w:val="262626" w:themeColor="text1" w:themeTint="D9"/>
        </w:rPr>
        <w:t>bobl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sy'n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defnyddio'r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gwasanaeth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yn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gallu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honni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eu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hawliau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a'u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bod </w:t>
      </w:r>
      <w:proofErr w:type="spellStart"/>
      <w:r w:rsidRPr="009F283B">
        <w:rPr>
          <w:rFonts w:cstheme="minorHAnsi"/>
          <w:b/>
          <w:color w:val="262626" w:themeColor="text1" w:themeTint="D9"/>
        </w:rPr>
        <w:t>yn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cael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eu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cefnogi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i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hunan-eirioli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pryd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bynnag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y </w:t>
      </w:r>
      <w:proofErr w:type="spellStart"/>
      <w:r w:rsidRPr="009F283B">
        <w:rPr>
          <w:rFonts w:cstheme="minorHAnsi"/>
          <w:b/>
          <w:color w:val="262626" w:themeColor="text1" w:themeTint="D9"/>
        </w:rPr>
        <w:t>bo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hynny'n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bosibl</w:t>
      </w:r>
      <w:proofErr w:type="spellEnd"/>
    </w:p>
    <w:p w14:paraId="73A7C1E9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Cynnal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hawliau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cleientiaid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lle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na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allant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hunan-eirioli</w:t>
      </w:r>
      <w:proofErr w:type="spellEnd"/>
    </w:p>
    <w:p w14:paraId="05C6EAC7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Annog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cleientiaid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i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archwilio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eu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potensial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i'r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ffiniau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gwthio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llawnaf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 </w:t>
      </w:r>
      <w:proofErr w:type="spellStart"/>
      <w:r w:rsidRPr="009F283B">
        <w:rPr>
          <w:rFonts w:cstheme="minorHAnsi"/>
          <w:b/>
          <w:color w:val="262626" w:themeColor="text1" w:themeTint="D9"/>
        </w:rPr>
        <w:t>rheoli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risgiau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i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gynnal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neu </w:t>
      </w:r>
      <w:proofErr w:type="spellStart"/>
      <w:r w:rsidRPr="009F283B">
        <w:rPr>
          <w:rFonts w:cstheme="minorHAnsi"/>
          <w:b/>
          <w:color w:val="262626" w:themeColor="text1" w:themeTint="D9"/>
        </w:rPr>
        <w:t>adennill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mwy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o </w:t>
      </w:r>
      <w:proofErr w:type="spellStart"/>
      <w:r w:rsidRPr="009F283B">
        <w:rPr>
          <w:rFonts w:cstheme="minorHAnsi"/>
          <w:b/>
          <w:color w:val="262626" w:themeColor="text1" w:themeTint="D9"/>
        </w:rPr>
        <w:t>reolaeth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dros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eu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bywydau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beunyddiol</w:t>
      </w:r>
      <w:proofErr w:type="spellEnd"/>
    </w:p>
    <w:p w14:paraId="3B2993C2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Gweithio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o </w:t>
      </w:r>
      <w:proofErr w:type="spellStart"/>
      <w:r w:rsidRPr="009F283B">
        <w:rPr>
          <w:rFonts w:cstheme="minorHAnsi"/>
          <w:b/>
          <w:color w:val="262626" w:themeColor="text1" w:themeTint="D9"/>
        </w:rPr>
        <w:t>fewn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 </w:t>
      </w:r>
      <w:proofErr w:type="spellStart"/>
      <w:r w:rsidRPr="009F283B">
        <w:rPr>
          <w:rFonts w:cstheme="minorHAnsi"/>
          <w:b/>
          <w:color w:val="262626" w:themeColor="text1" w:themeTint="D9"/>
        </w:rPr>
        <w:t>chydymffurfio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â </w:t>
      </w:r>
      <w:proofErr w:type="spellStart"/>
      <w:r w:rsidRPr="009F283B">
        <w:rPr>
          <w:rFonts w:cstheme="minorHAnsi"/>
          <w:b/>
          <w:color w:val="262626" w:themeColor="text1" w:themeTint="D9"/>
        </w:rPr>
        <w:t>chylch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gwaith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cytundebol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y </w:t>
      </w:r>
      <w:proofErr w:type="spellStart"/>
      <w:r w:rsidRPr="009F283B">
        <w:rPr>
          <w:rFonts w:cstheme="minorHAnsi"/>
          <w:b/>
          <w:color w:val="262626" w:themeColor="text1" w:themeTint="D9"/>
        </w:rPr>
        <w:t>gwasanaeth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, y </w:t>
      </w:r>
      <w:proofErr w:type="spellStart"/>
      <w:r w:rsidRPr="009F283B">
        <w:rPr>
          <w:rFonts w:cstheme="minorHAnsi"/>
          <w:b/>
          <w:color w:val="262626" w:themeColor="text1" w:themeTint="D9"/>
        </w:rPr>
        <w:t>Siarter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Eiriolaeth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 </w:t>
      </w:r>
      <w:proofErr w:type="spellStart"/>
      <w:r w:rsidRPr="009F283B">
        <w:rPr>
          <w:rFonts w:cstheme="minorHAnsi"/>
          <w:b/>
          <w:color w:val="262626" w:themeColor="text1" w:themeTint="D9"/>
        </w:rPr>
        <w:t>holl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bolisïau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 </w:t>
      </w:r>
      <w:proofErr w:type="spellStart"/>
      <w:r w:rsidRPr="009F283B">
        <w:rPr>
          <w:rFonts w:cstheme="minorHAnsi"/>
          <w:b/>
          <w:color w:val="262626" w:themeColor="text1" w:themeTint="D9"/>
        </w:rPr>
        <w:t>gweithdrefnau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NWAAA</w:t>
      </w:r>
    </w:p>
    <w:p w14:paraId="45164D8C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</w:p>
    <w:p w14:paraId="03A9C60F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</w:rPr>
      </w:pPr>
      <w:r w:rsidRPr="009F283B">
        <w:rPr>
          <w:rFonts w:cstheme="minorHAnsi"/>
          <w:b/>
          <w:bCs/>
          <w:color w:val="262626" w:themeColor="text1" w:themeTint="D9"/>
        </w:rPr>
        <w:t xml:space="preserve">Gweinyddu, </w:t>
      </w:r>
      <w:proofErr w:type="spellStart"/>
      <w:r w:rsidRPr="009F283B">
        <w:rPr>
          <w:rFonts w:cstheme="minorHAnsi"/>
          <w:b/>
          <w:bCs/>
          <w:color w:val="262626" w:themeColor="text1" w:themeTint="D9"/>
        </w:rPr>
        <w:t>Monitro</w:t>
      </w:r>
      <w:proofErr w:type="spellEnd"/>
      <w:r w:rsidRPr="009F283B">
        <w:rPr>
          <w:rFonts w:cstheme="minorHAnsi"/>
          <w:b/>
          <w:bCs/>
          <w:color w:val="262626" w:themeColor="text1" w:themeTint="D9"/>
        </w:rPr>
        <w:t xml:space="preserve"> a </w:t>
      </w:r>
      <w:proofErr w:type="spellStart"/>
      <w:r w:rsidRPr="009F283B">
        <w:rPr>
          <w:rFonts w:cstheme="minorHAnsi"/>
          <w:b/>
          <w:bCs/>
          <w:color w:val="262626" w:themeColor="text1" w:themeTint="D9"/>
        </w:rPr>
        <w:t>Gwerthuso</w:t>
      </w:r>
      <w:proofErr w:type="spellEnd"/>
    </w:p>
    <w:p w14:paraId="231FEAE4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</w:rPr>
      </w:pPr>
    </w:p>
    <w:p w14:paraId="1A830492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Cwblhau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cofnodi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achosion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yn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unol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ag </w:t>
      </w:r>
      <w:proofErr w:type="spellStart"/>
      <w:r w:rsidRPr="009F283B">
        <w:rPr>
          <w:rFonts w:cstheme="minorHAnsi"/>
          <w:b/>
          <w:color w:val="262626" w:themeColor="text1" w:themeTint="D9"/>
        </w:rPr>
        <w:t>arfer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y </w:t>
      </w:r>
      <w:proofErr w:type="spellStart"/>
      <w:r w:rsidRPr="009F283B">
        <w:rPr>
          <w:rFonts w:cstheme="minorHAnsi"/>
          <w:b/>
          <w:color w:val="262626" w:themeColor="text1" w:themeTint="D9"/>
        </w:rPr>
        <w:t>Gymdeithas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. </w:t>
      </w:r>
      <w:proofErr w:type="spellStart"/>
      <w:r w:rsidRPr="009F283B">
        <w:rPr>
          <w:rFonts w:cstheme="minorHAnsi"/>
          <w:b/>
          <w:color w:val="262626" w:themeColor="text1" w:themeTint="D9"/>
        </w:rPr>
        <w:t>Diweddaru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 </w:t>
      </w:r>
      <w:proofErr w:type="spellStart"/>
      <w:r w:rsidRPr="009F283B">
        <w:rPr>
          <w:rFonts w:cstheme="minorHAnsi"/>
          <w:b/>
          <w:color w:val="262626" w:themeColor="text1" w:themeTint="D9"/>
        </w:rPr>
        <w:t>chwblhau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cofnodion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achos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o </w:t>
      </w:r>
      <w:proofErr w:type="spellStart"/>
      <w:r w:rsidRPr="009F283B">
        <w:rPr>
          <w:rFonts w:cstheme="minorHAnsi"/>
          <w:b/>
          <w:color w:val="262626" w:themeColor="text1" w:themeTint="D9"/>
        </w:rPr>
        <w:t>fewn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terfynau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amser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y </w:t>
      </w:r>
      <w:proofErr w:type="spellStart"/>
      <w:r w:rsidRPr="009F283B">
        <w:rPr>
          <w:rFonts w:cstheme="minorHAnsi"/>
          <w:b/>
          <w:color w:val="262626" w:themeColor="text1" w:themeTint="D9"/>
        </w:rPr>
        <w:t>Gymdeithas</w:t>
      </w:r>
      <w:proofErr w:type="spellEnd"/>
    </w:p>
    <w:p w14:paraId="2F53236A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Cynnal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cofnodion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boddhaol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 </w:t>
      </w:r>
      <w:proofErr w:type="spellStart"/>
      <w:r w:rsidRPr="009F283B">
        <w:rPr>
          <w:rFonts w:cstheme="minorHAnsi"/>
          <w:b/>
          <w:color w:val="262626" w:themeColor="text1" w:themeTint="D9"/>
        </w:rPr>
        <w:t>systemau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gweinyddu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 </w:t>
      </w:r>
      <w:proofErr w:type="spellStart"/>
      <w:r w:rsidRPr="009F283B">
        <w:rPr>
          <w:rFonts w:cstheme="minorHAnsi"/>
          <w:b/>
          <w:color w:val="262626" w:themeColor="text1" w:themeTint="D9"/>
        </w:rPr>
        <w:t>chyfrannu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at </w:t>
      </w:r>
      <w:proofErr w:type="spellStart"/>
      <w:r w:rsidRPr="009F283B">
        <w:rPr>
          <w:rFonts w:cstheme="minorHAnsi"/>
          <w:b/>
          <w:color w:val="262626" w:themeColor="text1" w:themeTint="D9"/>
        </w:rPr>
        <w:t>redeg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y </w:t>
      </w:r>
      <w:proofErr w:type="spellStart"/>
      <w:r w:rsidRPr="009F283B">
        <w:rPr>
          <w:rFonts w:cstheme="minorHAnsi"/>
          <w:b/>
          <w:color w:val="262626" w:themeColor="text1" w:themeTint="D9"/>
        </w:rPr>
        <w:t>gwasanaeth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yn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effeithlon</w:t>
      </w:r>
      <w:proofErr w:type="spellEnd"/>
    </w:p>
    <w:p w14:paraId="23827333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Cofnodi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mewnbynnau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, </w:t>
      </w:r>
      <w:proofErr w:type="spellStart"/>
      <w:r w:rsidRPr="009F283B">
        <w:rPr>
          <w:rFonts w:cstheme="minorHAnsi"/>
          <w:b/>
          <w:color w:val="262626" w:themeColor="text1" w:themeTint="D9"/>
        </w:rPr>
        <w:t>allbynnau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 </w:t>
      </w:r>
      <w:proofErr w:type="spellStart"/>
      <w:r w:rsidRPr="009F283B">
        <w:rPr>
          <w:rFonts w:cstheme="minorHAnsi"/>
          <w:b/>
          <w:color w:val="262626" w:themeColor="text1" w:themeTint="D9"/>
        </w:rPr>
        <w:t>chanlyniadau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yn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unol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â </w:t>
      </w:r>
      <w:proofErr w:type="spellStart"/>
      <w:r w:rsidRPr="009F283B">
        <w:rPr>
          <w:rFonts w:cstheme="minorHAnsi"/>
          <w:b/>
          <w:color w:val="262626" w:themeColor="text1" w:themeTint="D9"/>
        </w:rPr>
        <w:t>gweithdrefnau'r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Gymdeithas</w:t>
      </w:r>
      <w:proofErr w:type="spellEnd"/>
    </w:p>
    <w:p w14:paraId="5E8A2F43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Nodi </w:t>
      </w:r>
      <w:proofErr w:type="spellStart"/>
      <w:r w:rsidRPr="009F283B">
        <w:rPr>
          <w:rFonts w:cstheme="minorHAnsi"/>
          <w:b/>
          <w:color w:val="262626" w:themeColor="text1" w:themeTint="D9"/>
        </w:rPr>
        <w:t>materion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o </w:t>
      </w:r>
      <w:proofErr w:type="spellStart"/>
      <w:r w:rsidRPr="009F283B">
        <w:rPr>
          <w:rFonts w:cstheme="minorHAnsi"/>
          <w:b/>
          <w:color w:val="262626" w:themeColor="text1" w:themeTint="D9"/>
        </w:rPr>
        <w:t>bwys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 </w:t>
      </w:r>
      <w:proofErr w:type="spellStart"/>
      <w:r w:rsidRPr="009F283B">
        <w:rPr>
          <w:rFonts w:cstheme="minorHAnsi"/>
          <w:b/>
          <w:color w:val="262626" w:themeColor="text1" w:themeTint="D9"/>
        </w:rPr>
        <w:t>godwyd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gan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unigolion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sy'n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defnyddio'r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gwasanaeth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o'u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barn </w:t>
      </w:r>
      <w:proofErr w:type="spellStart"/>
      <w:r w:rsidRPr="009F283B">
        <w:rPr>
          <w:rFonts w:cstheme="minorHAnsi"/>
          <w:b/>
          <w:color w:val="262626" w:themeColor="text1" w:themeTint="D9"/>
        </w:rPr>
        <w:t>a'u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profiadau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a'u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hyrwyddo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trwy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ddulliau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perthnasol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e.e.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grwpiau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cymunedol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, </w:t>
      </w:r>
      <w:proofErr w:type="spellStart"/>
      <w:r w:rsidRPr="009F283B">
        <w:rPr>
          <w:rFonts w:cstheme="minorHAnsi"/>
          <w:b/>
          <w:color w:val="262626" w:themeColor="text1" w:themeTint="D9"/>
        </w:rPr>
        <w:t>cynllunio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cyfarfodydd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ac </w:t>
      </w:r>
      <w:proofErr w:type="spellStart"/>
      <w:r w:rsidRPr="009F283B">
        <w:rPr>
          <w:rFonts w:cstheme="minorHAnsi"/>
          <w:b/>
          <w:color w:val="262626" w:themeColor="text1" w:themeTint="D9"/>
        </w:rPr>
        <w:t>ati</w:t>
      </w:r>
      <w:proofErr w:type="spellEnd"/>
    </w:p>
    <w:p w14:paraId="7643FEF8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Cymryd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rhan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weithredol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mewn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cyfarfodydd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tîm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, </w:t>
      </w:r>
      <w:proofErr w:type="spellStart"/>
      <w:r w:rsidRPr="009F283B">
        <w:rPr>
          <w:rFonts w:cstheme="minorHAnsi"/>
          <w:b/>
          <w:color w:val="262626" w:themeColor="text1" w:themeTint="D9"/>
        </w:rPr>
        <w:t>sesiynau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goruchwylio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ac </w:t>
      </w:r>
      <w:proofErr w:type="spellStart"/>
      <w:r w:rsidRPr="009F283B">
        <w:rPr>
          <w:rFonts w:cstheme="minorHAnsi"/>
          <w:b/>
          <w:color w:val="262626" w:themeColor="text1" w:themeTint="D9"/>
        </w:rPr>
        <w:t>arfarniadau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staff a </w:t>
      </w:r>
      <w:proofErr w:type="spellStart"/>
      <w:r w:rsidRPr="009F283B">
        <w:rPr>
          <w:rFonts w:cstheme="minorHAnsi"/>
          <w:b/>
          <w:color w:val="262626" w:themeColor="text1" w:themeTint="D9"/>
        </w:rPr>
        <w:t>chyfrannu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atynt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fel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y </w:t>
      </w:r>
      <w:proofErr w:type="spellStart"/>
      <w:r w:rsidRPr="009F283B">
        <w:rPr>
          <w:rFonts w:cstheme="minorHAnsi"/>
          <w:b/>
          <w:color w:val="262626" w:themeColor="text1" w:themeTint="D9"/>
        </w:rPr>
        <w:t>trefnwyd</w:t>
      </w:r>
      <w:proofErr w:type="spellEnd"/>
    </w:p>
    <w:p w14:paraId="299963EF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Cynorthwyo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i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sefydlu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meini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prawf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gyfer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arfer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da </w:t>
      </w:r>
      <w:proofErr w:type="spellStart"/>
      <w:r w:rsidRPr="009F283B">
        <w:rPr>
          <w:rFonts w:cstheme="minorHAnsi"/>
          <w:b/>
          <w:color w:val="262626" w:themeColor="text1" w:themeTint="D9"/>
        </w:rPr>
        <w:t>mewn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eiriolaeth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ac </w:t>
      </w:r>
      <w:proofErr w:type="spellStart"/>
      <w:r w:rsidRPr="009F283B">
        <w:rPr>
          <w:rFonts w:cstheme="minorHAnsi"/>
          <w:b/>
          <w:color w:val="262626" w:themeColor="text1" w:themeTint="D9"/>
        </w:rPr>
        <w:t>wrth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fonitro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 </w:t>
      </w:r>
      <w:proofErr w:type="spellStart"/>
      <w:r w:rsidRPr="009F283B">
        <w:rPr>
          <w:rFonts w:cstheme="minorHAnsi"/>
          <w:b/>
          <w:color w:val="262626" w:themeColor="text1" w:themeTint="D9"/>
        </w:rPr>
        <w:t>gwerthuso'r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gwasanaeth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yn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erbyn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y </w:t>
      </w:r>
      <w:proofErr w:type="spellStart"/>
      <w:r w:rsidRPr="009F283B">
        <w:rPr>
          <w:rFonts w:cstheme="minorHAnsi"/>
          <w:b/>
          <w:color w:val="262626" w:themeColor="text1" w:themeTint="D9"/>
        </w:rPr>
        <w:t>meini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prawf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hyn</w:t>
      </w:r>
      <w:proofErr w:type="spellEnd"/>
      <w:r w:rsidRPr="009F283B">
        <w:rPr>
          <w:rFonts w:cstheme="minorHAnsi"/>
          <w:b/>
          <w:color w:val="262626" w:themeColor="text1" w:themeTint="D9"/>
        </w:rPr>
        <w:t>.</w:t>
      </w:r>
    </w:p>
    <w:p w14:paraId="7C9B9AC4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</w:p>
    <w:p w14:paraId="788D5453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</w:rPr>
      </w:pPr>
      <w:proofErr w:type="spellStart"/>
      <w:r w:rsidRPr="009F283B">
        <w:rPr>
          <w:rFonts w:cstheme="minorHAnsi"/>
          <w:b/>
          <w:bCs/>
          <w:color w:val="262626" w:themeColor="text1" w:themeTint="D9"/>
        </w:rPr>
        <w:t>Atebolrwydd</w:t>
      </w:r>
      <w:proofErr w:type="spellEnd"/>
    </w:p>
    <w:p w14:paraId="60E8EF8F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</w:p>
    <w:p w14:paraId="633B2115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Ceisio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arweiniad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 </w:t>
      </w:r>
      <w:proofErr w:type="spellStart"/>
      <w:r w:rsidRPr="009F283B">
        <w:rPr>
          <w:rFonts w:cstheme="minorHAnsi"/>
          <w:b/>
          <w:color w:val="262626" w:themeColor="text1" w:themeTint="D9"/>
        </w:rPr>
        <w:t>chefnogaeth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gan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y </w:t>
      </w:r>
      <w:proofErr w:type="spellStart"/>
      <w:r w:rsidRPr="009F283B">
        <w:rPr>
          <w:rFonts w:cstheme="minorHAnsi"/>
          <w:b/>
          <w:color w:val="262626" w:themeColor="text1" w:themeTint="D9"/>
        </w:rPr>
        <w:t>Tîm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Rheoli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 </w:t>
      </w:r>
      <w:proofErr w:type="spellStart"/>
      <w:r w:rsidRPr="009F283B">
        <w:rPr>
          <w:rFonts w:cstheme="minorHAnsi"/>
          <w:b/>
          <w:color w:val="262626" w:themeColor="text1" w:themeTint="D9"/>
        </w:rPr>
        <w:t>dilyn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gweithdrefnau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sefydliadol</w:t>
      </w:r>
      <w:proofErr w:type="spellEnd"/>
      <w:r w:rsidRPr="009F283B">
        <w:rPr>
          <w:rFonts w:cstheme="minorHAnsi"/>
          <w:b/>
          <w:color w:val="262626" w:themeColor="text1" w:themeTint="D9"/>
        </w:rPr>
        <w:t>.</w:t>
      </w:r>
    </w:p>
    <w:p w14:paraId="6E70FE30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Cofnodi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symudiadau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mewn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dyddiadur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swyddfa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 </w:t>
      </w:r>
      <w:proofErr w:type="spellStart"/>
      <w:r w:rsidRPr="009F283B">
        <w:rPr>
          <w:rFonts w:cstheme="minorHAnsi"/>
          <w:b/>
          <w:color w:val="262626" w:themeColor="text1" w:themeTint="D9"/>
        </w:rPr>
        <w:t>darparu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gwybodaeth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berthnasol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i'r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Tîm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Rheoli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yn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ôl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y </w:t>
      </w:r>
      <w:proofErr w:type="spellStart"/>
      <w:r w:rsidRPr="009F283B">
        <w:rPr>
          <w:rFonts w:cstheme="minorHAnsi"/>
          <w:b/>
          <w:color w:val="262626" w:themeColor="text1" w:themeTint="D9"/>
        </w:rPr>
        <w:t>gofyn</w:t>
      </w:r>
      <w:proofErr w:type="spellEnd"/>
    </w:p>
    <w:p w14:paraId="7FD4764A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Gweithio'n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agos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gyda'r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cleient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yn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unol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â'r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cod </w:t>
      </w:r>
      <w:proofErr w:type="spellStart"/>
      <w:r w:rsidRPr="009F283B">
        <w:rPr>
          <w:rFonts w:cstheme="minorHAnsi"/>
          <w:b/>
          <w:color w:val="262626" w:themeColor="text1" w:themeTint="D9"/>
        </w:rPr>
        <w:t>ymarfer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 </w:t>
      </w:r>
      <w:proofErr w:type="spellStart"/>
      <w:r w:rsidRPr="009F283B">
        <w:rPr>
          <w:rFonts w:cstheme="minorHAnsi"/>
          <w:b/>
          <w:color w:val="262626" w:themeColor="text1" w:themeTint="D9"/>
        </w:rPr>
        <w:t>gweithdrefnau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eraill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y </w:t>
      </w:r>
      <w:proofErr w:type="spellStart"/>
      <w:r w:rsidRPr="009F283B">
        <w:rPr>
          <w:rFonts w:cstheme="minorHAnsi"/>
          <w:b/>
          <w:color w:val="262626" w:themeColor="text1" w:themeTint="D9"/>
        </w:rPr>
        <w:t>Gymdeithas</w:t>
      </w:r>
      <w:proofErr w:type="spellEnd"/>
    </w:p>
    <w:p w14:paraId="14CAE2A8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</w:p>
    <w:p w14:paraId="4665FE8E" w14:textId="77777777" w:rsidR="004F1538" w:rsidRPr="009F283B" w:rsidRDefault="004F1538" w:rsidP="004F15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 w:themeColor="text1" w:themeTint="D9"/>
        </w:rPr>
      </w:pPr>
    </w:p>
    <w:p w14:paraId="51E357EA" w14:textId="77777777" w:rsidR="004F1538" w:rsidRPr="009F283B" w:rsidRDefault="004F1538" w:rsidP="004F1538">
      <w:pPr>
        <w:rPr>
          <w:rFonts w:cstheme="minorHAnsi"/>
          <w:b/>
          <w:color w:val="262626" w:themeColor="text1" w:themeTint="D9"/>
        </w:rPr>
      </w:pPr>
    </w:p>
    <w:p w14:paraId="19B08D0B" w14:textId="77777777" w:rsidR="004F1538" w:rsidRPr="009F283B" w:rsidRDefault="004F1538" w:rsidP="004F1538">
      <w:pPr>
        <w:rPr>
          <w:rFonts w:cstheme="minorHAnsi"/>
          <w:b/>
          <w:color w:val="262626" w:themeColor="text1" w:themeTint="D9"/>
        </w:rPr>
      </w:pPr>
    </w:p>
    <w:p w14:paraId="251F9B17" w14:textId="77777777" w:rsidR="004F1538" w:rsidRPr="009F283B" w:rsidRDefault="004F1538" w:rsidP="004F1538">
      <w:pPr>
        <w:rPr>
          <w:rFonts w:cstheme="minorHAnsi"/>
          <w:b/>
          <w:color w:val="262626" w:themeColor="text1" w:themeTint="D9"/>
        </w:rPr>
      </w:pPr>
    </w:p>
    <w:p w14:paraId="488D8EC2" w14:textId="77777777" w:rsidR="004F1538" w:rsidRPr="009F283B" w:rsidRDefault="004F1538" w:rsidP="004F1538">
      <w:pPr>
        <w:rPr>
          <w:rFonts w:cstheme="minorHAnsi"/>
          <w:b/>
          <w:color w:val="262626" w:themeColor="text1" w:themeTint="D9"/>
        </w:rPr>
      </w:pPr>
      <w:proofErr w:type="spellStart"/>
      <w:r w:rsidRPr="009F283B">
        <w:rPr>
          <w:rFonts w:cstheme="minorHAnsi"/>
          <w:b/>
          <w:color w:val="262626" w:themeColor="text1" w:themeTint="D9"/>
        </w:rPr>
        <w:t>Gweithio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ochr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yn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ochr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ag </w:t>
      </w:r>
      <w:proofErr w:type="spellStart"/>
      <w:r w:rsidRPr="009F283B">
        <w:rPr>
          <w:rFonts w:cstheme="minorHAnsi"/>
          <w:b/>
          <w:color w:val="262626" w:themeColor="text1" w:themeTint="D9"/>
        </w:rPr>
        <w:t>Eraill</w:t>
      </w:r>
      <w:proofErr w:type="spellEnd"/>
    </w:p>
    <w:p w14:paraId="79AA744D" w14:textId="77777777" w:rsidR="004F1538" w:rsidRPr="009F283B" w:rsidRDefault="004F1538" w:rsidP="004F1538">
      <w:pPr>
        <w:rPr>
          <w:rFonts w:cstheme="minorHAnsi"/>
          <w:b/>
          <w:color w:val="262626" w:themeColor="text1" w:themeTint="D9"/>
        </w:rPr>
      </w:pPr>
      <w:proofErr w:type="spellStart"/>
      <w:r w:rsidRPr="009F283B">
        <w:rPr>
          <w:rFonts w:cstheme="minorHAnsi"/>
          <w:b/>
          <w:color w:val="262626" w:themeColor="text1" w:themeTint="D9"/>
        </w:rPr>
        <w:t>Mewnol</w:t>
      </w:r>
      <w:proofErr w:type="spellEnd"/>
    </w:p>
    <w:p w14:paraId="1B3CA749" w14:textId="77777777" w:rsidR="004F1538" w:rsidRPr="009F283B" w:rsidRDefault="004F1538" w:rsidP="004F1538">
      <w:pPr>
        <w:pStyle w:val="ListParagraph"/>
        <w:rPr>
          <w:rFonts w:cstheme="minorHAnsi"/>
          <w:b/>
          <w:color w:val="262626" w:themeColor="text1" w:themeTint="D9"/>
        </w:rPr>
      </w:pPr>
    </w:p>
    <w:p w14:paraId="00EA51FF" w14:textId="77777777" w:rsidR="004F1538" w:rsidRPr="009F283B" w:rsidRDefault="004F1538" w:rsidP="004F1538">
      <w:pPr>
        <w:pStyle w:val="ListParagraph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Mynychu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Cyfarfodydd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Tîm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 </w:t>
      </w:r>
      <w:proofErr w:type="spellStart"/>
      <w:r w:rsidRPr="009F283B">
        <w:rPr>
          <w:rFonts w:cstheme="minorHAnsi"/>
          <w:b/>
          <w:color w:val="262626" w:themeColor="text1" w:themeTint="D9"/>
        </w:rPr>
        <w:t>chyfarfodydd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cynllunio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gyda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chydweithwyr</w:t>
      </w:r>
      <w:proofErr w:type="spellEnd"/>
    </w:p>
    <w:p w14:paraId="38585923" w14:textId="77777777" w:rsidR="004F1538" w:rsidRPr="009F283B" w:rsidRDefault="004F1538" w:rsidP="004F1538">
      <w:pPr>
        <w:pStyle w:val="ListParagraph"/>
        <w:rPr>
          <w:rFonts w:cstheme="minorHAnsi"/>
          <w:b/>
          <w:color w:val="262626" w:themeColor="text1" w:themeTint="D9"/>
        </w:rPr>
      </w:pPr>
      <w:r w:rsidRPr="009F283B">
        <w:rPr>
          <w:rFonts w:cstheme="minorHAnsi"/>
          <w:b/>
          <w:color w:val="262626" w:themeColor="text1" w:themeTint="D9"/>
        </w:rPr>
        <w:t xml:space="preserve">• </w:t>
      </w:r>
      <w:proofErr w:type="spellStart"/>
      <w:r w:rsidRPr="009F283B">
        <w:rPr>
          <w:rFonts w:cstheme="minorHAnsi"/>
          <w:b/>
          <w:color w:val="262626" w:themeColor="text1" w:themeTint="D9"/>
        </w:rPr>
        <w:t>Cefnogi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myfyrwyr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, </w:t>
      </w:r>
      <w:proofErr w:type="spellStart"/>
      <w:r w:rsidRPr="009F283B">
        <w:rPr>
          <w:rFonts w:cstheme="minorHAnsi"/>
          <w:b/>
          <w:color w:val="262626" w:themeColor="text1" w:themeTint="D9"/>
        </w:rPr>
        <w:t>gwirfoddolwyr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 staff </w:t>
      </w:r>
      <w:proofErr w:type="spellStart"/>
      <w:r w:rsidRPr="009F283B">
        <w:rPr>
          <w:rFonts w:cstheme="minorHAnsi"/>
          <w:b/>
          <w:color w:val="262626" w:themeColor="text1" w:themeTint="D9"/>
        </w:rPr>
        <w:t>newydd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gan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gynnwys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darparu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cyfleoedd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cysgodi</w:t>
      </w:r>
      <w:proofErr w:type="spellEnd"/>
    </w:p>
    <w:p w14:paraId="306061B8" w14:textId="77777777" w:rsidR="004F1538" w:rsidRPr="009F283B" w:rsidRDefault="004F1538" w:rsidP="004F1538">
      <w:pPr>
        <w:pStyle w:val="ListParagraph"/>
        <w:rPr>
          <w:rFonts w:cstheme="minorHAnsi"/>
          <w:b/>
          <w:color w:val="262626" w:themeColor="text1" w:themeTint="D9"/>
        </w:rPr>
      </w:pPr>
    </w:p>
    <w:p w14:paraId="7C919227" w14:textId="77777777" w:rsidR="004F1538" w:rsidRPr="009F283B" w:rsidRDefault="004F1538" w:rsidP="004F1538">
      <w:pPr>
        <w:rPr>
          <w:rFonts w:cstheme="minorHAnsi"/>
          <w:b/>
          <w:color w:val="262626" w:themeColor="text1" w:themeTint="D9"/>
        </w:rPr>
      </w:pPr>
      <w:proofErr w:type="spellStart"/>
      <w:r w:rsidRPr="009F283B">
        <w:rPr>
          <w:rFonts w:cstheme="minorHAnsi"/>
          <w:b/>
          <w:color w:val="262626" w:themeColor="text1" w:themeTint="D9"/>
        </w:rPr>
        <w:t>Allanol</w:t>
      </w:r>
      <w:proofErr w:type="spellEnd"/>
    </w:p>
    <w:p w14:paraId="77A0D8DA" w14:textId="77777777" w:rsidR="004F1538" w:rsidRPr="009F283B" w:rsidRDefault="004F1538" w:rsidP="004F1538">
      <w:pPr>
        <w:ind w:left="720"/>
        <w:rPr>
          <w:b/>
          <w:color w:val="262626" w:themeColor="text1" w:themeTint="D9"/>
        </w:rPr>
      </w:pPr>
      <w:r w:rsidRPr="009F283B">
        <w:rPr>
          <w:b/>
          <w:color w:val="262626" w:themeColor="text1" w:themeTint="D9"/>
        </w:rPr>
        <w:t xml:space="preserve">• </w:t>
      </w:r>
      <w:proofErr w:type="spellStart"/>
      <w:r w:rsidRPr="009F283B">
        <w:rPr>
          <w:b/>
          <w:color w:val="262626" w:themeColor="text1" w:themeTint="D9"/>
        </w:rPr>
        <w:t>Cysylltu</w:t>
      </w:r>
      <w:proofErr w:type="spellEnd"/>
      <w:r w:rsidRPr="009F283B">
        <w:rPr>
          <w:b/>
          <w:color w:val="262626" w:themeColor="text1" w:themeTint="D9"/>
        </w:rPr>
        <w:t xml:space="preserve"> â </w:t>
      </w:r>
      <w:proofErr w:type="spellStart"/>
      <w:r w:rsidRPr="009F283B">
        <w:rPr>
          <w:b/>
          <w:color w:val="262626" w:themeColor="text1" w:themeTint="D9"/>
        </w:rPr>
        <w:t>Rheolwyr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Gofal</w:t>
      </w:r>
      <w:proofErr w:type="spellEnd"/>
      <w:r w:rsidRPr="009F283B">
        <w:rPr>
          <w:b/>
          <w:color w:val="262626" w:themeColor="text1" w:themeTint="D9"/>
        </w:rPr>
        <w:t xml:space="preserve">, </w:t>
      </w:r>
      <w:proofErr w:type="spellStart"/>
      <w:r w:rsidRPr="009F283B">
        <w:rPr>
          <w:b/>
          <w:color w:val="262626" w:themeColor="text1" w:themeTint="D9"/>
        </w:rPr>
        <w:t>Darparwyr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Gwasanaeth</w:t>
      </w:r>
      <w:proofErr w:type="spellEnd"/>
      <w:r w:rsidRPr="009F283B">
        <w:rPr>
          <w:b/>
          <w:color w:val="262626" w:themeColor="text1" w:themeTint="D9"/>
        </w:rPr>
        <w:t xml:space="preserve"> ac </w:t>
      </w:r>
      <w:proofErr w:type="spellStart"/>
      <w:r w:rsidRPr="009F283B">
        <w:rPr>
          <w:b/>
          <w:color w:val="262626" w:themeColor="text1" w:themeTint="D9"/>
        </w:rPr>
        <w:t>eraill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sy'n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ymwneud</w:t>
      </w:r>
      <w:proofErr w:type="spellEnd"/>
      <w:r w:rsidRPr="009F283B">
        <w:rPr>
          <w:b/>
          <w:color w:val="262626" w:themeColor="text1" w:themeTint="D9"/>
        </w:rPr>
        <w:t xml:space="preserve"> â </w:t>
      </w:r>
      <w:proofErr w:type="spellStart"/>
      <w:r w:rsidRPr="009F283B">
        <w:rPr>
          <w:b/>
          <w:color w:val="262626" w:themeColor="text1" w:themeTint="D9"/>
        </w:rPr>
        <w:t>gweithio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gyda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defnyddwyr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gwasanaeth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fel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rhan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o'r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rôl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Eiriolaeth</w:t>
      </w:r>
      <w:proofErr w:type="spellEnd"/>
    </w:p>
    <w:p w14:paraId="70AC189B" w14:textId="77777777" w:rsidR="004F1538" w:rsidRPr="009F283B" w:rsidRDefault="004F1538" w:rsidP="004F1538">
      <w:pPr>
        <w:ind w:left="720"/>
        <w:rPr>
          <w:b/>
          <w:color w:val="262626" w:themeColor="text1" w:themeTint="D9"/>
        </w:rPr>
      </w:pPr>
      <w:r w:rsidRPr="009F283B">
        <w:rPr>
          <w:b/>
          <w:color w:val="262626" w:themeColor="text1" w:themeTint="D9"/>
        </w:rPr>
        <w:t xml:space="preserve">• </w:t>
      </w:r>
      <w:proofErr w:type="spellStart"/>
      <w:r w:rsidRPr="009F283B">
        <w:rPr>
          <w:b/>
          <w:color w:val="262626" w:themeColor="text1" w:themeTint="D9"/>
        </w:rPr>
        <w:t>Datblygu</w:t>
      </w:r>
      <w:proofErr w:type="spellEnd"/>
      <w:r w:rsidRPr="009F283B">
        <w:rPr>
          <w:b/>
          <w:color w:val="262626" w:themeColor="text1" w:themeTint="D9"/>
        </w:rPr>
        <w:t xml:space="preserve"> a </w:t>
      </w:r>
      <w:proofErr w:type="spellStart"/>
      <w:r w:rsidRPr="009F283B">
        <w:rPr>
          <w:b/>
          <w:color w:val="262626" w:themeColor="text1" w:themeTint="D9"/>
        </w:rPr>
        <w:t>chynnal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perthnasoedd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gwaith</w:t>
      </w:r>
      <w:proofErr w:type="spellEnd"/>
      <w:r w:rsidRPr="009F283B">
        <w:rPr>
          <w:b/>
          <w:color w:val="262626" w:themeColor="text1" w:themeTint="D9"/>
        </w:rPr>
        <w:t xml:space="preserve"> da </w:t>
      </w:r>
      <w:proofErr w:type="spellStart"/>
      <w:r w:rsidRPr="009F283B">
        <w:rPr>
          <w:b/>
          <w:color w:val="262626" w:themeColor="text1" w:themeTint="D9"/>
        </w:rPr>
        <w:t>gydag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asiantaethau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eraill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yn</w:t>
      </w:r>
      <w:proofErr w:type="spellEnd"/>
      <w:r w:rsidRPr="009F283B">
        <w:rPr>
          <w:b/>
          <w:color w:val="262626" w:themeColor="text1" w:themeTint="D9"/>
        </w:rPr>
        <w:t xml:space="preserve"> y </w:t>
      </w:r>
      <w:proofErr w:type="spellStart"/>
      <w:r w:rsidRPr="009F283B">
        <w:rPr>
          <w:b/>
          <w:color w:val="262626" w:themeColor="text1" w:themeTint="D9"/>
        </w:rPr>
        <w:t>sectorau</w:t>
      </w:r>
      <w:proofErr w:type="spellEnd"/>
      <w:r w:rsidRPr="009F283B">
        <w:rPr>
          <w:b/>
          <w:color w:val="262626" w:themeColor="text1" w:themeTint="D9"/>
        </w:rPr>
        <w:t xml:space="preserve"> </w:t>
      </w:r>
      <w:proofErr w:type="spellStart"/>
      <w:r w:rsidRPr="009F283B">
        <w:rPr>
          <w:b/>
          <w:color w:val="262626" w:themeColor="text1" w:themeTint="D9"/>
        </w:rPr>
        <w:t>statudol</w:t>
      </w:r>
      <w:proofErr w:type="spellEnd"/>
      <w:r w:rsidRPr="009F283B">
        <w:rPr>
          <w:b/>
          <w:color w:val="262626" w:themeColor="text1" w:themeTint="D9"/>
        </w:rPr>
        <w:t xml:space="preserve"> a </w:t>
      </w:r>
      <w:proofErr w:type="spellStart"/>
      <w:r w:rsidRPr="009F283B">
        <w:rPr>
          <w:b/>
          <w:color w:val="262626" w:themeColor="text1" w:themeTint="D9"/>
        </w:rPr>
        <w:t>gwirfoddol</w:t>
      </w:r>
      <w:proofErr w:type="spellEnd"/>
    </w:p>
    <w:p w14:paraId="1538E46D" w14:textId="77777777" w:rsidR="004F1538" w:rsidRPr="009F283B" w:rsidRDefault="004F1538" w:rsidP="004F1538">
      <w:pPr>
        <w:rPr>
          <w:rFonts w:cstheme="minorHAnsi"/>
          <w:b/>
          <w:color w:val="262626" w:themeColor="text1" w:themeTint="D9"/>
        </w:rPr>
      </w:pPr>
      <w:proofErr w:type="spellStart"/>
      <w:r w:rsidRPr="009F283B">
        <w:rPr>
          <w:rFonts w:cstheme="minorHAnsi"/>
          <w:b/>
          <w:color w:val="262626" w:themeColor="text1" w:themeTint="D9"/>
        </w:rPr>
        <w:t>Manyleb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Person - </w:t>
      </w:r>
      <w:proofErr w:type="spellStart"/>
      <w:r w:rsidRPr="009F283B">
        <w:rPr>
          <w:rFonts w:cstheme="minorHAnsi"/>
          <w:b/>
          <w:color w:val="262626" w:themeColor="text1" w:themeTint="D9"/>
        </w:rPr>
        <w:t>Sgiliau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a </w:t>
      </w:r>
      <w:proofErr w:type="spellStart"/>
      <w:r w:rsidRPr="009F283B">
        <w:rPr>
          <w:rFonts w:cstheme="minorHAnsi"/>
          <w:b/>
          <w:color w:val="262626" w:themeColor="text1" w:themeTint="D9"/>
        </w:rPr>
        <w:t>galluoedd</w:t>
      </w:r>
      <w:proofErr w:type="spellEnd"/>
      <w:r w:rsidRPr="009F283B">
        <w:rPr>
          <w:rFonts w:cstheme="minorHAnsi"/>
          <w:b/>
          <w:color w:val="262626" w:themeColor="text1" w:themeTint="D9"/>
        </w:rPr>
        <w:t xml:space="preserve"> </w:t>
      </w:r>
      <w:proofErr w:type="spellStart"/>
      <w:r w:rsidRPr="009F283B">
        <w:rPr>
          <w:rFonts w:cstheme="minorHAnsi"/>
          <w:b/>
          <w:color w:val="262626" w:themeColor="text1" w:themeTint="D9"/>
        </w:rPr>
        <w:t>allweddol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6"/>
        <w:gridCol w:w="1811"/>
        <w:gridCol w:w="1869"/>
      </w:tblGrid>
      <w:tr w:rsidR="009F283B" w:rsidRPr="009F283B" w14:paraId="5C73277A" w14:textId="77777777" w:rsidTr="0077054A">
        <w:tc>
          <w:tcPr>
            <w:tcW w:w="5495" w:type="dxa"/>
            <w:shd w:val="clear" w:color="auto" w:fill="D9D9D9" w:themeFill="background1" w:themeFillShade="D9"/>
          </w:tcPr>
          <w:p w14:paraId="429FF5A6" w14:textId="77777777" w:rsidR="004F1538" w:rsidRPr="009F283B" w:rsidRDefault="004F1538" w:rsidP="0077054A">
            <w:pPr>
              <w:rPr>
                <w:rFonts w:cstheme="minorHAnsi"/>
                <w:b/>
                <w:color w:val="262626" w:themeColor="text1" w:themeTint="D9"/>
              </w:rPr>
            </w:pPr>
            <w:proofErr w:type="spellStart"/>
            <w:r w:rsidRPr="009F283B">
              <w:rPr>
                <w:rFonts w:cstheme="minorHAnsi"/>
                <w:b/>
                <w:color w:val="262626" w:themeColor="text1" w:themeTint="D9"/>
              </w:rPr>
              <w:t>Cymhwyster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0D9FC929" w14:textId="77777777" w:rsidR="004F1538" w:rsidRPr="009F283B" w:rsidRDefault="004F1538" w:rsidP="0077054A">
            <w:pPr>
              <w:rPr>
                <w:rFonts w:cstheme="minorHAnsi"/>
                <w:b/>
                <w:color w:val="262626" w:themeColor="text1" w:themeTint="D9"/>
              </w:rPr>
            </w:pPr>
            <w:proofErr w:type="spellStart"/>
            <w:r w:rsidRPr="009F283B">
              <w:rPr>
                <w:rFonts w:cstheme="minorHAnsi"/>
                <w:b/>
                <w:color w:val="262626" w:themeColor="text1" w:themeTint="D9"/>
              </w:rPr>
              <w:t>Hanfodol</w:t>
            </w:r>
            <w:proofErr w:type="spellEnd"/>
          </w:p>
        </w:tc>
        <w:tc>
          <w:tcPr>
            <w:tcW w:w="1904" w:type="dxa"/>
            <w:shd w:val="clear" w:color="auto" w:fill="D9D9D9" w:themeFill="background1" w:themeFillShade="D9"/>
          </w:tcPr>
          <w:p w14:paraId="45F4D3EE" w14:textId="77777777" w:rsidR="004F1538" w:rsidRPr="009F283B" w:rsidRDefault="004F1538" w:rsidP="0077054A">
            <w:pPr>
              <w:rPr>
                <w:rFonts w:cstheme="minorHAnsi"/>
                <w:b/>
                <w:color w:val="262626" w:themeColor="text1" w:themeTint="D9"/>
              </w:rPr>
            </w:pPr>
            <w:proofErr w:type="spellStart"/>
            <w:r w:rsidRPr="009F283B">
              <w:rPr>
                <w:rFonts w:cstheme="minorHAnsi"/>
                <w:b/>
                <w:color w:val="262626" w:themeColor="text1" w:themeTint="D9"/>
              </w:rPr>
              <w:t>Dymunol</w:t>
            </w:r>
            <w:proofErr w:type="spellEnd"/>
          </w:p>
        </w:tc>
      </w:tr>
      <w:tr w:rsidR="00876CA3" w:rsidRPr="009F283B" w14:paraId="66DBBBBE" w14:textId="77777777" w:rsidTr="0077054A">
        <w:tc>
          <w:tcPr>
            <w:tcW w:w="5495" w:type="dxa"/>
          </w:tcPr>
          <w:p w14:paraId="48BE613D" w14:textId="748D7153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Lefel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3 neu 4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mewn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Eiriolaeth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neu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faes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cysylltiedig</w:t>
            </w:r>
            <w:proofErr w:type="spellEnd"/>
          </w:p>
        </w:tc>
        <w:tc>
          <w:tcPr>
            <w:tcW w:w="1843" w:type="dxa"/>
          </w:tcPr>
          <w:p w14:paraId="4AA54CE8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428441C3" w14:textId="2A20664E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39535F59" w14:textId="77777777" w:rsidTr="0077054A">
        <w:tc>
          <w:tcPr>
            <w:tcW w:w="5495" w:type="dxa"/>
          </w:tcPr>
          <w:p w14:paraId="0B7206CD" w14:textId="714184D8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Parodrwydd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i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weithio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tuag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at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Lefel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4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mewn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Eiriolaeth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Annibynnol</w:t>
            </w:r>
            <w:proofErr w:type="spellEnd"/>
          </w:p>
        </w:tc>
        <w:tc>
          <w:tcPr>
            <w:tcW w:w="1843" w:type="dxa"/>
          </w:tcPr>
          <w:p w14:paraId="307B8C76" w14:textId="5A76CEB5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0EC8683B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9F283B" w:rsidRPr="009F283B" w14:paraId="45453029" w14:textId="77777777" w:rsidTr="0077054A">
        <w:tc>
          <w:tcPr>
            <w:tcW w:w="5495" w:type="dxa"/>
            <w:shd w:val="clear" w:color="auto" w:fill="D9D9D9" w:themeFill="background1" w:themeFillShade="D9"/>
          </w:tcPr>
          <w:p w14:paraId="16BE4310" w14:textId="77777777" w:rsidR="004F1538" w:rsidRPr="009F283B" w:rsidRDefault="004F1538" w:rsidP="0077054A">
            <w:pPr>
              <w:rPr>
                <w:rFonts w:cstheme="minorHAnsi"/>
                <w:b/>
                <w:color w:val="262626" w:themeColor="text1" w:themeTint="D9"/>
              </w:rPr>
            </w:pPr>
            <w:proofErr w:type="spellStart"/>
            <w:r w:rsidRPr="009F283B">
              <w:rPr>
                <w:rFonts w:cstheme="minorHAnsi"/>
                <w:b/>
                <w:color w:val="262626" w:themeColor="text1" w:themeTint="D9"/>
              </w:rPr>
              <w:t>Profiad</w:t>
            </w:r>
            <w:proofErr w:type="spellEnd"/>
            <w:r w:rsidRPr="009F283B">
              <w:rPr>
                <w:rFonts w:cstheme="minorHAnsi"/>
                <w:b/>
                <w:color w:val="262626" w:themeColor="text1" w:themeTint="D9"/>
              </w:rPr>
              <w:t xml:space="preserve"> / </w:t>
            </w:r>
            <w:proofErr w:type="spellStart"/>
            <w:r w:rsidRPr="009F283B">
              <w:rPr>
                <w:rFonts w:cstheme="minorHAnsi"/>
                <w:b/>
                <w:color w:val="262626" w:themeColor="text1" w:themeTint="D9"/>
              </w:rPr>
              <w:t>Sgiliau</w:t>
            </w:r>
            <w:proofErr w:type="spellEnd"/>
            <w:r w:rsidRPr="009F283B">
              <w:rPr>
                <w:rFonts w:cstheme="minorHAnsi"/>
                <w:b/>
                <w:color w:val="262626" w:themeColor="text1" w:themeTint="D9"/>
              </w:rPr>
              <w:t xml:space="preserve"> / </w:t>
            </w:r>
            <w:proofErr w:type="spellStart"/>
            <w:r w:rsidRPr="009F283B">
              <w:rPr>
                <w:rFonts w:cstheme="minorHAnsi"/>
                <w:b/>
                <w:color w:val="262626" w:themeColor="text1" w:themeTint="D9"/>
              </w:rPr>
              <w:t>Gwybodaeth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1C1F8AE4" w14:textId="77777777" w:rsidR="004F1538" w:rsidRPr="009F283B" w:rsidRDefault="004F1538" w:rsidP="0077054A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14:paraId="01200AA6" w14:textId="77777777" w:rsidR="004F1538" w:rsidRPr="009F283B" w:rsidRDefault="004F1538" w:rsidP="0077054A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5A6EDF93" w14:textId="77777777" w:rsidTr="0077054A">
        <w:tc>
          <w:tcPr>
            <w:tcW w:w="5495" w:type="dxa"/>
          </w:tcPr>
          <w:p w14:paraId="0A557508" w14:textId="0E998AF8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Profiad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personol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o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ddefnyddio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gwasanaethau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eiriolaeth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neu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ofal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cymdeithasol</w:t>
            </w:r>
            <w:proofErr w:type="spellEnd"/>
          </w:p>
        </w:tc>
        <w:tc>
          <w:tcPr>
            <w:tcW w:w="1843" w:type="dxa"/>
          </w:tcPr>
          <w:p w14:paraId="0B777493" w14:textId="7E0FBDDF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00BFD584" w14:textId="7550B8BA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22BF2546" w14:textId="77777777" w:rsidTr="0077054A">
        <w:tc>
          <w:tcPr>
            <w:tcW w:w="5495" w:type="dxa"/>
          </w:tcPr>
          <w:p w14:paraId="6A83F433" w14:textId="298BE093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Rhywfaint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o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brofiad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o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weithio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fel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Eiriolwr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(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statudol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neu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anstatudol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>)</w:t>
            </w:r>
          </w:p>
        </w:tc>
        <w:tc>
          <w:tcPr>
            <w:tcW w:w="1843" w:type="dxa"/>
          </w:tcPr>
          <w:p w14:paraId="633C401C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19746E7B" w14:textId="4E91CFD7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5AA2C0BE" w14:textId="77777777" w:rsidTr="0077054A">
        <w:tc>
          <w:tcPr>
            <w:tcW w:w="5495" w:type="dxa"/>
          </w:tcPr>
          <w:p w14:paraId="1A05B7F0" w14:textId="276BF86C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Profiad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o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gefnogi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eraill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i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leisio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eu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barn neu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sefyll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dros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eu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hunain</w:t>
            </w:r>
            <w:proofErr w:type="spellEnd"/>
          </w:p>
        </w:tc>
        <w:tc>
          <w:tcPr>
            <w:tcW w:w="1843" w:type="dxa"/>
          </w:tcPr>
          <w:p w14:paraId="686E2CEE" w14:textId="34CBB3E1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65BE8FE2" w14:textId="77777777" w:rsidR="00876CA3" w:rsidRPr="009F283B" w:rsidRDefault="00876CA3" w:rsidP="00876CA3">
            <w:pPr>
              <w:rPr>
                <w:color w:val="262626" w:themeColor="text1" w:themeTint="D9"/>
              </w:rPr>
            </w:pPr>
          </w:p>
        </w:tc>
      </w:tr>
      <w:tr w:rsidR="00876CA3" w:rsidRPr="009F283B" w14:paraId="095DA4D5" w14:textId="77777777" w:rsidTr="0077054A">
        <w:tc>
          <w:tcPr>
            <w:tcW w:w="5495" w:type="dxa"/>
          </w:tcPr>
          <w:p w14:paraId="30C92B97" w14:textId="7209D306" w:rsidR="00876CA3" w:rsidRPr="009F283B" w:rsidRDefault="00876CA3" w:rsidP="00876CA3">
            <w:pPr>
              <w:rPr>
                <w:bCs/>
                <w:color w:val="262626" w:themeColor="text1" w:themeTint="D9"/>
                <w:lang w:val="en-US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Cynllunio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llwyth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gwaith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a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blaenoriaethu</w:t>
            </w:r>
            <w:proofErr w:type="spellEnd"/>
          </w:p>
        </w:tc>
        <w:tc>
          <w:tcPr>
            <w:tcW w:w="1843" w:type="dxa"/>
          </w:tcPr>
          <w:p w14:paraId="309A0F48" w14:textId="660D418C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21490550" w14:textId="77777777" w:rsidR="00876CA3" w:rsidRPr="009F283B" w:rsidRDefault="00876CA3" w:rsidP="00876CA3">
            <w:pPr>
              <w:rPr>
                <w:color w:val="262626" w:themeColor="text1" w:themeTint="D9"/>
              </w:rPr>
            </w:pPr>
          </w:p>
        </w:tc>
      </w:tr>
      <w:tr w:rsidR="00876CA3" w:rsidRPr="009F283B" w14:paraId="7CF5D53B" w14:textId="77777777" w:rsidTr="0077054A">
        <w:tc>
          <w:tcPr>
            <w:tcW w:w="5495" w:type="dxa"/>
          </w:tcPr>
          <w:p w14:paraId="68893FE4" w14:textId="374834A9" w:rsidR="00876CA3" w:rsidRPr="009F283B" w:rsidRDefault="00876CA3" w:rsidP="00876CA3">
            <w:pPr>
              <w:rPr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Cadw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cofnodion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ac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adrodd</w:t>
            </w:r>
            <w:proofErr w:type="spellEnd"/>
          </w:p>
        </w:tc>
        <w:tc>
          <w:tcPr>
            <w:tcW w:w="1843" w:type="dxa"/>
          </w:tcPr>
          <w:p w14:paraId="7464F6BA" w14:textId="25987A3E" w:rsidR="00876CA3" w:rsidRPr="009F283B" w:rsidRDefault="00876CA3" w:rsidP="00876CA3">
            <w:pPr>
              <w:rPr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605A22CC" w14:textId="77777777" w:rsidR="00876CA3" w:rsidRPr="009F283B" w:rsidRDefault="00876CA3" w:rsidP="00876CA3">
            <w:pPr>
              <w:rPr>
                <w:color w:val="262626" w:themeColor="text1" w:themeTint="D9"/>
              </w:rPr>
            </w:pPr>
          </w:p>
        </w:tc>
      </w:tr>
      <w:tr w:rsidR="00876CA3" w:rsidRPr="009F283B" w14:paraId="2C3B0203" w14:textId="77777777" w:rsidTr="0077054A">
        <w:tc>
          <w:tcPr>
            <w:tcW w:w="5495" w:type="dxa"/>
          </w:tcPr>
          <w:p w14:paraId="7E023290" w14:textId="2186A133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Gweithio’n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gyfrinachol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,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cynnal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GDPR a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gweithio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gyda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gwybodaeth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sensitif</w:t>
            </w:r>
            <w:proofErr w:type="spellEnd"/>
          </w:p>
        </w:tc>
        <w:tc>
          <w:tcPr>
            <w:tcW w:w="1843" w:type="dxa"/>
          </w:tcPr>
          <w:p w14:paraId="355AC183" w14:textId="659662F4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75BE9A86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51518C5E" w14:textId="77777777" w:rsidTr="0077054A">
        <w:tc>
          <w:tcPr>
            <w:tcW w:w="5495" w:type="dxa"/>
          </w:tcPr>
          <w:p w14:paraId="6EC90654" w14:textId="4FEC7830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Profiad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o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weithio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gyda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deddfwriaeth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gofal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cymdeithasol</w:t>
            </w:r>
            <w:proofErr w:type="spellEnd"/>
          </w:p>
        </w:tc>
        <w:tc>
          <w:tcPr>
            <w:tcW w:w="1843" w:type="dxa"/>
          </w:tcPr>
          <w:p w14:paraId="3104AB2B" w14:textId="555F20F4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1B2764C5" w14:textId="2CFFE708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46E04F6F" w14:textId="77777777" w:rsidTr="0077054A">
        <w:tc>
          <w:tcPr>
            <w:tcW w:w="5495" w:type="dxa"/>
          </w:tcPr>
          <w:p w14:paraId="4082D1D5" w14:textId="468EC01F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Dealltwriaeth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o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gydraddoldeb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ac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amrywiaeth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a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Dyletswydd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Cydraddoldeb</w:t>
            </w:r>
            <w:proofErr w:type="spellEnd"/>
          </w:p>
        </w:tc>
        <w:tc>
          <w:tcPr>
            <w:tcW w:w="1843" w:type="dxa"/>
          </w:tcPr>
          <w:p w14:paraId="75B8B07E" w14:textId="702C78BD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4957C2FD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6A858387" w14:textId="77777777" w:rsidTr="0077054A">
        <w:tc>
          <w:tcPr>
            <w:tcW w:w="5495" w:type="dxa"/>
          </w:tcPr>
          <w:p w14:paraId="265421E7" w14:textId="14EC452B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lastRenderedPageBreak/>
              <w:t>Cymhwysedd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TGCh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(e-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bost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,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prosesu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geiriau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,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cronfeydd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data,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apiau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>)</w:t>
            </w:r>
          </w:p>
        </w:tc>
        <w:tc>
          <w:tcPr>
            <w:tcW w:w="1843" w:type="dxa"/>
          </w:tcPr>
          <w:p w14:paraId="04A566D3" w14:textId="543A454C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58666034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628F7276" w14:textId="77777777" w:rsidTr="0077054A">
        <w:tc>
          <w:tcPr>
            <w:tcW w:w="5495" w:type="dxa"/>
          </w:tcPr>
          <w:p w14:paraId="1F13CDAD" w14:textId="235487F5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Profiad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o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weithio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gyda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gweithwyr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iechyd neu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ofal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cymdeithasol</w:t>
            </w:r>
            <w:proofErr w:type="spellEnd"/>
          </w:p>
        </w:tc>
        <w:tc>
          <w:tcPr>
            <w:tcW w:w="1843" w:type="dxa"/>
          </w:tcPr>
          <w:p w14:paraId="55C63472" w14:textId="5E0999CE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2FD6E802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5835A943" w14:textId="77777777" w:rsidTr="0077054A">
        <w:tc>
          <w:tcPr>
            <w:tcW w:w="5495" w:type="dxa"/>
          </w:tcPr>
          <w:p w14:paraId="3426FBA0" w14:textId="3438CEEB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Profiad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o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fynychu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cyfarfodydd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ffurfiol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ac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anffurfiol</w:t>
            </w:r>
            <w:proofErr w:type="spellEnd"/>
          </w:p>
        </w:tc>
        <w:tc>
          <w:tcPr>
            <w:tcW w:w="1843" w:type="dxa"/>
          </w:tcPr>
          <w:p w14:paraId="568FEC09" w14:textId="66901CA9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6A5EF6F9" w14:textId="08E22F5B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61D1531A" w14:textId="77777777" w:rsidTr="0077054A">
        <w:tc>
          <w:tcPr>
            <w:tcW w:w="5495" w:type="dxa"/>
          </w:tcPr>
          <w:p w14:paraId="1DAB6461" w14:textId="414ACE15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Profiad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personol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o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ddefnyddio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gwasanaethau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eiriolaeth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neu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ofal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cymdeithasol</w:t>
            </w:r>
            <w:proofErr w:type="spellEnd"/>
          </w:p>
        </w:tc>
        <w:tc>
          <w:tcPr>
            <w:tcW w:w="1843" w:type="dxa"/>
          </w:tcPr>
          <w:p w14:paraId="5336AC70" w14:textId="43ED9AA5" w:rsidR="00876CA3" w:rsidRPr="00876CA3" w:rsidRDefault="00876CA3" w:rsidP="00876CA3">
            <w:pPr>
              <w:pStyle w:val="ListParagraph"/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73821E4D" w14:textId="683F58D3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0C18E379" w14:textId="77777777" w:rsidTr="0077054A">
        <w:tc>
          <w:tcPr>
            <w:tcW w:w="5495" w:type="dxa"/>
          </w:tcPr>
          <w:p w14:paraId="366DF246" w14:textId="50B8A5DE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Profiad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o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fynychu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cyfarfodydd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ffurfiol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ac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anffurfiol</w:t>
            </w:r>
            <w:proofErr w:type="spellEnd"/>
          </w:p>
        </w:tc>
        <w:tc>
          <w:tcPr>
            <w:tcW w:w="1843" w:type="dxa"/>
          </w:tcPr>
          <w:p w14:paraId="32F43B80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5E9B6FB2" w14:textId="6D1EA2AA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50F14545" w14:textId="77777777" w:rsidTr="0077054A">
        <w:tc>
          <w:tcPr>
            <w:tcW w:w="5495" w:type="dxa"/>
          </w:tcPr>
          <w:p w14:paraId="3827F26B" w14:textId="5F6B658E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Sgiliau</w:t>
            </w:r>
            <w:proofErr w:type="spellEnd"/>
          </w:p>
        </w:tc>
        <w:tc>
          <w:tcPr>
            <w:tcW w:w="1843" w:type="dxa"/>
          </w:tcPr>
          <w:p w14:paraId="6F8BCBBC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6113D578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686C0E2D" w14:textId="77777777" w:rsidTr="0077054A">
        <w:tc>
          <w:tcPr>
            <w:tcW w:w="5495" w:type="dxa"/>
          </w:tcPr>
          <w:p w14:paraId="4FEEFB61" w14:textId="3623CFBA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Sgiliau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cyfathrebu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effeithiol</w:t>
            </w:r>
            <w:proofErr w:type="spellEnd"/>
          </w:p>
        </w:tc>
        <w:tc>
          <w:tcPr>
            <w:tcW w:w="1843" w:type="dxa"/>
          </w:tcPr>
          <w:p w14:paraId="1E2E9D52" w14:textId="212B93CE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7D560789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5954F7DA" w14:textId="77777777" w:rsidTr="0077054A">
        <w:tc>
          <w:tcPr>
            <w:tcW w:w="5495" w:type="dxa"/>
          </w:tcPr>
          <w:p w14:paraId="6AE87391" w14:textId="16E4F5EE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r w:rsidRPr="00777AC7">
              <w:rPr>
                <w:color w:val="262626" w:themeColor="text1" w:themeTint="D9"/>
                <w:lang w:val="en-US"/>
              </w:rPr>
              <w:t xml:space="preserve">Safon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dda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o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Saesneg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llafar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ac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ysgrifenedig</w:t>
            </w:r>
            <w:proofErr w:type="spellEnd"/>
          </w:p>
        </w:tc>
        <w:tc>
          <w:tcPr>
            <w:tcW w:w="1843" w:type="dxa"/>
          </w:tcPr>
          <w:p w14:paraId="72A67EE1" w14:textId="1C4508B0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785E6BA8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611DB765" w14:textId="77777777" w:rsidTr="0077054A">
        <w:tc>
          <w:tcPr>
            <w:tcW w:w="5495" w:type="dxa"/>
          </w:tcPr>
          <w:p w14:paraId="0496EB86" w14:textId="68BB5964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r w:rsidRPr="00777AC7">
              <w:rPr>
                <w:color w:val="262626" w:themeColor="text1" w:themeTint="D9"/>
                <w:lang w:val="en-US"/>
              </w:rPr>
              <w:t xml:space="preserve">Safon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dda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o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Gymraeg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llafar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ac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ysgrifenedig</w:t>
            </w:r>
            <w:proofErr w:type="spellEnd"/>
          </w:p>
        </w:tc>
        <w:tc>
          <w:tcPr>
            <w:tcW w:w="1843" w:type="dxa"/>
          </w:tcPr>
          <w:p w14:paraId="2CD6195F" w14:textId="1ADF43F2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2C981300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68AC3BBB" w14:textId="77777777" w:rsidTr="0077054A">
        <w:tc>
          <w:tcPr>
            <w:tcW w:w="5495" w:type="dxa"/>
          </w:tcPr>
          <w:p w14:paraId="4D6B3EBB" w14:textId="7661386D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Cadw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cofnodion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ac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adrodd</w:t>
            </w:r>
            <w:proofErr w:type="spellEnd"/>
          </w:p>
        </w:tc>
        <w:tc>
          <w:tcPr>
            <w:tcW w:w="1843" w:type="dxa"/>
          </w:tcPr>
          <w:p w14:paraId="265271D7" w14:textId="77777777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43E5F9C8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28080EC5" w14:textId="77777777" w:rsidTr="0077054A">
        <w:tc>
          <w:tcPr>
            <w:tcW w:w="5495" w:type="dxa"/>
          </w:tcPr>
          <w:p w14:paraId="6C7AB172" w14:textId="0ABEAB68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r w:rsidRPr="00777AC7">
              <w:rPr>
                <w:color w:val="262626" w:themeColor="text1" w:themeTint="D9"/>
                <w:lang w:val="en-US"/>
              </w:rPr>
              <w:t xml:space="preserve">Deall barn a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dewisiadau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unigolyn</w:t>
            </w:r>
            <w:proofErr w:type="spellEnd"/>
          </w:p>
        </w:tc>
        <w:tc>
          <w:tcPr>
            <w:tcW w:w="1843" w:type="dxa"/>
          </w:tcPr>
          <w:p w14:paraId="39F66145" w14:textId="3F376923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3BFE5B79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3A2CD137" w14:textId="77777777" w:rsidTr="0077054A">
        <w:tc>
          <w:tcPr>
            <w:tcW w:w="5495" w:type="dxa"/>
          </w:tcPr>
          <w:p w14:paraId="4A09C9CD" w14:textId="4FC2675B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r w:rsidRPr="00777AC7">
              <w:rPr>
                <w:color w:val="262626" w:themeColor="text1" w:themeTint="D9"/>
                <w:lang w:val="en-US"/>
              </w:rPr>
              <w:t xml:space="preserve">Deall a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chymhwyso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hawliau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unigolion</w:t>
            </w:r>
            <w:proofErr w:type="spellEnd"/>
          </w:p>
        </w:tc>
        <w:tc>
          <w:tcPr>
            <w:tcW w:w="1843" w:type="dxa"/>
          </w:tcPr>
          <w:p w14:paraId="748F9DE7" w14:textId="765AE907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44A99E5B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10361A2A" w14:textId="77777777" w:rsidTr="0077054A">
        <w:tc>
          <w:tcPr>
            <w:tcW w:w="5495" w:type="dxa"/>
          </w:tcPr>
          <w:p w14:paraId="71BD8B63" w14:textId="1FCF7C23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Gwybodaeth</w:t>
            </w:r>
            <w:proofErr w:type="spellEnd"/>
          </w:p>
        </w:tc>
        <w:tc>
          <w:tcPr>
            <w:tcW w:w="1843" w:type="dxa"/>
          </w:tcPr>
          <w:p w14:paraId="0F993E05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04ECEC69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5B136F5D" w14:textId="77777777" w:rsidTr="0077054A">
        <w:tc>
          <w:tcPr>
            <w:tcW w:w="5495" w:type="dxa"/>
          </w:tcPr>
          <w:p w14:paraId="4B16DF88" w14:textId="75DA20BB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Dealltwriaeth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o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Ddeddf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Gwasanaethau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Cymdeithasol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a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Llesiant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(Cymru) a MCA</w:t>
            </w:r>
          </w:p>
        </w:tc>
        <w:tc>
          <w:tcPr>
            <w:tcW w:w="1843" w:type="dxa"/>
          </w:tcPr>
          <w:p w14:paraId="478A3601" w14:textId="77777777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1C4696C9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2C174525" w14:textId="77777777" w:rsidTr="0077054A">
        <w:tc>
          <w:tcPr>
            <w:tcW w:w="5495" w:type="dxa"/>
          </w:tcPr>
          <w:p w14:paraId="22B6BB69" w14:textId="4C2693DA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Dealltwriaeth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o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gydraddoldeb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ac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amrywiaeth</w:t>
            </w:r>
            <w:proofErr w:type="spellEnd"/>
          </w:p>
        </w:tc>
        <w:tc>
          <w:tcPr>
            <w:tcW w:w="1843" w:type="dxa"/>
          </w:tcPr>
          <w:p w14:paraId="57406C08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5D7D5448" w14:textId="77777777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05CC399E" w14:textId="77777777" w:rsidTr="0077054A">
        <w:tc>
          <w:tcPr>
            <w:tcW w:w="5495" w:type="dxa"/>
          </w:tcPr>
          <w:p w14:paraId="6A1AD17E" w14:textId="7F02FE03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Dealltwriaeth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o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egwyddorion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gweithio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ar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sail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hawliau</w:t>
            </w:r>
            <w:proofErr w:type="spellEnd"/>
          </w:p>
        </w:tc>
        <w:tc>
          <w:tcPr>
            <w:tcW w:w="1843" w:type="dxa"/>
          </w:tcPr>
          <w:p w14:paraId="21E3CA8F" w14:textId="77777777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3ADE861F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2CF72CBB" w14:textId="77777777" w:rsidTr="0077054A">
        <w:tc>
          <w:tcPr>
            <w:tcW w:w="5495" w:type="dxa"/>
          </w:tcPr>
          <w:p w14:paraId="26994568" w14:textId="30D7C7E8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Dealltwriaeth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o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ddiogelu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data a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chyfrinachedd</w:t>
            </w:r>
            <w:proofErr w:type="spellEnd"/>
          </w:p>
        </w:tc>
        <w:tc>
          <w:tcPr>
            <w:tcW w:w="1843" w:type="dxa"/>
          </w:tcPr>
          <w:p w14:paraId="61087C7F" w14:textId="77777777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1D9D0C8D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4C7F9C2A" w14:textId="77777777" w:rsidTr="0077054A">
        <w:tc>
          <w:tcPr>
            <w:tcW w:w="5495" w:type="dxa"/>
          </w:tcPr>
          <w:p w14:paraId="234E7F48" w14:textId="611CCAD9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  <w:proofErr w:type="spellStart"/>
            <w:r w:rsidRPr="00777AC7">
              <w:rPr>
                <w:color w:val="262626" w:themeColor="text1" w:themeTint="D9"/>
                <w:lang w:val="en-US"/>
              </w:rPr>
              <w:t>Dealltwriaeth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o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wahanol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fathau</w:t>
            </w:r>
            <w:proofErr w:type="spellEnd"/>
            <w:r w:rsidRPr="00777AC7">
              <w:rPr>
                <w:color w:val="262626" w:themeColor="text1" w:themeTint="D9"/>
                <w:lang w:val="en-US"/>
              </w:rPr>
              <w:t xml:space="preserve"> o </w:t>
            </w:r>
            <w:proofErr w:type="spellStart"/>
            <w:r w:rsidRPr="00777AC7">
              <w:rPr>
                <w:color w:val="262626" w:themeColor="text1" w:themeTint="D9"/>
                <w:lang w:val="en-US"/>
              </w:rPr>
              <w:t>eiriolaeth</w:t>
            </w:r>
            <w:proofErr w:type="spellEnd"/>
          </w:p>
        </w:tc>
        <w:tc>
          <w:tcPr>
            <w:tcW w:w="1843" w:type="dxa"/>
          </w:tcPr>
          <w:p w14:paraId="1575A4AE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5D3B718A" w14:textId="77777777" w:rsidR="00876CA3" w:rsidRPr="00876CA3" w:rsidRDefault="00876CA3" w:rsidP="00876CA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color w:val="262626" w:themeColor="text1" w:themeTint="D9"/>
              </w:rPr>
            </w:pPr>
          </w:p>
        </w:tc>
      </w:tr>
      <w:tr w:rsidR="00876CA3" w:rsidRPr="009F283B" w14:paraId="02C11574" w14:textId="77777777" w:rsidTr="0077054A">
        <w:tc>
          <w:tcPr>
            <w:tcW w:w="5495" w:type="dxa"/>
          </w:tcPr>
          <w:p w14:paraId="595DE068" w14:textId="77777777" w:rsidR="00876CA3" w:rsidRPr="009F283B" w:rsidRDefault="00876CA3" w:rsidP="00876CA3">
            <w:pPr>
              <w:rPr>
                <w:rFonts w:cstheme="minorHAnsi"/>
                <w:color w:val="262626" w:themeColor="text1" w:themeTint="D9"/>
              </w:rPr>
            </w:pPr>
          </w:p>
        </w:tc>
        <w:tc>
          <w:tcPr>
            <w:tcW w:w="1843" w:type="dxa"/>
          </w:tcPr>
          <w:p w14:paraId="0176D28C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  <w:tc>
          <w:tcPr>
            <w:tcW w:w="1904" w:type="dxa"/>
          </w:tcPr>
          <w:p w14:paraId="4677F364" w14:textId="77777777" w:rsidR="00876CA3" w:rsidRPr="009F283B" w:rsidRDefault="00876CA3" w:rsidP="00876CA3">
            <w:pPr>
              <w:rPr>
                <w:rFonts w:cstheme="minorHAnsi"/>
                <w:b/>
                <w:color w:val="262626" w:themeColor="text1" w:themeTint="D9"/>
              </w:rPr>
            </w:pPr>
          </w:p>
        </w:tc>
      </w:tr>
    </w:tbl>
    <w:p w14:paraId="2E2DAC2C" w14:textId="77777777" w:rsidR="004F1538" w:rsidRPr="009F283B" w:rsidRDefault="004F1538" w:rsidP="004F1538">
      <w:pPr>
        <w:rPr>
          <w:color w:val="262626" w:themeColor="text1" w:themeTint="D9"/>
        </w:rPr>
      </w:pPr>
    </w:p>
    <w:p w14:paraId="2932E8CE" w14:textId="77777777" w:rsidR="004F1538" w:rsidRPr="009F283B" w:rsidRDefault="004F1538" w:rsidP="004F1538">
      <w:pPr>
        <w:rPr>
          <w:color w:val="262626" w:themeColor="text1" w:themeTint="D9"/>
        </w:rPr>
      </w:pPr>
      <w:r w:rsidRPr="009F283B">
        <w:rPr>
          <w:color w:val="262626" w:themeColor="text1" w:themeTint="D9"/>
        </w:rPr>
        <w:t xml:space="preserve">* </w:t>
      </w:r>
      <w:proofErr w:type="spellStart"/>
      <w:r w:rsidRPr="009F283B">
        <w:rPr>
          <w:color w:val="262626" w:themeColor="text1" w:themeTint="D9"/>
        </w:rPr>
        <w:t>Ar</w:t>
      </w:r>
      <w:proofErr w:type="spellEnd"/>
      <w:r w:rsidRPr="009F283B">
        <w:rPr>
          <w:color w:val="262626" w:themeColor="text1" w:themeTint="D9"/>
        </w:rPr>
        <w:t xml:space="preserve"> </w:t>
      </w:r>
      <w:proofErr w:type="spellStart"/>
      <w:r w:rsidRPr="009F283B">
        <w:rPr>
          <w:color w:val="262626" w:themeColor="text1" w:themeTint="D9"/>
        </w:rPr>
        <w:t>gyfer</w:t>
      </w:r>
      <w:proofErr w:type="spellEnd"/>
      <w:r w:rsidRPr="009F283B">
        <w:rPr>
          <w:color w:val="262626" w:themeColor="text1" w:themeTint="D9"/>
        </w:rPr>
        <w:t xml:space="preserve"> o </w:t>
      </w:r>
      <w:proofErr w:type="spellStart"/>
      <w:r w:rsidRPr="009F283B">
        <w:rPr>
          <w:color w:val="262626" w:themeColor="text1" w:themeTint="D9"/>
        </w:rPr>
        <w:t>leiaf</w:t>
      </w:r>
      <w:proofErr w:type="spellEnd"/>
      <w:r w:rsidRPr="009F283B">
        <w:rPr>
          <w:color w:val="262626" w:themeColor="text1" w:themeTint="D9"/>
        </w:rPr>
        <w:t xml:space="preserve"> un </w:t>
      </w:r>
      <w:proofErr w:type="spellStart"/>
      <w:r w:rsidRPr="009F283B">
        <w:rPr>
          <w:color w:val="262626" w:themeColor="text1" w:themeTint="D9"/>
        </w:rPr>
        <w:t>swydd</w:t>
      </w:r>
      <w:proofErr w:type="spellEnd"/>
      <w:r w:rsidRPr="009F283B">
        <w:rPr>
          <w:color w:val="262626" w:themeColor="text1" w:themeTint="D9"/>
        </w:rPr>
        <w:t xml:space="preserve"> a </w:t>
      </w:r>
      <w:proofErr w:type="spellStart"/>
      <w:r w:rsidRPr="009F283B">
        <w:rPr>
          <w:color w:val="262626" w:themeColor="text1" w:themeTint="D9"/>
        </w:rPr>
        <w:t>hysbysebir</w:t>
      </w:r>
      <w:proofErr w:type="spellEnd"/>
      <w:r w:rsidRPr="009F283B">
        <w:rPr>
          <w:color w:val="262626" w:themeColor="text1" w:themeTint="D9"/>
        </w:rPr>
        <w:t xml:space="preserve">, </w:t>
      </w:r>
      <w:proofErr w:type="spellStart"/>
      <w:r w:rsidRPr="009F283B">
        <w:rPr>
          <w:color w:val="262626" w:themeColor="text1" w:themeTint="D9"/>
        </w:rPr>
        <w:t>mae'r</w:t>
      </w:r>
      <w:proofErr w:type="spellEnd"/>
      <w:r w:rsidRPr="009F283B">
        <w:rPr>
          <w:color w:val="262626" w:themeColor="text1" w:themeTint="D9"/>
        </w:rPr>
        <w:t xml:space="preserve"> </w:t>
      </w:r>
      <w:proofErr w:type="spellStart"/>
      <w:r w:rsidRPr="009F283B">
        <w:rPr>
          <w:color w:val="262626" w:themeColor="text1" w:themeTint="D9"/>
        </w:rPr>
        <w:t>gallu</w:t>
      </w:r>
      <w:proofErr w:type="spellEnd"/>
      <w:r w:rsidRPr="009F283B">
        <w:rPr>
          <w:color w:val="262626" w:themeColor="text1" w:themeTint="D9"/>
        </w:rPr>
        <w:t xml:space="preserve"> </w:t>
      </w:r>
      <w:proofErr w:type="spellStart"/>
      <w:r w:rsidRPr="009F283B">
        <w:rPr>
          <w:color w:val="262626" w:themeColor="text1" w:themeTint="D9"/>
        </w:rPr>
        <w:t>i</w:t>
      </w:r>
      <w:proofErr w:type="spellEnd"/>
      <w:r w:rsidRPr="009F283B">
        <w:rPr>
          <w:color w:val="262626" w:themeColor="text1" w:themeTint="D9"/>
        </w:rPr>
        <w:t xml:space="preserve"> </w:t>
      </w:r>
      <w:proofErr w:type="spellStart"/>
      <w:r w:rsidRPr="009F283B">
        <w:rPr>
          <w:color w:val="262626" w:themeColor="text1" w:themeTint="D9"/>
        </w:rPr>
        <w:t>siarad</w:t>
      </w:r>
      <w:proofErr w:type="spellEnd"/>
      <w:r w:rsidRPr="009F283B">
        <w:rPr>
          <w:color w:val="262626" w:themeColor="text1" w:themeTint="D9"/>
        </w:rPr>
        <w:t xml:space="preserve"> Cymraeg </w:t>
      </w:r>
      <w:proofErr w:type="spellStart"/>
      <w:r w:rsidRPr="009F283B">
        <w:rPr>
          <w:color w:val="262626" w:themeColor="text1" w:themeTint="D9"/>
        </w:rPr>
        <w:t>yn</w:t>
      </w:r>
      <w:proofErr w:type="spellEnd"/>
      <w:r w:rsidRPr="009F283B">
        <w:rPr>
          <w:color w:val="262626" w:themeColor="text1" w:themeTint="D9"/>
        </w:rPr>
        <w:t xml:space="preserve"> </w:t>
      </w:r>
      <w:proofErr w:type="spellStart"/>
      <w:r w:rsidRPr="009F283B">
        <w:rPr>
          <w:color w:val="262626" w:themeColor="text1" w:themeTint="D9"/>
        </w:rPr>
        <w:t>hanfodol</w:t>
      </w:r>
      <w:proofErr w:type="spellEnd"/>
      <w:r w:rsidRPr="009F283B">
        <w:rPr>
          <w:color w:val="262626" w:themeColor="text1" w:themeTint="D9"/>
        </w:rPr>
        <w:t xml:space="preserve"> </w:t>
      </w:r>
      <w:proofErr w:type="spellStart"/>
      <w:r w:rsidRPr="009F283B">
        <w:rPr>
          <w:color w:val="262626" w:themeColor="text1" w:themeTint="D9"/>
        </w:rPr>
        <w:t>i</w:t>
      </w:r>
      <w:proofErr w:type="spellEnd"/>
      <w:r w:rsidRPr="009F283B">
        <w:rPr>
          <w:color w:val="262626" w:themeColor="text1" w:themeTint="D9"/>
        </w:rPr>
        <w:t xml:space="preserve"> </w:t>
      </w:r>
      <w:proofErr w:type="spellStart"/>
      <w:r w:rsidRPr="009F283B">
        <w:rPr>
          <w:color w:val="262626" w:themeColor="text1" w:themeTint="D9"/>
        </w:rPr>
        <w:t>ddiwallu</w:t>
      </w:r>
      <w:proofErr w:type="spellEnd"/>
      <w:r w:rsidRPr="009F283B">
        <w:rPr>
          <w:color w:val="262626" w:themeColor="text1" w:themeTint="D9"/>
        </w:rPr>
        <w:t xml:space="preserve"> </w:t>
      </w:r>
      <w:proofErr w:type="spellStart"/>
      <w:r w:rsidRPr="009F283B">
        <w:rPr>
          <w:color w:val="262626" w:themeColor="text1" w:themeTint="D9"/>
        </w:rPr>
        <w:t>anghenion</w:t>
      </w:r>
      <w:proofErr w:type="spellEnd"/>
      <w:r w:rsidRPr="009F283B">
        <w:rPr>
          <w:color w:val="262626" w:themeColor="text1" w:themeTint="D9"/>
        </w:rPr>
        <w:t xml:space="preserve"> y </w:t>
      </w:r>
      <w:proofErr w:type="spellStart"/>
      <w:r w:rsidRPr="009F283B">
        <w:rPr>
          <w:color w:val="262626" w:themeColor="text1" w:themeTint="D9"/>
        </w:rPr>
        <w:t>boblogaeth</w:t>
      </w:r>
      <w:proofErr w:type="spellEnd"/>
    </w:p>
    <w:p w14:paraId="2119F1FE" w14:textId="77777777" w:rsidR="00C84591" w:rsidRDefault="00C84591" w:rsidP="00F809C1">
      <w:pPr>
        <w:rPr>
          <w:color w:val="262626" w:themeColor="text1" w:themeTint="D9"/>
        </w:rPr>
      </w:pPr>
    </w:p>
    <w:p w14:paraId="1F581305" w14:textId="77777777" w:rsidR="00777AC7" w:rsidRPr="009F283B" w:rsidRDefault="00777AC7" w:rsidP="00F809C1">
      <w:pPr>
        <w:rPr>
          <w:color w:val="262626" w:themeColor="text1" w:themeTint="D9"/>
        </w:rPr>
      </w:pPr>
    </w:p>
    <w:sectPr w:rsidR="00777AC7" w:rsidRPr="009F2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1E1"/>
    <w:multiLevelType w:val="hybridMultilevel"/>
    <w:tmpl w:val="CD7CC0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0F94"/>
    <w:multiLevelType w:val="hybridMultilevel"/>
    <w:tmpl w:val="B3182F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659C9"/>
    <w:multiLevelType w:val="hybridMultilevel"/>
    <w:tmpl w:val="8AFC58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008ED"/>
    <w:multiLevelType w:val="hybridMultilevel"/>
    <w:tmpl w:val="28827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A4FBB"/>
    <w:multiLevelType w:val="hybridMultilevel"/>
    <w:tmpl w:val="FC063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271A3"/>
    <w:multiLevelType w:val="hybridMultilevel"/>
    <w:tmpl w:val="89446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612D1"/>
    <w:multiLevelType w:val="hybridMultilevel"/>
    <w:tmpl w:val="5C7438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97410"/>
    <w:multiLevelType w:val="hybridMultilevel"/>
    <w:tmpl w:val="0ECAB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B6613"/>
    <w:multiLevelType w:val="hybridMultilevel"/>
    <w:tmpl w:val="83BC36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D4A35"/>
    <w:multiLevelType w:val="hybridMultilevel"/>
    <w:tmpl w:val="23361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A6CC0"/>
    <w:multiLevelType w:val="hybridMultilevel"/>
    <w:tmpl w:val="C6FAE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27F82"/>
    <w:multiLevelType w:val="hybridMultilevel"/>
    <w:tmpl w:val="05109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E788C"/>
    <w:multiLevelType w:val="hybridMultilevel"/>
    <w:tmpl w:val="9DAAFF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444D7"/>
    <w:multiLevelType w:val="hybridMultilevel"/>
    <w:tmpl w:val="82F45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72037"/>
    <w:multiLevelType w:val="hybridMultilevel"/>
    <w:tmpl w:val="436E21F2"/>
    <w:lvl w:ilvl="0" w:tplc="9F5C12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403034">
    <w:abstractNumId w:val="8"/>
  </w:num>
  <w:num w:numId="2" w16cid:durableId="1955746072">
    <w:abstractNumId w:val="7"/>
  </w:num>
  <w:num w:numId="3" w16cid:durableId="1826244193">
    <w:abstractNumId w:val="13"/>
  </w:num>
  <w:num w:numId="4" w16cid:durableId="1754816621">
    <w:abstractNumId w:val="14"/>
  </w:num>
  <w:num w:numId="5" w16cid:durableId="1640459613">
    <w:abstractNumId w:val="11"/>
  </w:num>
  <w:num w:numId="6" w16cid:durableId="594443814">
    <w:abstractNumId w:val="3"/>
  </w:num>
  <w:num w:numId="7" w16cid:durableId="1928297573">
    <w:abstractNumId w:val="10"/>
  </w:num>
  <w:num w:numId="8" w16cid:durableId="844787891">
    <w:abstractNumId w:val="1"/>
  </w:num>
  <w:num w:numId="9" w16cid:durableId="1085616034">
    <w:abstractNumId w:val="4"/>
  </w:num>
  <w:num w:numId="10" w16cid:durableId="983851858">
    <w:abstractNumId w:val="0"/>
  </w:num>
  <w:num w:numId="11" w16cid:durableId="1686712179">
    <w:abstractNumId w:val="5"/>
  </w:num>
  <w:num w:numId="12" w16cid:durableId="1506438122">
    <w:abstractNumId w:val="9"/>
  </w:num>
  <w:num w:numId="13" w16cid:durableId="261769426">
    <w:abstractNumId w:val="12"/>
  </w:num>
  <w:num w:numId="14" w16cid:durableId="2115206202">
    <w:abstractNumId w:val="2"/>
  </w:num>
  <w:num w:numId="15" w16cid:durableId="1700738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33"/>
    <w:rsid w:val="00167C38"/>
    <w:rsid w:val="00190CB5"/>
    <w:rsid w:val="001D6499"/>
    <w:rsid w:val="00265D65"/>
    <w:rsid w:val="002C1E33"/>
    <w:rsid w:val="002D7D04"/>
    <w:rsid w:val="00313184"/>
    <w:rsid w:val="00341933"/>
    <w:rsid w:val="00343865"/>
    <w:rsid w:val="003D77AA"/>
    <w:rsid w:val="003E0DF7"/>
    <w:rsid w:val="0041578D"/>
    <w:rsid w:val="00487488"/>
    <w:rsid w:val="004D0D79"/>
    <w:rsid w:val="004F1538"/>
    <w:rsid w:val="00537F2A"/>
    <w:rsid w:val="0057369A"/>
    <w:rsid w:val="005C73E4"/>
    <w:rsid w:val="005F53C0"/>
    <w:rsid w:val="00605FC0"/>
    <w:rsid w:val="006376C5"/>
    <w:rsid w:val="0065319F"/>
    <w:rsid w:val="00695417"/>
    <w:rsid w:val="00717196"/>
    <w:rsid w:val="00732D48"/>
    <w:rsid w:val="00761381"/>
    <w:rsid w:val="00761724"/>
    <w:rsid w:val="00764FF0"/>
    <w:rsid w:val="00777AC7"/>
    <w:rsid w:val="00800F1F"/>
    <w:rsid w:val="00876CA3"/>
    <w:rsid w:val="008B398E"/>
    <w:rsid w:val="008C1F76"/>
    <w:rsid w:val="008E370F"/>
    <w:rsid w:val="00904C11"/>
    <w:rsid w:val="00920329"/>
    <w:rsid w:val="00955608"/>
    <w:rsid w:val="00967714"/>
    <w:rsid w:val="009F283B"/>
    <w:rsid w:val="00A22746"/>
    <w:rsid w:val="00A3010D"/>
    <w:rsid w:val="00A320ED"/>
    <w:rsid w:val="00A42486"/>
    <w:rsid w:val="00A603A6"/>
    <w:rsid w:val="00AA4178"/>
    <w:rsid w:val="00B31BAD"/>
    <w:rsid w:val="00B354F9"/>
    <w:rsid w:val="00B92A52"/>
    <w:rsid w:val="00BD3379"/>
    <w:rsid w:val="00C13F9A"/>
    <w:rsid w:val="00C84591"/>
    <w:rsid w:val="00C97644"/>
    <w:rsid w:val="00CD1639"/>
    <w:rsid w:val="00E50BC3"/>
    <w:rsid w:val="00E5377F"/>
    <w:rsid w:val="00EA1085"/>
    <w:rsid w:val="00ED3337"/>
    <w:rsid w:val="00ED3CF3"/>
    <w:rsid w:val="00F3212C"/>
    <w:rsid w:val="00F809C1"/>
    <w:rsid w:val="00FA5A6F"/>
    <w:rsid w:val="00F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ABD77"/>
  <w15:docId w15:val="{B51145FE-D08C-4E69-99B3-54C56E8E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381"/>
    <w:pPr>
      <w:ind w:left="720"/>
      <w:contextualSpacing/>
    </w:pPr>
  </w:style>
  <w:style w:type="table" w:styleId="TableGrid">
    <w:name w:val="Table Grid"/>
    <w:basedOn w:val="TableNormal"/>
    <w:uiPriority w:val="59"/>
    <w:rsid w:val="00F80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C3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77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B1DDD-F1CB-4894-80E4-1A7E887FD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Slinn</dc:creator>
  <cp:lastModifiedBy>Jon Stevens</cp:lastModifiedBy>
  <cp:revision>4</cp:revision>
  <dcterms:created xsi:type="dcterms:W3CDTF">2026-03-18T09:07:00Z</dcterms:created>
  <dcterms:modified xsi:type="dcterms:W3CDTF">2026-06-09T11:02:00Z</dcterms:modified>
</cp:coreProperties>
</file>