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63284" w14:textId="77777777" w:rsidR="00224EC9" w:rsidRDefault="00224EC9" w:rsidP="00224EC9">
      <w:r>
        <w:rPr>
          <w:noProof/>
        </w:rPr>
        <w:drawing>
          <wp:anchor distT="0" distB="0" distL="114300" distR="114300" simplePos="0" relativeHeight="251660288" behindDoc="0" locked="0" layoutInCell="1" allowOverlap="1" wp14:anchorId="7E735A59" wp14:editId="2A5DFC53">
            <wp:simplePos x="0" y="0"/>
            <wp:positionH relativeFrom="page">
              <wp:posOffset>-41910</wp:posOffset>
            </wp:positionH>
            <wp:positionV relativeFrom="page">
              <wp:posOffset>9080</wp:posOffset>
            </wp:positionV>
            <wp:extent cx="7591425" cy="10737850"/>
            <wp:effectExtent l="0" t="0" r="9525" b="6350"/>
            <wp:wrapNone/>
            <wp:docPr id="1057704905" name="Picture 2" descr="A small animal in the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704905" name="Picture 2" descr="A small animal in the gras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91425" cy="10737850"/>
                    </a:xfrm>
                    <a:prstGeom prst="rect">
                      <a:avLst/>
                    </a:prstGeom>
                  </pic:spPr>
                </pic:pic>
              </a:graphicData>
            </a:graphic>
            <wp14:sizeRelH relativeFrom="margin">
              <wp14:pctWidth>0</wp14:pctWidth>
            </wp14:sizeRelH>
            <wp14:sizeRelV relativeFrom="margin">
              <wp14:pctHeight>0</wp14:pctHeight>
            </wp14:sizeRelV>
          </wp:anchor>
        </w:drawing>
      </w:r>
    </w:p>
    <w:sdt>
      <w:sdtPr>
        <w:id w:val="-1877155216"/>
        <w:docPartObj>
          <w:docPartGallery w:val="Cover Pages"/>
          <w:docPartUnique/>
        </w:docPartObj>
      </w:sdtPr>
      <w:sdtEndPr/>
      <w:sdtContent>
        <w:p w14:paraId="0A8CF3CF" w14:textId="77777777" w:rsidR="00224EC9" w:rsidRDefault="00224EC9" w:rsidP="00224EC9">
          <w:r>
            <w:rPr>
              <w:noProof/>
            </w:rPr>
            <w:t>Z</w:t>
          </w:r>
        </w:p>
        <w:p w14:paraId="5C71F76E" w14:textId="77777777" w:rsidR="00224EC9" w:rsidRDefault="00224EC9" w:rsidP="00224EC9">
          <w:r>
            <w:rPr>
              <w:noProof/>
            </w:rPr>
            <mc:AlternateContent>
              <mc:Choice Requires="wps">
                <w:drawing>
                  <wp:anchor distT="45720" distB="45720" distL="114300" distR="114300" simplePos="0" relativeHeight="251661312" behindDoc="0" locked="0" layoutInCell="1" allowOverlap="1" wp14:anchorId="72A5B685" wp14:editId="5A57F943">
                    <wp:simplePos x="0" y="0"/>
                    <wp:positionH relativeFrom="column">
                      <wp:posOffset>-159385</wp:posOffset>
                    </wp:positionH>
                    <wp:positionV relativeFrom="paragraph">
                      <wp:posOffset>703875</wp:posOffset>
                    </wp:positionV>
                    <wp:extent cx="6527800" cy="1169035"/>
                    <wp:effectExtent l="0" t="0" r="0" b="635"/>
                    <wp:wrapSquare wrapText="bothSides"/>
                    <wp:docPr id="4611669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7800" cy="1169035"/>
                            </a:xfrm>
                            <a:prstGeom prst="rect">
                              <a:avLst/>
                            </a:prstGeom>
                            <a:noFill/>
                            <a:ln w="9525">
                              <a:noFill/>
                              <a:miter lim="800000"/>
                              <a:headEnd/>
                              <a:tailEnd/>
                            </a:ln>
                          </wps:spPr>
                          <wps:txbx>
                            <w:txbxContent>
                              <w:p w14:paraId="7CD72204" w14:textId="77777777" w:rsidR="00224EC9" w:rsidRPr="00C25D4C" w:rsidRDefault="00224EC9" w:rsidP="00224EC9">
                                <w:pPr>
                                  <w:rPr>
                                    <w:rFonts w:ascii="Adelle Rg" w:hAnsi="Adelle Rg"/>
                                    <w:b/>
                                    <w:bCs/>
                                    <w:color w:val="FFFFFF" w:themeColor="background1"/>
                                    <w:sz w:val="40"/>
                                    <w:szCs w:val="40"/>
                                  </w:rPr>
                                </w:pPr>
                                <w:r w:rsidRPr="00C25D4C">
                                  <w:rPr>
                                    <w:rFonts w:ascii="Adelle Rg" w:hAnsi="Adelle Rg"/>
                                    <w:b/>
                                    <w:bCs/>
                                    <w:color w:val="FFFFFF" w:themeColor="background1"/>
                                    <w:sz w:val="40"/>
                                    <w:szCs w:val="40"/>
                                  </w:rPr>
                                  <w:t>Communications and Engagement Manager: Marine</w:t>
                                </w:r>
                              </w:p>
                              <w:p w14:paraId="6440E485" w14:textId="77777777" w:rsidR="00224EC9" w:rsidRPr="00CC1AAC" w:rsidRDefault="00224EC9" w:rsidP="00224EC9">
                                <w:pPr>
                                  <w:rPr>
                                    <w:rFonts w:ascii="Adelle Rg" w:hAnsi="Adelle Rg"/>
                                    <w:color w:val="FFFFFF" w:themeColor="background1"/>
                                    <w:sz w:val="56"/>
                                    <w:szCs w:val="56"/>
                                  </w:rPr>
                                </w:pPr>
                                <w:r w:rsidRPr="00CC1AAC">
                                  <w:rPr>
                                    <w:rFonts w:ascii="Adelle Rg" w:hAnsi="Adelle Rg"/>
                                    <w:color w:val="FFFFFF" w:themeColor="background1"/>
                                    <w:sz w:val="56"/>
                                    <w:szCs w:val="56"/>
                                  </w:rPr>
                                  <w:t xml:space="preserve">Job Description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A5B685" id="_x0000_t202" coordsize="21600,21600" o:spt="202" path="m,l,21600r21600,l21600,xe">
                    <v:stroke joinstyle="miter"/>
                    <v:path gradientshapeok="t" o:connecttype="rect"/>
                  </v:shapetype>
                  <v:shape id="Text Box 2" o:spid="_x0000_s1026" type="#_x0000_t202" style="position:absolute;margin-left:-12.55pt;margin-top:55.4pt;width:514pt;height:92.0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J9b+QEAAM4DAAAOAAAAZHJzL2Uyb0RvYy54bWysU9uO2yAQfa/Uf0C8N740yW6sOKvtbreq&#10;tL1I234AxjhGBYYCiZ1+fQfszUbtW1U/IMYDZ+acOWxvRq3IUTgvwdS0WOSUCMOhlWZf0+/fHt5c&#10;U+IDMy1TYERNT8LTm93rV9vBVqKEHlQrHEEQ46vB1rQPwVZZ5nkvNPMLsMJgsgOnWcDQ7bPWsQHR&#10;tcrKPF9nA7jWOuDCe/x7PyXpLuF3neDhS9d5EYiqKfYW0urS2sQ1221ZtXfM9pLPbbB/6EIzabDo&#10;GeqeBUYOTv4FpSV34KELCw46g66TXCQOyKbI/2Dz1DMrEhcUx9uzTP7/wfLPxyf71ZEwvoMRB5hI&#10;ePsI/IcnBu56Zvbi1jkYesFaLFxEybLB+mq+GqX2lY8gzfAJWhwyOwRIQGPndFQFeRJExwGczqKL&#10;MRCOP9er8uo6xxTHXFGsN/nbVarBqufr1vnwQYAmcVNTh1NN8Oz46ENsh1XPR2I1Aw9SqTRZZchQ&#10;082qXKULFxktAxpPSV1TrI7fZIXI8r1p0+XApJr2WECZmXZkOnEOYzPiwUi/gfaEAjiYDIYPAjc9&#10;uF+UDGiumvqfB+YEJeqjQRE3xXIZ3ZiC5eqqxMBdZprLDDMcoWoaKJm2dyE5eOJ6i2J3Msnw0snc&#10;K5omqTMbPLryMk6nXp7h7jcAAAD//wMAUEsDBBQABgAIAAAAIQBcPzZg3wAAAAwBAAAPAAAAZHJz&#10;L2Rvd25yZXYueG1sTI/BTsMwEETvSPyDtUjcWjtRi5o0TlUVcQVRKBI3N94mUeN1FLtN+Hu2Jziu&#10;5mn2TbGZXCeuOITWk4ZkrkAgVd62VGv4/HiZrUCEaMiazhNq+MEAm/L+rjC59SO943Ufa8ElFHKj&#10;oYmxz6UMVYPOhLnvkTg7+cGZyOdQSzuYkctdJ1OlnqQzLfGHxvS4a7A67y9Ow+H19P21UG/1s1v2&#10;o5+UJJdJrR8fpu0aRMQp/sFw02d1KNnp6C9kg+g0zNJlwigHieINN0KpNANx1JBmiwxkWcj/I8pf&#10;AAAA//8DAFBLAQItABQABgAIAAAAIQC2gziS/gAAAOEBAAATAAAAAAAAAAAAAAAAAAAAAABbQ29u&#10;dGVudF9UeXBlc10ueG1sUEsBAi0AFAAGAAgAAAAhADj9If/WAAAAlAEAAAsAAAAAAAAAAAAAAAAA&#10;LwEAAF9yZWxzLy5yZWxzUEsBAi0AFAAGAAgAAAAhAD3Qn1v5AQAAzgMAAA4AAAAAAAAAAAAAAAAA&#10;LgIAAGRycy9lMm9Eb2MueG1sUEsBAi0AFAAGAAgAAAAhAFw/NmDfAAAADAEAAA8AAAAAAAAAAAAA&#10;AAAAUwQAAGRycy9kb3ducmV2LnhtbFBLBQYAAAAABAAEAPMAAABfBQAAAAA=&#10;" filled="f" stroked="f">
                    <v:textbox>
                      <w:txbxContent>
                        <w:p w14:paraId="7CD72204" w14:textId="77777777" w:rsidR="00224EC9" w:rsidRPr="00C25D4C" w:rsidRDefault="00224EC9" w:rsidP="00224EC9">
                          <w:pPr>
                            <w:rPr>
                              <w:rFonts w:ascii="Adelle Rg" w:hAnsi="Adelle Rg"/>
                              <w:b/>
                              <w:bCs/>
                              <w:color w:val="FFFFFF" w:themeColor="background1"/>
                              <w:sz w:val="40"/>
                              <w:szCs w:val="40"/>
                            </w:rPr>
                          </w:pPr>
                          <w:r w:rsidRPr="00C25D4C">
                            <w:rPr>
                              <w:rFonts w:ascii="Adelle Rg" w:hAnsi="Adelle Rg"/>
                              <w:b/>
                              <w:bCs/>
                              <w:color w:val="FFFFFF" w:themeColor="background1"/>
                              <w:sz w:val="40"/>
                              <w:szCs w:val="40"/>
                            </w:rPr>
                            <w:t>Communications and Engagement Manager: Marine</w:t>
                          </w:r>
                        </w:p>
                        <w:p w14:paraId="6440E485" w14:textId="77777777" w:rsidR="00224EC9" w:rsidRPr="00CC1AAC" w:rsidRDefault="00224EC9" w:rsidP="00224EC9">
                          <w:pPr>
                            <w:rPr>
                              <w:rFonts w:ascii="Adelle Rg" w:hAnsi="Adelle Rg"/>
                              <w:color w:val="FFFFFF" w:themeColor="background1"/>
                              <w:sz w:val="56"/>
                              <w:szCs w:val="56"/>
                            </w:rPr>
                          </w:pPr>
                          <w:r w:rsidRPr="00CC1AAC">
                            <w:rPr>
                              <w:rFonts w:ascii="Adelle Rg" w:hAnsi="Adelle Rg"/>
                              <w:color w:val="FFFFFF" w:themeColor="background1"/>
                              <w:sz w:val="56"/>
                              <w:szCs w:val="56"/>
                            </w:rPr>
                            <w:t xml:space="preserve">Job Description </w:t>
                          </w:r>
                        </w:p>
                      </w:txbxContent>
                    </v:textbox>
                    <w10:wrap type="square"/>
                  </v:shape>
                </w:pict>
              </mc:Fallback>
            </mc:AlternateContent>
          </w:r>
          <w:r>
            <w:br w:type="page"/>
          </w:r>
        </w:p>
      </w:sdtContent>
    </w:sdt>
    <w:p w14:paraId="1B2E2FBF" w14:textId="77777777" w:rsidR="00224EC9" w:rsidRPr="00AE17C3" w:rsidRDefault="00224EC9" w:rsidP="00224EC9">
      <w:pPr>
        <w:pStyle w:val="Docsubtitle16pt"/>
      </w:pPr>
      <w:r>
        <w:lastRenderedPageBreak/>
        <w:t>About us</w:t>
      </w:r>
    </w:p>
    <w:p w14:paraId="55EA84BB" w14:textId="77777777" w:rsidR="00224EC9" w:rsidRPr="006240E3" w:rsidRDefault="00224EC9" w:rsidP="00224EC9">
      <w:pPr>
        <w:keepNext/>
        <w:jc w:val="both"/>
        <w:outlineLvl w:val="0"/>
        <w:rPr>
          <w:rFonts w:cs="Times New Roman"/>
          <w:sz w:val="24"/>
          <w:szCs w:val="24"/>
        </w:rPr>
      </w:pPr>
      <w:r w:rsidRPr="006240E3">
        <w:rPr>
          <w:rFonts w:cs="Times New Roman"/>
          <w:sz w:val="24"/>
          <w:szCs w:val="24"/>
        </w:rPr>
        <w:t xml:space="preserve">Yorkshire Wildlife Trust is one of the region’s largest environmental charities; our mission is to </w:t>
      </w:r>
      <w:r w:rsidRPr="006240E3">
        <w:rPr>
          <w:rFonts w:cs="Times New Roman"/>
          <w:b/>
          <w:bCs/>
          <w:i/>
          <w:iCs/>
          <w:sz w:val="24"/>
          <w:szCs w:val="24"/>
        </w:rPr>
        <w:t>drive nature’s recovery in Yorkshire</w:t>
      </w:r>
      <w:r w:rsidRPr="006240E3">
        <w:rPr>
          <w:rFonts w:cs="Times New Roman"/>
          <w:i/>
          <w:iCs/>
          <w:sz w:val="24"/>
          <w:szCs w:val="24"/>
        </w:rPr>
        <w:t xml:space="preserve"> </w:t>
      </w:r>
      <w:r w:rsidRPr="006240E3">
        <w:rPr>
          <w:rFonts w:cs="Times New Roman"/>
          <w:sz w:val="24"/>
          <w:szCs w:val="24"/>
        </w:rPr>
        <w:t>across our land and at sea.</w:t>
      </w:r>
    </w:p>
    <w:p w14:paraId="20F2EBAD" w14:textId="77777777" w:rsidR="00224EC9" w:rsidRPr="006240E3" w:rsidRDefault="00224EC9" w:rsidP="00224EC9">
      <w:pPr>
        <w:rPr>
          <w:sz w:val="24"/>
          <w:szCs w:val="24"/>
        </w:rPr>
      </w:pPr>
      <w:r w:rsidRPr="006240E3">
        <w:rPr>
          <w:rFonts w:cs="Times New Roman"/>
          <w:sz w:val="24"/>
          <w:szCs w:val="24"/>
        </w:rPr>
        <w:t xml:space="preserve">We are one of 46 regional Wildlife Trusts working for nature </w:t>
      </w:r>
      <w:r w:rsidRPr="006240E3">
        <w:rPr>
          <w:sz w:val="24"/>
          <w:szCs w:val="24"/>
        </w:rPr>
        <w:t xml:space="preserve">and </w:t>
      </w:r>
      <w:r w:rsidRPr="006240E3">
        <w:rPr>
          <w:rFonts w:cs="Times New Roman"/>
          <w:sz w:val="24"/>
          <w:szCs w:val="24"/>
        </w:rPr>
        <w:t xml:space="preserve">collectively forming the Wildlife Trusts, </w:t>
      </w:r>
      <w:r w:rsidRPr="006240E3">
        <w:rPr>
          <w:sz w:val="24"/>
          <w:szCs w:val="24"/>
        </w:rPr>
        <w:t xml:space="preserve">one of the largest collective national movements for wildlife in Europe.  </w:t>
      </w:r>
    </w:p>
    <w:p w14:paraId="22481B59" w14:textId="77777777" w:rsidR="00224EC9" w:rsidRPr="006240E3" w:rsidRDefault="00224EC9" w:rsidP="00224EC9">
      <w:pPr>
        <w:rPr>
          <w:rFonts w:cs="Times New Roman"/>
          <w:sz w:val="24"/>
          <w:szCs w:val="24"/>
        </w:rPr>
      </w:pPr>
      <w:r w:rsidRPr="006240E3">
        <w:rPr>
          <w:sz w:val="24"/>
          <w:szCs w:val="24"/>
        </w:rPr>
        <w:t xml:space="preserve">Our vision is for </w:t>
      </w:r>
      <w:r w:rsidRPr="006240E3">
        <w:rPr>
          <w:b/>
          <w:bCs/>
          <w:i/>
          <w:iCs/>
          <w:sz w:val="24"/>
          <w:szCs w:val="24"/>
        </w:rPr>
        <w:t xml:space="preserve">wildlife and people thrive together across Yorkshire’s communities, land, rivers and sea. </w:t>
      </w:r>
      <w:r w:rsidRPr="006240E3">
        <w:rPr>
          <w:sz w:val="24"/>
          <w:szCs w:val="24"/>
        </w:rPr>
        <w:t>We work holistically in nature, thinking globally, planning at regional and landscape scale, while delivering our work in partnership with local communities, caring for local wildlife together. Our dedicated team of staff (c.190) and volunteers (c.1000) work together, on behalf of all our members (c.41,000), in every corner of Yorkshire to make this vision a reality.</w:t>
      </w:r>
      <w:r w:rsidRPr="006240E3">
        <w:rPr>
          <w:rFonts w:cs="Times New Roman"/>
          <w:sz w:val="24"/>
          <w:szCs w:val="24"/>
        </w:rPr>
        <w:t xml:space="preserve"> </w:t>
      </w:r>
    </w:p>
    <w:p w14:paraId="434DF475" w14:textId="77777777" w:rsidR="00224EC9" w:rsidRPr="006240E3" w:rsidRDefault="00224EC9" w:rsidP="00224EC9">
      <w:pPr>
        <w:keepNext/>
        <w:jc w:val="both"/>
        <w:outlineLvl w:val="0"/>
        <w:rPr>
          <w:rFonts w:cs="Times New Roman"/>
          <w:sz w:val="24"/>
          <w:szCs w:val="24"/>
        </w:rPr>
      </w:pPr>
      <w:r w:rsidRPr="006240E3">
        <w:rPr>
          <w:rFonts w:cs="Times New Roman"/>
          <w:sz w:val="24"/>
          <w:szCs w:val="24"/>
        </w:rPr>
        <w:t xml:space="preserve">Since forming in 1946 with our first reserve at Askham Bog, we now steward 115 nature reserves, which cover more than 3000 hectares of land and include some of our most precious wildlife.  We also work extensively with other land managers, communities and businesses, to inspire, advise and deliver restoration work, supporting others too play their part in nature’s recovery.  </w:t>
      </w:r>
    </w:p>
    <w:p w14:paraId="20A7FF27" w14:textId="77777777" w:rsidR="00224EC9" w:rsidRDefault="00224EC9" w:rsidP="00224EC9">
      <w:pPr>
        <w:keepNext/>
        <w:jc w:val="both"/>
        <w:outlineLvl w:val="0"/>
        <w:rPr>
          <w:rFonts w:eastAsiaTheme="minorHAnsi"/>
          <w:kern w:val="2"/>
          <w:sz w:val="24"/>
          <w:szCs w:val="24"/>
          <w14:ligatures w14:val="standardContextual"/>
        </w:rPr>
      </w:pPr>
      <w:r w:rsidRPr="00222726">
        <w:rPr>
          <w:rFonts w:cs="Times New Roman"/>
          <w:sz w:val="24"/>
          <w:szCs w:val="24"/>
        </w:rPr>
        <w:t xml:space="preserve">We </w:t>
      </w:r>
      <w:r>
        <w:rPr>
          <w:rFonts w:cs="Times New Roman"/>
          <w:sz w:val="24"/>
          <w:szCs w:val="24"/>
        </w:rPr>
        <w:t xml:space="preserve">are passionate </w:t>
      </w:r>
      <w:r w:rsidRPr="00222726">
        <w:rPr>
          <w:rFonts w:cs="Times New Roman"/>
          <w:sz w:val="24"/>
          <w:szCs w:val="24"/>
        </w:rPr>
        <w:t>advocate</w:t>
      </w:r>
      <w:r>
        <w:rPr>
          <w:rFonts w:cs="Times New Roman"/>
          <w:sz w:val="24"/>
          <w:szCs w:val="24"/>
        </w:rPr>
        <w:t>s</w:t>
      </w:r>
      <w:r w:rsidRPr="00222726">
        <w:rPr>
          <w:rFonts w:cs="Times New Roman"/>
          <w:sz w:val="24"/>
          <w:szCs w:val="24"/>
        </w:rPr>
        <w:t xml:space="preserve"> for </w:t>
      </w:r>
      <w:r>
        <w:rPr>
          <w:rFonts w:cs="Times New Roman"/>
          <w:sz w:val="24"/>
          <w:szCs w:val="24"/>
        </w:rPr>
        <w:t xml:space="preserve">Yorkshire’s incredible wildlife and wild places. </w:t>
      </w:r>
      <w:r>
        <w:rPr>
          <w:rFonts w:eastAsiaTheme="minorHAnsi"/>
          <w:kern w:val="2"/>
          <w:sz w:val="24"/>
          <w:szCs w:val="24"/>
          <w14:ligatures w14:val="standardContextual"/>
        </w:rPr>
        <w:t xml:space="preserve">Join us and help create a diverse and inclusive team, committed to driving change for Yorkshire’s wildlife, communities and a positive future. </w:t>
      </w:r>
    </w:p>
    <w:p w14:paraId="67F43C0E" w14:textId="77777777" w:rsidR="00224EC9" w:rsidRDefault="00224EC9" w:rsidP="00224EC9">
      <w:pPr>
        <w:pStyle w:val="Docbodycopy"/>
      </w:pPr>
    </w:p>
    <w:p w14:paraId="1FB0CA77" w14:textId="77777777" w:rsidR="00224EC9" w:rsidRDefault="00224EC9" w:rsidP="00224EC9">
      <w:pPr>
        <w:pStyle w:val="Docbodycopy"/>
      </w:pPr>
    </w:p>
    <w:p w14:paraId="5C5407DA" w14:textId="77777777" w:rsidR="00224EC9" w:rsidRDefault="00224EC9" w:rsidP="00224EC9">
      <w:pPr>
        <w:pStyle w:val="Docbodycopy"/>
      </w:pPr>
    </w:p>
    <w:p w14:paraId="1EBE211F" w14:textId="77777777" w:rsidR="00224EC9" w:rsidRDefault="00224EC9" w:rsidP="00224EC9">
      <w:pPr>
        <w:pStyle w:val="Docbodycopy"/>
      </w:pPr>
    </w:p>
    <w:p w14:paraId="7F095D74" w14:textId="77777777" w:rsidR="00224EC9" w:rsidRDefault="00224EC9" w:rsidP="00224EC9">
      <w:pPr>
        <w:pStyle w:val="Docbodycopy"/>
      </w:pPr>
    </w:p>
    <w:p w14:paraId="25531803" w14:textId="77777777" w:rsidR="00224EC9" w:rsidRDefault="00224EC9" w:rsidP="00224EC9">
      <w:pPr>
        <w:pStyle w:val="Docbodycopy"/>
      </w:pPr>
    </w:p>
    <w:p w14:paraId="7FCD0214" w14:textId="77777777" w:rsidR="00224EC9" w:rsidRDefault="00224EC9" w:rsidP="00224EC9">
      <w:pPr>
        <w:pStyle w:val="Docbodycopy"/>
      </w:pPr>
    </w:p>
    <w:p w14:paraId="76D5B50B" w14:textId="77777777" w:rsidR="00224EC9" w:rsidRDefault="00224EC9" w:rsidP="00224EC9">
      <w:pPr>
        <w:pStyle w:val="Doctitle22pt"/>
      </w:pPr>
    </w:p>
    <w:p w14:paraId="7F8F69E4" w14:textId="77777777" w:rsidR="00224EC9" w:rsidRDefault="00224EC9" w:rsidP="00224EC9">
      <w:pPr>
        <w:pStyle w:val="Docsub-title"/>
      </w:pPr>
    </w:p>
    <w:p w14:paraId="3BDE5C9E" w14:textId="77777777" w:rsidR="00224EC9" w:rsidRPr="00AF47C8" w:rsidRDefault="00224EC9" w:rsidP="00224EC9">
      <w:pPr>
        <w:pStyle w:val="Docsub-title"/>
        <w:spacing w:after="0" w:line="240" w:lineRule="auto"/>
        <w:rPr>
          <w:szCs w:val="28"/>
        </w:rPr>
      </w:pPr>
    </w:p>
    <w:p w14:paraId="0056DC26" w14:textId="77777777" w:rsidR="00CC1AAC" w:rsidRDefault="00CC1AAC" w:rsidP="00224EC9">
      <w:pPr>
        <w:pStyle w:val="Docsub-title"/>
        <w:spacing w:after="0" w:line="240" w:lineRule="auto"/>
      </w:pPr>
    </w:p>
    <w:p w14:paraId="5C93FEED" w14:textId="3986B83D" w:rsidR="00224EC9" w:rsidRDefault="00224EC9" w:rsidP="00224EC9">
      <w:pPr>
        <w:pStyle w:val="Docsub-title"/>
        <w:spacing w:after="0" w:line="240" w:lineRule="auto"/>
      </w:pPr>
      <w:r>
        <w:rPr>
          <w:noProof/>
        </w:rPr>
        <mc:AlternateContent>
          <mc:Choice Requires="wps">
            <w:drawing>
              <wp:anchor distT="45720" distB="45720" distL="114300" distR="114300" simplePos="0" relativeHeight="251659264" behindDoc="0" locked="0" layoutInCell="1" allowOverlap="1" wp14:anchorId="7C025D5F" wp14:editId="01C50425">
                <wp:simplePos x="0" y="0"/>
                <wp:positionH relativeFrom="margin">
                  <wp:align>right</wp:align>
                </wp:positionH>
                <wp:positionV relativeFrom="page">
                  <wp:posOffset>1468578</wp:posOffset>
                </wp:positionV>
                <wp:extent cx="6293485" cy="414655"/>
                <wp:effectExtent l="0" t="0" r="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3485" cy="414655"/>
                        </a:xfrm>
                        <a:prstGeom prst="rect">
                          <a:avLst/>
                        </a:prstGeom>
                        <a:solidFill>
                          <a:srgbClr val="008296"/>
                        </a:solidFill>
                        <a:ln w="9525">
                          <a:noFill/>
                          <a:miter lim="800000"/>
                          <a:headEnd/>
                          <a:tailEnd/>
                        </a:ln>
                      </wps:spPr>
                      <wps:txbx>
                        <w:txbxContent>
                          <w:p w14:paraId="0F8235BD" w14:textId="77777777" w:rsidR="00224EC9" w:rsidRPr="00C25D4C" w:rsidRDefault="00224EC9" w:rsidP="00224EC9">
                            <w:pPr>
                              <w:jc w:val="center"/>
                              <w:rPr>
                                <w:rFonts w:ascii="Adelle Rg" w:hAnsi="Adelle Rg"/>
                                <w:b/>
                                <w:bCs/>
                                <w:color w:val="FFFFFF" w:themeColor="background1"/>
                                <w:sz w:val="36"/>
                                <w:szCs w:val="36"/>
                              </w:rPr>
                            </w:pPr>
                            <w:r w:rsidRPr="00C25D4C">
                              <w:rPr>
                                <w:rFonts w:ascii="Adelle Rg" w:hAnsi="Adelle Rg"/>
                                <w:b/>
                                <w:bCs/>
                                <w:color w:val="FFFFFF" w:themeColor="background1"/>
                                <w:sz w:val="36"/>
                                <w:szCs w:val="36"/>
                              </w:rPr>
                              <w:t>Communications and Engagement Manager: Marine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025D5F" id="_x0000_s1027" type="#_x0000_t202" style="position:absolute;margin-left:444.35pt;margin-top:115.65pt;width:495.55pt;height:32.6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pqoEgIAAP0DAAAOAAAAZHJzL2Uyb0RvYy54bWysU9uO0zAQfUfiHyy/06QhKW3UdLV0WYS0&#10;XKSFD3Acp7FwPMZ2m5SvZ+xkuwXeEHmwZjLjMzNnjrc3Y6/ISVgnQVd0uUgpEZpDI/Whot++3r9a&#10;U+I80w1ToEVFz8LRm93LF9vBlCKDDlQjLEEQ7crBVLTz3pRJ4ngneuYWYITGYAu2Zx5de0gaywZE&#10;71WSpekqGcA2xgIXzuHfuylIdxG/bQX3n9vWCU9URbE3H08bzzqcyW7LyoNlppN8boP9Qxc9kxqL&#10;XqDumGfkaOVfUL3kFhy0fsGhT6BtJRdxBpxmmf4xzWPHjIizIDnOXGhy/w+Wfzo9mi+W+PEtjLjA&#10;OIQzD8C/O6Jh3zF9ELfWwtAJ1mDhZaAsGYwr56uBale6AFIPH6HBJbOjhwg0trYPrOCcBNFxAecL&#10;6WL0hOPPVbZ5na8LSjjG8mW+KopYgpVPt411/r2AngSjohaXGtHZ6cH50A0rn1JCMQdKNvdSqejY&#10;Q71XlpxYEEC6zjarGf23NKXJUNFNkRURWUO4H7XRS48CVbKv6DoN3ySZwMY73cQUz6SabOxE6Zme&#10;wMjEjR/rkchm5i6wVUNzRr4sTHrE94NGB/YnJQNqsaLux5FZQYn6oJHzzTLPg3ijkxdvMnTsdaS+&#10;jjDNEaqinpLJ3Pso+ECHhlvcTSsjbc+dzC2jxiKb83sIIr72Y9bzq939AgAA//8DAFBLAwQUAAYA&#10;CAAAACEAjo7T9t4AAAAIAQAADwAAAGRycy9kb3ducmV2LnhtbEyPwU7DMBBE70j8g7VI3KiTVIqa&#10;EKdCUcuNAwUkuG3jJY4S21Hstunfs5zgODurmTfVdrGjONMceu8UpKsEBLnW6951Ct7f9g8bECGi&#10;0zh6RwquFGBb395UWGp/ca90PsROcIgLJSowMU6llKE1ZDGs/ESOvW8/W4ws507qGS8cbkeZJUku&#10;LfaOGwxO1Bhqh8PJKujMvv3KdteXD2w2Q9PvfHwePpW6v1ueHkFEWuLfM/ziMzrUzHT0J6eDGBXw&#10;kKggW6drEGwXRZqCOPKlyHOQdSX/D6h/AAAA//8DAFBLAQItABQABgAIAAAAIQC2gziS/gAAAOEB&#10;AAATAAAAAAAAAAAAAAAAAAAAAABbQ29udGVudF9UeXBlc10ueG1sUEsBAi0AFAAGAAgAAAAhADj9&#10;If/WAAAAlAEAAAsAAAAAAAAAAAAAAAAALwEAAF9yZWxzLy5yZWxzUEsBAi0AFAAGAAgAAAAhAF1C&#10;mqgSAgAA/QMAAA4AAAAAAAAAAAAAAAAALgIAAGRycy9lMm9Eb2MueG1sUEsBAi0AFAAGAAgAAAAh&#10;AI6O0/beAAAACAEAAA8AAAAAAAAAAAAAAAAAbAQAAGRycy9kb3ducmV2LnhtbFBLBQYAAAAABAAE&#10;APMAAAB3BQAAAAA=&#10;" fillcolor="#008296" stroked="f">
                <v:textbox>
                  <w:txbxContent>
                    <w:p w14:paraId="0F8235BD" w14:textId="77777777" w:rsidR="00224EC9" w:rsidRPr="00C25D4C" w:rsidRDefault="00224EC9" w:rsidP="00224EC9">
                      <w:pPr>
                        <w:jc w:val="center"/>
                        <w:rPr>
                          <w:rFonts w:ascii="Adelle Rg" w:hAnsi="Adelle Rg"/>
                          <w:b/>
                          <w:bCs/>
                          <w:color w:val="FFFFFF" w:themeColor="background1"/>
                          <w:sz w:val="36"/>
                          <w:szCs w:val="36"/>
                        </w:rPr>
                      </w:pPr>
                      <w:r w:rsidRPr="00C25D4C">
                        <w:rPr>
                          <w:rFonts w:ascii="Adelle Rg" w:hAnsi="Adelle Rg"/>
                          <w:b/>
                          <w:bCs/>
                          <w:color w:val="FFFFFF" w:themeColor="background1"/>
                          <w:sz w:val="36"/>
                          <w:szCs w:val="36"/>
                        </w:rPr>
                        <w:t>Communications and Engagement Manager: Marine</w:t>
                      </w:r>
                    </w:p>
                  </w:txbxContent>
                </v:textbox>
                <w10:wrap type="square" anchorx="margin" anchory="page"/>
              </v:shape>
            </w:pict>
          </mc:Fallback>
        </mc:AlternateContent>
      </w:r>
      <w:r w:rsidRPr="00153754">
        <w:t>Job Description</w:t>
      </w:r>
    </w:p>
    <w:p w14:paraId="34A7A8A8" w14:textId="77777777" w:rsidR="00224EC9" w:rsidRPr="00153754" w:rsidRDefault="00224EC9" w:rsidP="00224EC9">
      <w:pPr>
        <w:pStyle w:val="Docsub-title"/>
        <w:spacing w:after="0" w:line="240" w:lineRule="auto"/>
      </w:pPr>
    </w:p>
    <w:p w14:paraId="1EFE17B7" w14:textId="77777777" w:rsidR="00224EC9" w:rsidRDefault="00224EC9" w:rsidP="00224EC9">
      <w:pPr>
        <w:spacing w:after="0" w:line="240" w:lineRule="auto"/>
        <w:rPr>
          <w:rFonts w:ascii="Calibri" w:hAnsi="Calibri" w:cs="Calibri"/>
          <w:sz w:val="24"/>
          <w:szCs w:val="24"/>
        </w:rPr>
      </w:pPr>
      <w:r w:rsidRPr="00AF47C8">
        <w:rPr>
          <w:rFonts w:ascii="Calibri" w:hAnsi="Calibri" w:cs="Calibri"/>
          <w:b/>
          <w:bCs/>
          <w:sz w:val="24"/>
          <w:szCs w:val="24"/>
        </w:rPr>
        <w:t xml:space="preserve">Responsible to: </w:t>
      </w:r>
      <w:r>
        <w:rPr>
          <w:rFonts w:ascii="Calibri" w:hAnsi="Calibri" w:cs="Calibri"/>
          <w:b/>
          <w:bCs/>
          <w:sz w:val="24"/>
          <w:szCs w:val="24"/>
        </w:rPr>
        <w:tab/>
      </w:r>
      <w:r w:rsidRPr="00AF47C8">
        <w:rPr>
          <w:rFonts w:ascii="Calibri" w:hAnsi="Calibri" w:cs="Calibri"/>
          <w:sz w:val="24"/>
          <w:szCs w:val="24"/>
        </w:rPr>
        <w:t xml:space="preserve">Marine </w:t>
      </w:r>
      <w:r>
        <w:rPr>
          <w:rFonts w:ascii="Calibri" w:hAnsi="Calibri" w:cs="Calibri"/>
          <w:sz w:val="24"/>
          <w:szCs w:val="24"/>
        </w:rPr>
        <w:t>Programme</w:t>
      </w:r>
      <w:r w:rsidRPr="00AF47C8">
        <w:rPr>
          <w:rFonts w:ascii="Calibri" w:hAnsi="Calibri" w:cs="Calibri"/>
          <w:sz w:val="24"/>
          <w:szCs w:val="24"/>
        </w:rPr>
        <w:t xml:space="preserve"> Man</w:t>
      </w:r>
      <w:r>
        <w:rPr>
          <w:rFonts w:ascii="Calibri" w:hAnsi="Calibri" w:cs="Calibri"/>
          <w:sz w:val="24"/>
          <w:szCs w:val="24"/>
        </w:rPr>
        <w:t>a</w:t>
      </w:r>
      <w:r w:rsidRPr="00AF47C8">
        <w:rPr>
          <w:rFonts w:ascii="Calibri" w:hAnsi="Calibri" w:cs="Calibri"/>
          <w:sz w:val="24"/>
          <w:szCs w:val="24"/>
        </w:rPr>
        <w:t>ger</w:t>
      </w:r>
      <w:r w:rsidRPr="00AF47C8">
        <w:rPr>
          <w:rFonts w:ascii="Calibri" w:hAnsi="Calibri" w:cs="Calibri"/>
          <w:sz w:val="24"/>
          <w:szCs w:val="24"/>
        </w:rPr>
        <w:tab/>
      </w:r>
    </w:p>
    <w:p w14:paraId="27BBB5E2" w14:textId="77777777" w:rsidR="00224EC9" w:rsidRDefault="00224EC9" w:rsidP="00224EC9">
      <w:pPr>
        <w:spacing w:after="0" w:line="240" w:lineRule="auto"/>
        <w:rPr>
          <w:rFonts w:ascii="Calibri" w:hAnsi="Calibri" w:cs="Calibri"/>
          <w:sz w:val="24"/>
          <w:szCs w:val="24"/>
        </w:rPr>
      </w:pPr>
    </w:p>
    <w:p w14:paraId="673D714C" w14:textId="77777777" w:rsidR="00224EC9" w:rsidRDefault="00224EC9" w:rsidP="00224EC9">
      <w:pPr>
        <w:spacing w:after="0" w:line="240" w:lineRule="auto"/>
        <w:rPr>
          <w:rStyle w:val="DocbodycopyChar"/>
        </w:rPr>
      </w:pPr>
      <w:r w:rsidRPr="00AF47C8">
        <w:rPr>
          <w:rFonts w:ascii="Calibri" w:hAnsi="Calibri" w:cs="Calibri"/>
          <w:b/>
          <w:bCs/>
          <w:sz w:val="24"/>
          <w:szCs w:val="24"/>
        </w:rPr>
        <w:t xml:space="preserve">Location/based at: </w:t>
      </w:r>
      <w:r>
        <w:rPr>
          <w:rFonts w:ascii="Calibri" w:hAnsi="Calibri" w:cs="Calibri"/>
          <w:b/>
          <w:bCs/>
          <w:sz w:val="24"/>
          <w:szCs w:val="24"/>
        </w:rPr>
        <w:tab/>
      </w:r>
      <w:r w:rsidRPr="00A84D51">
        <w:rPr>
          <w:rFonts w:ascii="Calibri" w:hAnsi="Calibri" w:cs="Calibri"/>
          <w:sz w:val="24"/>
          <w:szCs w:val="24"/>
        </w:rPr>
        <w:t>Spurn Point, Hull, with hybrid working subject to the requirements of the role</w:t>
      </w:r>
    </w:p>
    <w:p w14:paraId="3B30546A" w14:textId="77777777" w:rsidR="00224EC9" w:rsidRPr="00AF47C8" w:rsidRDefault="00224EC9" w:rsidP="00224EC9">
      <w:pPr>
        <w:spacing w:after="0" w:line="240" w:lineRule="auto"/>
        <w:rPr>
          <w:rFonts w:ascii="Calibri" w:hAnsi="Calibri" w:cs="Calibri"/>
          <w:b/>
          <w:bCs/>
          <w:color w:val="008296"/>
          <w:sz w:val="24"/>
          <w:szCs w:val="24"/>
        </w:rPr>
      </w:pPr>
    </w:p>
    <w:p w14:paraId="48233E40" w14:textId="131E92BB" w:rsidR="00224EC9" w:rsidRPr="00AF47C8" w:rsidRDefault="00224EC9" w:rsidP="00224EC9">
      <w:pPr>
        <w:spacing w:after="0" w:line="240" w:lineRule="auto"/>
        <w:rPr>
          <w:rFonts w:ascii="Calibri" w:hAnsi="Calibri" w:cs="Calibri"/>
          <w:b/>
          <w:bCs/>
          <w:sz w:val="24"/>
          <w:szCs w:val="24"/>
        </w:rPr>
      </w:pPr>
      <w:r w:rsidRPr="00AF47C8">
        <w:rPr>
          <w:rFonts w:ascii="Calibri" w:hAnsi="Calibri" w:cs="Calibri"/>
          <w:b/>
          <w:bCs/>
          <w:sz w:val="24"/>
          <w:szCs w:val="24"/>
        </w:rPr>
        <w:t xml:space="preserve">Date last updated: </w:t>
      </w:r>
      <w:r>
        <w:rPr>
          <w:rFonts w:ascii="Calibri" w:hAnsi="Calibri" w:cs="Calibri"/>
          <w:b/>
          <w:bCs/>
          <w:sz w:val="24"/>
          <w:szCs w:val="24"/>
        </w:rPr>
        <w:t xml:space="preserve"> </w:t>
      </w:r>
      <w:r>
        <w:rPr>
          <w:rFonts w:ascii="Calibri" w:hAnsi="Calibri" w:cs="Calibri"/>
          <w:b/>
          <w:bCs/>
          <w:sz w:val="24"/>
          <w:szCs w:val="24"/>
        </w:rPr>
        <w:tab/>
      </w:r>
      <w:r>
        <w:rPr>
          <w:rStyle w:val="DocbodycopyChar"/>
        </w:rPr>
        <w:t>5</w:t>
      </w:r>
      <w:r w:rsidRPr="00AF47C8">
        <w:rPr>
          <w:rStyle w:val="DocbodycopyChar"/>
        </w:rPr>
        <w:t xml:space="preserve"> </w:t>
      </w:r>
      <w:r>
        <w:rPr>
          <w:rStyle w:val="DocbodycopyChar"/>
        </w:rPr>
        <w:t>August</w:t>
      </w:r>
      <w:r w:rsidRPr="00AF47C8">
        <w:rPr>
          <w:rStyle w:val="DocbodycopyChar"/>
        </w:rPr>
        <w:t xml:space="preserve"> 202</w:t>
      </w:r>
      <w:r>
        <w:rPr>
          <w:rStyle w:val="DocbodycopyChar"/>
        </w:rPr>
        <w:t>6</w:t>
      </w:r>
    </w:p>
    <w:p w14:paraId="0B17EBA1" w14:textId="77777777" w:rsidR="00224EC9" w:rsidRDefault="00224EC9" w:rsidP="00224EC9">
      <w:pPr>
        <w:spacing w:after="0" w:line="240" w:lineRule="auto"/>
        <w:rPr>
          <w:rFonts w:ascii="Calibri" w:hAnsi="Calibri" w:cs="Calibri"/>
          <w:b/>
          <w:bCs/>
          <w:sz w:val="24"/>
          <w:szCs w:val="24"/>
        </w:rPr>
      </w:pPr>
    </w:p>
    <w:p w14:paraId="2FB732D1" w14:textId="77777777" w:rsidR="00224EC9" w:rsidRDefault="00224EC9" w:rsidP="00224EC9">
      <w:pPr>
        <w:pStyle w:val="Docsub-title"/>
        <w:spacing w:after="0" w:line="240" w:lineRule="auto"/>
      </w:pPr>
      <w:r>
        <w:t>Main Purpose of the Role:</w:t>
      </w:r>
    </w:p>
    <w:p w14:paraId="22253FAA" w14:textId="77777777" w:rsidR="00224EC9" w:rsidRPr="00153754" w:rsidRDefault="00224EC9" w:rsidP="00224EC9">
      <w:pPr>
        <w:pStyle w:val="Docsub-title"/>
        <w:spacing w:after="0" w:line="240" w:lineRule="auto"/>
      </w:pPr>
    </w:p>
    <w:p w14:paraId="0A081808" w14:textId="77777777" w:rsidR="00224EC9" w:rsidRPr="008340CB" w:rsidRDefault="00224EC9" w:rsidP="00224EC9">
      <w:pPr>
        <w:pStyle w:val="Docsub-title"/>
        <w:numPr>
          <w:ilvl w:val="0"/>
          <w:numId w:val="2"/>
        </w:numPr>
        <w:rPr>
          <w:rFonts w:ascii="Calibri" w:hAnsi="Calibri" w:cs="Calibri"/>
          <w:color w:val="auto"/>
          <w:sz w:val="24"/>
          <w:szCs w:val="24"/>
        </w:rPr>
      </w:pPr>
      <w:r w:rsidRPr="008340CB">
        <w:rPr>
          <w:rFonts w:ascii="Calibri" w:hAnsi="Calibri" w:cs="Calibri"/>
          <w:color w:val="auto"/>
          <w:sz w:val="24"/>
          <w:szCs w:val="24"/>
        </w:rPr>
        <w:t xml:space="preserve">Lead the development and delivery of the Marine Programme’s communications and engagement strategy, campaign plans and annual communications plan, aligned with Yorkshire Wildlife Trust priorities and the evolving portfolio of marine projects. </w:t>
      </w:r>
    </w:p>
    <w:p w14:paraId="738E9204" w14:textId="77777777" w:rsidR="00224EC9" w:rsidRPr="008340CB" w:rsidRDefault="00224EC9" w:rsidP="00224EC9">
      <w:pPr>
        <w:pStyle w:val="Docsub-title"/>
        <w:numPr>
          <w:ilvl w:val="0"/>
          <w:numId w:val="2"/>
        </w:numPr>
        <w:rPr>
          <w:rFonts w:ascii="Calibri" w:hAnsi="Calibri" w:cs="Calibri"/>
          <w:color w:val="auto"/>
          <w:sz w:val="24"/>
          <w:szCs w:val="24"/>
        </w:rPr>
      </w:pPr>
      <w:r w:rsidRPr="008340CB">
        <w:rPr>
          <w:rFonts w:ascii="Calibri" w:hAnsi="Calibri" w:cs="Calibri"/>
          <w:color w:val="auto"/>
          <w:sz w:val="24"/>
          <w:szCs w:val="24"/>
        </w:rPr>
        <w:t xml:space="preserve">Lead the Marine Programme’s social media, press and media activity, turning technical updates, stories, images and other source material provided by project teams into accurate, engaging and audience-appropriate communications. </w:t>
      </w:r>
    </w:p>
    <w:p w14:paraId="3F849C9D" w14:textId="720D166F" w:rsidR="00224EC9" w:rsidRPr="008340CB" w:rsidRDefault="00224EC9" w:rsidP="00224EC9">
      <w:pPr>
        <w:pStyle w:val="Docsub-title"/>
        <w:numPr>
          <w:ilvl w:val="0"/>
          <w:numId w:val="2"/>
        </w:numPr>
        <w:rPr>
          <w:rFonts w:ascii="Calibri" w:hAnsi="Calibri" w:cs="Calibri"/>
          <w:color w:val="auto"/>
          <w:sz w:val="24"/>
          <w:szCs w:val="24"/>
        </w:rPr>
      </w:pPr>
      <w:r w:rsidRPr="008340CB">
        <w:rPr>
          <w:rFonts w:ascii="Calibri" w:hAnsi="Calibri" w:cs="Calibri"/>
          <w:color w:val="auto"/>
          <w:sz w:val="24"/>
          <w:szCs w:val="24"/>
        </w:rPr>
        <w:t xml:space="preserve">Work with </w:t>
      </w:r>
      <w:r w:rsidR="00CC1AAC">
        <w:rPr>
          <w:rFonts w:ascii="Calibri" w:hAnsi="Calibri" w:cs="Calibri"/>
          <w:color w:val="auto"/>
          <w:sz w:val="24"/>
          <w:szCs w:val="24"/>
        </w:rPr>
        <w:t>m</w:t>
      </w:r>
      <w:r w:rsidRPr="008340CB">
        <w:rPr>
          <w:rFonts w:ascii="Calibri" w:hAnsi="Calibri" w:cs="Calibri"/>
          <w:color w:val="auto"/>
          <w:sz w:val="24"/>
          <w:szCs w:val="24"/>
        </w:rPr>
        <w:t xml:space="preserve">arine </w:t>
      </w:r>
      <w:r w:rsidR="00CC1AAC">
        <w:rPr>
          <w:rFonts w:ascii="Calibri" w:hAnsi="Calibri" w:cs="Calibri"/>
          <w:color w:val="auto"/>
          <w:sz w:val="24"/>
          <w:szCs w:val="24"/>
        </w:rPr>
        <w:t>p</w:t>
      </w:r>
      <w:r w:rsidRPr="008340CB">
        <w:rPr>
          <w:rFonts w:ascii="Calibri" w:hAnsi="Calibri" w:cs="Calibri"/>
          <w:color w:val="auto"/>
          <w:sz w:val="24"/>
          <w:szCs w:val="24"/>
        </w:rPr>
        <w:t xml:space="preserve">rogramme managers to agree communications and engagement priorities on a project-by-project basis, determining the appropriate balance of social media, traditional media, campaigns and engagement events. </w:t>
      </w:r>
    </w:p>
    <w:p w14:paraId="5D7901EF" w14:textId="32D17AB5" w:rsidR="00224EC9" w:rsidRPr="00E334F2" w:rsidRDefault="00224EC9" w:rsidP="00224EC9">
      <w:pPr>
        <w:pStyle w:val="Docsub-title"/>
        <w:numPr>
          <w:ilvl w:val="0"/>
          <w:numId w:val="2"/>
        </w:numPr>
        <w:rPr>
          <w:rFonts w:ascii="Calibri" w:hAnsi="Calibri" w:cs="Calibri"/>
          <w:color w:val="EE0000"/>
          <w:sz w:val="24"/>
          <w:szCs w:val="24"/>
        </w:rPr>
      </w:pPr>
      <w:r w:rsidRPr="008340CB">
        <w:rPr>
          <w:rFonts w:ascii="Calibri" w:hAnsi="Calibri" w:cs="Calibri"/>
          <w:color w:val="auto"/>
          <w:sz w:val="24"/>
          <w:szCs w:val="24"/>
        </w:rPr>
        <w:t xml:space="preserve">Plan and coordinate agreed </w:t>
      </w:r>
      <w:r w:rsidR="00CC1AAC">
        <w:rPr>
          <w:rFonts w:ascii="Calibri" w:hAnsi="Calibri" w:cs="Calibri"/>
          <w:color w:val="auto"/>
          <w:sz w:val="24"/>
          <w:szCs w:val="24"/>
        </w:rPr>
        <w:t>m</w:t>
      </w:r>
      <w:r w:rsidRPr="008340CB">
        <w:rPr>
          <w:rFonts w:ascii="Calibri" w:hAnsi="Calibri" w:cs="Calibri"/>
          <w:color w:val="auto"/>
          <w:sz w:val="24"/>
          <w:szCs w:val="24"/>
        </w:rPr>
        <w:t xml:space="preserve">arine </w:t>
      </w:r>
      <w:r w:rsidR="00CC1AAC">
        <w:rPr>
          <w:rFonts w:ascii="Calibri" w:hAnsi="Calibri" w:cs="Calibri"/>
          <w:color w:val="auto"/>
          <w:sz w:val="24"/>
          <w:szCs w:val="24"/>
        </w:rPr>
        <w:t>p</w:t>
      </w:r>
      <w:r w:rsidRPr="008340CB">
        <w:rPr>
          <w:rFonts w:ascii="Calibri" w:hAnsi="Calibri" w:cs="Calibri"/>
          <w:color w:val="auto"/>
          <w:sz w:val="24"/>
          <w:szCs w:val="24"/>
        </w:rPr>
        <w:t xml:space="preserve">rogramme campaigns and priority events, working closely with project teams, partners, The Wildlife Trusts and </w:t>
      </w:r>
      <w:r w:rsidR="00E334F2">
        <w:rPr>
          <w:rFonts w:ascii="Calibri" w:hAnsi="Calibri" w:cs="Calibri"/>
          <w:color w:val="auto"/>
          <w:sz w:val="24"/>
          <w:szCs w:val="24"/>
        </w:rPr>
        <w:t>YWT’s</w:t>
      </w:r>
      <w:r w:rsidRPr="008340CB">
        <w:rPr>
          <w:rFonts w:ascii="Calibri" w:hAnsi="Calibri" w:cs="Calibri"/>
          <w:color w:val="auto"/>
          <w:sz w:val="24"/>
          <w:szCs w:val="24"/>
        </w:rPr>
        <w:t xml:space="preserve"> wider Communications and Engagement </w:t>
      </w:r>
      <w:r w:rsidRPr="009F221E">
        <w:rPr>
          <w:rFonts w:ascii="Calibri" w:hAnsi="Calibri" w:cs="Calibri"/>
          <w:color w:val="auto"/>
          <w:sz w:val="24"/>
          <w:szCs w:val="24"/>
        </w:rPr>
        <w:t xml:space="preserve">teams. </w:t>
      </w:r>
      <w:r w:rsidR="00CC1AAC" w:rsidRPr="009F221E">
        <w:rPr>
          <w:rFonts w:ascii="Calibri" w:hAnsi="Calibri" w:cs="Calibri"/>
          <w:color w:val="auto"/>
          <w:sz w:val="24"/>
          <w:szCs w:val="24"/>
        </w:rPr>
        <w:t>Also work with the Communications, Marketing, Engagement and Fundraising teams to ensure marine programme activity supports wider organisational priorities.</w:t>
      </w:r>
    </w:p>
    <w:p w14:paraId="064C11EF" w14:textId="77777777" w:rsidR="00224EC9" w:rsidRPr="008340CB" w:rsidRDefault="00224EC9" w:rsidP="00224EC9">
      <w:pPr>
        <w:pStyle w:val="Docsub-title"/>
        <w:numPr>
          <w:ilvl w:val="0"/>
          <w:numId w:val="2"/>
        </w:numPr>
        <w:rPr>
          <w:rFonts w:ascii="Calibri" w:hAnsi="Calibri" w:cs="Calibri"/>
          <w:color w:val="auto"/>
          <w:sz w:val="24"/>
          <w:szCs w:val="24"/>
        </w:rPr>
      </w:pPr>
      <w:r w:rsidRPr="008340CB">
        <w:rPr>
          <w:rFonts w:ascii="Calibri" w:hAnsi="Calibri" w:cs="Calibri"/>
          <w:color w:val="auto"/>
          <w:sz w:val="24"/>
          <w:szCs w:val="24"/>
        </w:rPr>
        <w:t xml:space="preserve">Provide specialist communications advice and editorial support across the Marine Programme, ensuring that communications are timely, accurate, consistent and aligned with Trust standards. </w:t>
      </w:r>
    </w:p>
    <w:p w14:paraId="2F58A4B7" w14:textId="77777777" w:rsidR="00224EC9" w:rsidRPr="008340CB" w:rsidRDefault="00224EC9" w:rsidP="00224EC9">
      <w:pPr>
        <w:pStyle w:val="Docsub-title"/>
        <w:numPr>
          <w:ilvl w:val="0"/>
          <w:numId w:val="2"/>
        </w:numPr>
        <w:spacing w:after="0" w:line="240" w:lineRule="auto"/>
        <w:rPr>
          <w:rFonts w:ascii="Calibri" w:hAnsi="Calibri" w:cs="Calibri"/>
          <w:color w:val="auto"/>
          <w:sz w:val="24"/>
          <w:szCs w:val="24"/>
        </w:rPr>
      </w:pPr>
      <w:r w:rsidRPr="008340CB">
        <w:rPr>
          <w:rFonts w:ascii="Calibri" w:hAnsi="Calibri" w:cs="Calibri"/>
          <w:color w:val="auto"/>
          <w:sz w:val="24"/>
          <w:szCs w:val="24"/>
        </w:rPr>
        <w:t>The role requires occasional weekend and irregular-hours working to support agreed events, campaigns and media activity. Attendance at events will be undertaken with appropriate colleagues and in accordance with risk assessments and lone-working procedures.</w:t>
      </w:r>
    </w:p>
    <w:p w14:paraId="76B3BE5E" w14:textId="77777777" w:rsidR="00224EC9" w:rsidRDefault="00224EC9" w:rsidP="00224EC9">
      <w:pPr>
        <w:pStyle w:val="Docsub-title"/>
        <w:spacing w:after="0" w:line="240" w:lineRule="auto"/>
        <w:rPr>
          <w:rFonts w:ascii="Calibri" w:hAnsi="Calibri" w:cs="Calibri"/>
          <w:sz w:val="24"/>
          <w:szCs w:val="24"/>
        </w:rPr>
      </w:pPr>
    </w:p>
    <w:p w14:paraId="689B1DB3" w14:textId="77777777" w:rsidR="00224EC9" w:rsidRDefault="00224EC9" w:rsidP="00224EC9">
      <w:pPr>
        <w:pStyle w:val="Docsub-title"/>
        <w:spacing w:after="0" w:line="240" w:lineRule="auto"/>
      </w:pPr>
    </w:p>
    <w:p w14:paraId="328E7DE9" w14:textId="77777777" w:rsidR="00CC1AAC" w:rsidRDefault="00CC1AAC" w:rsidP="00224EC9">
      <w:pPr>
        <w:pStyle w:val="Docsub-title"/>
        <w:spacing w:after="0" w:line="240" w:lineRule="auto"/>
      </w:pPr>
    </w:p>
    <w:p w14:paraId="38FFE820" w14:textId="560FA1D7" w:rsidR="00CC1AAC" w:rsidRDefault="00CC1AAC" w:rsidP="00224EC9">
      <w:pPr>
        <w:pStyle w:val="Docsub-title"/>
        <w:spacing w:after="0" w:line="240" w:lineRule="auto"/>
      </w:pPr>
    </w:p>
    <w:p w14:paraId="21CF381E" w14:textId="77777777" w:rsidR="00224EC9" w:rsidRDefault="00224EC9" w:rsidP="00224EC9">
      <w:pPr>
        <w:pStyle w:val="Docsub-title"/>
        <w:spacing w:after="0" w:line="240" w:lineRule="auto"/>
      </w:pPr>
      <w:r>
        <w:lastRenderedPageBreak/>
        <w:t>Tasks and responsibilities:</w:t>
      </w:r>
    </w:p>
    <w:p w14:paraId="25A89371" w14:textId="77777777" w:rsidR="00224EC9" w:rsidRDefault="00224EC9" w:rsidP="00224EC9">
      <w:pPr>
        <w:pStyle w:val="Docsub-title"/>
        <w:spacing w:after="0" w:line="240" w:lineRule="auto"/>
      </w:pPr>
    </w:p>
    <w:p w14:paraId="4F2D26E6" w14:textId="77777777" w:rsidR="00224EC9" w:rsidRDefault="00224EC9" w:rsidP="00224EC9">
      <w:pPr>
        <w:pStyle w:val="Heading2"/>
        <w:rPr>
          <w:rFonts w:ascii="Calibri" w:hAnsi="Calibri" w:cs="Calibri"/>
          <w:sz w:val="24"/>
          <w:szCs w:val="24"/>
          <w:u w:val="single"/>
        </w:rPr>
      </w:pPr>
      <w:r w:rsidRPr="00AF47C8">
        <w:rPr>
          <w:rFonts w:ascii="Calibri" w:hAnsi="Calibri" w:cs="Calibri"/>
          <w:sz w:val="24"/>
          <w:szCs w:val="24"/>
          <w:u w:val="single"/>
        </w:rPr>
        <w:t>Technical</w:t>
      </w:r>
    </w:p>
    <w:p w14:paraId="123A1F06" w14:textId="77777777" w:rsidR="00224EC9" w:rsidRPr="00AF47C8" w:rsidRDefault="00224EC9" w:rsidP="00224EC9">
      <w:pPr>
        <w:spacing w:after="0" w:line="240" w:lineRule="auto"/>
      </w:pPr>
    </w:p>
    <w:p w14:paraId="5AC4D802" w14:textId="77777777" w:rsidR="00224EC9" w:rsidRPr="00C25D4C" w:rsidRDefault="00224EC9" w:rsidP="00224EC9">
      <w:pPr>
        <w:pStyle w:val="Docsub-title"/>
        <w:numPr>
          <w:ilvl w:val="0"/>
          <w:numId w:val="3"/>
        </w:numPr>
        <w:rPr>
          <w:rFonts w:ascii="Calibri" w:eastAsia="Times New Roman" w:hAnsi="Calibri" w:cs="Calibri"/>
          <w:color w:val="auto"/>
          <w:sz w:val="24"/>
          <w:szCs w:val="24"/>
          <w:lang w:eastAsia="en-GB"/>
        </w:rPr>
      </w:pPr>
      <w:r w:rsidRPr="00C25D4C">
        <w:rPr>
          <w:rFonts w:ascii="Calibri" w:eastAsia="Times New Roman" w:hAnsi="Calibri" w:cs="Calibri"/>
          <w:color w:val="auto"/>
          <w:sz w:val="24"/>
          <w:szCs w:val="24"/>
          <w:lang w:eastAsia="en-GB"/>
        </w:rPr>
        <w:t xml:space="preserve">Develop, maintain and deliver the Marine Programme communications and engagement strategy, annual plan, campaign plans and content calendar, identifying priority audiences, messages, channels and measures of success. </w:t>
      </w:r>
    </w:p>
    <w:p w14:paraId="4C9FB2B9" w14:textId="77777777" w:rsidR="00224EC9" w:rsidRPr="00C25D4C" w:rsidRDefault="00224EC9" w:rsidP="00224EC9">
      <w:pPr>
        <w:pStyle w:val="Docsub-title"/>
        <w:numPr>
          <w:ilvl w:val="0"/>
          <w:numId w:val="3"/>
        </w:numPr>
        <w:rPr>
          <w:rFonts w:ascii="Calibri" w:eastAsia="Times New Roman" w:hAnsi="Calibri" w:cs="Calibri"/>
          <w:color w:val="auto"/>
          <w:sz w:val="24"/>
          <w:szCs w:val="24"/>
          <w:lang w:eastAsia="en-GB"/>
        </w:rPr>
      </w:pPr>
      <w:r w:rsidRPr="00C25D4C">
        <w:rPr>
          <w:rFonts w:ascii="Calibri" w:eastAsia="Times New Roman" w:hAnsi="Calibri" w:cs="Calibri"/>
          <w:color w:val="auto"/>
          <w:sz w:val="24"/>
          <w:szCs w:val="24"/>
          <w:lang w:eastAsia="en-GB"/>
        </w:rPr>
        <w:t xml:space="preserve">Lead the planning, production, scheduling and publication of Marine Programme social media content, using information, stories, photographs, video and technical updates supplied by project teams. </w:t>
      </w:r>
    </w:p>
    <w:p w14:paraId="25982F90" w14:textId="77777777" w:rsidR="00224EC9" w:rsidRDefault="00224EC9" w:rsidP="00224EC9">
      <w:pPr>
        <w:pStyle w:val="Docsub-title"/>
        <w:numPr>
          <w:ilvl w:val="0"/>
          <w:numId w:val="3"/>
        </w:numPr>
        <w:rPr>
          <w:rFonts w:ascii="Calibri" w:eastAsia="Times New Roman" w:hAnsi="Calibri" w:cs="Calibri"/>
          <w:color w:val="auto"/>
          <w:sz w:val="24"/>
          <w:szCs w:val="24"/>
          <w:lang w:eastAsia="en-GB"/>
        </w:rPr>
      </w:pPr>
      <w:r w:rsidRPr="00E62A63">
        <w:rPr>
          <w:rFonts w:ascii="Calibri" w:eastAsia="Times New Roman" w:hAnsi="Calibri" w:cs="Calibri"/>
          <w:color w:val="auto"/>
          <w:sz w:val="24"/>
          <w:szCs w:val="24"/>
          <w:lang w:eastAsia="en-GB"/>
        </w:rPr>
        <w:t>Provide Marine Programme colleagues with proportionate communications advice in line with the agreed annual communications plan and programme priorities, including support with messaging, writing, editing, proofing, presentations and audience-appropriate content.</w:t>
      </w:r>
    </w:p>
    <w:p w14:paraId="5A655E4F" w14:textId="64FC5AA4" w:rsidR="00224EC9" w:rsidRPr="00C25D4C" w:rsidRDefault="00224EC9" w:rsidP="00224EC9">
      <w:pPr>
        <w:pStyle w:val="Docsub-title"/>
        <w:numPr>
          <w:ilvl w:val="0"/>
          <w:numId w:val="3"/>
        </w:numPr>
        <w:rPr>
          <w:rFonts w:ascii="Calibri" w:eastAsia="Times New Roman" w:hAnsi="Calibri" w:cs="Calibri"/>
          <w:color w:val="auto"/>
          <w:sz w:val="24"/>
          <w:szCs w:val="24"/>
          <w:lang w:eastAsia="en-GB"/>
        </w:rPr>
      </w:pPr>
      <w:r w:rsidRPr="00C25D4C">
        <w:rPr>
          <w:rFonts w:ascii="Calibri" w:eastAsia="Times New Roman" w:hAnsi="Calibri" w:cs="Calibri"/>
          <w:color w:val="auto"/>
          <w:sz w:val="24"/>
          <w:szCs w:val="24"/>
          <w:lang w:eastAsia="en-GB"/>
        </w:rPr>
        <w:t xml:space="preserve">Identify and develop press opportunities, write and issue press releases and coordinate responses to media enquiries, working with the Marine Programme Manager and central Communications and </w:t>
      </w:r>
      <w:r w:rsidR="008B3A92">
        <w:rPr>
          <w:rFonts w:ascii="Calibri" w:eastAsia="Times New Roman" w:hAnsi="Calibri" w:cs="Calibri"/>
          <w:color w:val="auto"/>
          <w:sz w:val="24"/>
          <w:szCs w:val="24"/>
          <w:lang w:eastAsia="en-GB"/>
        </w:rPr>
        <w:t>Public Affairs</w:t>
      </w:r>
      <w:r w:rsidR="008B3A92" w:rsidRPr="00C25D4C">
        <w:rPr>
          <w:rFonts w:ascii="Calibri" w:eastAsia="Times New Roman" w:hAnsi="Calibri" w:cs="Calibri"/>
          <w:color w:val="auto"/>
          <w:sz w:val="24"/>
          <w:szCs w:val="24"/>
          <w:lang w:eastAsia="en-GB"/>
        </w:rPr>
        <w:t xml:space="preserve"> </w:t>
      </w:r>
      <w:r w:rsidRPr="00C25D4C">
        <w:rPr>
          <w:rFonts w:ascii="Calibri" w:eastAsia="Times New Roman" w:hAnsi="Calibri" w:cs="Calibri"/>
          <w:color w:val="auto"/>
          <w:sz w:val="24"/>
          <w:szCs w:val="24"/>
          <w:lang w:eastAsia="en-GB"/>
        </w:rPr>
        <w:t xml:space="preserve">Team where appropriate. </w:t>
      </w:r>
    </w:p>
    <w:p w14:paraId="7DDFE2F9" w14:textId="77777777" w:rsidR="00224EC9" w:rsidRPr="00C25D4C" w:rsidRDefault="00224EC9" w:rsidP="00224EC9">
      <w:pPr>
        <w:pStyle w:val="Docsub-title"/>
        <w:numPr>
          <w:ilvl w:val="0"/>
          <w:numId w:val="3"/>
        </w:numPr>
        <w:rPr>
          <w:rFonts w:ascii="Calibri" w:eastAsia="Times New Roman" w:hAnsi="Calibri" w:cs="Calibri"/>
          <w:color w:val="auto"/>
          <w:sz w:val="24"/>
          <w:szCs w:val="24"/>
          <w:lang w:eastAsia="en-GB"/>
        </w:rPr>
      </w:pPr>
      <w:r w:rsidRPr="00C25D4C">
        <w:rPr>
          <w:rFonts w:ascii="Calibri" w:eastAsia="Times New Roman" w:hAnsi="Calibri" w:cs="Calibri"/>
          <w:color w:val="auto"/>
          <w:sz w:val="24"/>
          <w:szCs w:val="24"/>
          <w:lang w:eastAsia="en-GB"/>
        </w:rPr>
        <w:t xml:space="preserve">Write, edit, review and coordinate content for websites, press releases, social media, newsletters, interpretation, presentations, publications and other agreed communications materials. </w:t>
      </w:r>
    </w:p>
    <w:p w14:paraId="11136857" w14:textId="77777777" w:rsidR="00224EC9" w:rsidRPr="00C25D4C" w:rsidRDefault="00224EC9" w:rsidP="00224EC9">
      <w:pPr>
        <w:pStyle w:val="Docsub-title"/>
        <w:numPr>
          <w:ilvl w:val="0"/>
          <w:numId w:val="3"/>
        </w:numPr>
        <w:rPr>
          <w:rFonts w:ascii="Calibri" w:eastAsia="Times New Roman" w:hAnsi="Calibri" w:cs="Calibri"/>
          <w:color w:val="auto"/>
          <w:sz w:val="24"/>
          <w:szCs w:val="24"/>
          <w:lang w:eastAsia="en-GB"/>
        </w:rPr>
      </w:pPr>
      <w:r w:rsidRPr="00C25D4C">
        <w:rPr>
          <w:rFonts w:ascii="Calibri" w:eastAsia="Times New Roman" w:hAnsi="Calibri" w:cs="Calibri"/>
          <w:color w:val="auto"/>
          <w:sz w:val="24"/>
          <w:szCs w:val="24"/>
          <w:lang w:eastAsia="en-GB"/>
        </w:rPr>
        <w:t xml:space="preserve">Plan Yorkshire Wildlife Trust’s contribution to national and partnership campaigns, such as National Marine Week, liaising with The Wildlife Trusts, the wider Trust communications team and Marine Programme colleagues. </w:t>
      </w:r>
    </w:p>
    <w:p w14:paraId="30968B14" w14:textId="77777777" w:rsidR="00224EC9" w:rsidRPr="00C25D4C" w:rsidRDefault="00224EC9" w:rsidP="00224EC9">
      <w:pPr>
        <w:pStyle w:val="Docsub-title"/>
        <w:numPr>
          <w:ilvl w:val="0"/>
          <w:numId w:val="3"/>
        </w:numPr>
        <w:rPr>
          <w:rFonts w:ascii="Calibri" w:eastAsia="Times New Roman" w:hAnsi="Calibri" w:cs="Calibri"/>
          <w:color w:val="auto"/>
          <w:sz w:val="24"/>
          <w:szCs w:val="24"/>
          <w:lang w:eastAsia="en-GB"/>
        </w:rPr>
      </w:pPr>
      <w:r w:rsidRPr="00C25D4C">
        <w:rPr>
          <w:rFonts w:ascii="Calibri" w:eastAsia="Times New Roman" w:hAnsi="Calibri" w:cs="Calibri"/>
          <w:color w:val="auto"/>
          <w:sz w:val="24"/>
          <w:szCs w:val="24"/>
          <w:lang w:eastAsia="en-GB"/>
        </w:rPr>
        <w:t xml:space="preserve">Agree project-level communications priorities with relevant managers and develop proportionate plans based on project objectives, target audiences, available resources and funder commitments. </w:t>
      </w:r>
    </w:p>
    <w:p w14:paraId="1A623DF5" w14:textId="77777777" w:rsidR="00224EC9" w:rsidRPr="00C25D4C" w:rsidRDefault="00224EC9" w:rsidP="00224EC9">
      <w:pPr>
        <w:pStyle w:val="Docsub-title"/>
        <w:numPr>
          <w:ilvl w:val="0"/>
          <w:numId w:val="3"/>
        </w:numPr>
        <w:rPr>
          <w:rFonts w:ascii="Calibri" w:eastAsia="Times New Roman" w:hAnsi="Calibri" w:cs="Calibri"/>
          <w:color w:val="auto"/>
          <w:sz w:val="24"/>
          <w:szCs w:val="24"/>
          <w:lang w:eastAsia="en-GB"/>
        </w:rPr>
      </w:pPr>
      <w:r w:rsidRPr="00C25D4C">
        <w:rPr>
          <w:rFonts w:ascii="Calibri" w:eastAsia="Times New Roman" w:hAnsi="Calibri" w:cs="Calibri"/>
          <w:color w:val="auto"/>
          <w:sz w:val="24"/>
          <w:szCs w:val="24"/>
          <w:lang w:eastAsia="en-GB"/>
        </w:rPr>
        <w:t xml:space="preserve">Plan and support a defined annual programme of priority Marine Programme events, working with project teams and colleagues who retain responsibility for operational delivery, staffing, health and safety and site management. </w:t>
      </w:r>
    </w:p>
    <w:p w14:paraId="0CAF6FF7" w14:textId="4BF985EB" w:rsidR="00043DF7" w:rsidRPr="00CC1AAC" w:rsidRDefault="00224EC9" w:rsidP="00043DF7">
      <w:pPr>
        <w:pStyle w:val="Docsub-title"/>
        <w:numPr>
          <w:ilvl w:val="0"/>
          <w:numId w:val="3"/>
        </w:numPr>
        <w:rPr>
          <w:rFonts w:ascii="Calibri" w:eastAsia="Times New Roman" w:hAnsi="Calibri" w:cs="Calibri"/>
          <w:color w:val="auto"/>
          <w:sz w:val="24"/>
          <w:szCs w:val="24"/>
          <w:lang w:eastAsia="en-GB"/>
        </w:rPr>
      </w:pPr>
      <w:r w:rsidRPr="00C25D4C">
        <w:rPr>
          <w:rFonts w:ascii="Calibri" w:eastAsia="Times New Roman" w:hAnsi="Calibri" w:cs="Calibri"/>
          <w:color w:val="auto"/>
          <w:sz w:val="24"/>
          <w:szCs w:val="24"/>
          <w:lang w:eastAsia="en-GB"/>
        </w:rPr>
        <w:t xml:space="preserve">Coordinate communications activity across partnerships, including preparing agendas, chairing or facilitating communications meetings, agreeing actions and maintaining oversight of shared communications plans and deadlines. </w:t>
      </w:r>
    </w:p>
    <w:p w14:paraId="6397BD46" w14:textId="39A4D526" w:rsidR="00043DF7" w:rsidRPr="00C25D4C" w:rsidRDefault="00043DF7" w:rsidP="00224EC9">
      <w:pPr>
        <w:pStyle w:val="Docsub-title"/>
        <w:numPr>
          <w:ilvl w:val="0"/>
          <w:numId w:val="3"/>
        </w:numPr>
        <w:rPr>
          <w:rFonts w:ascii="Calibri" w:eastAsia="Times New Roman" w:hAnsi="Calibri" w:cs="Calibri"/>
          <w:color w:val="auto"/>
          <w:sz w:val="24"/>
          <w:szCs w:val="24"/>
          <w:lang w:eastAsia="en-GB"/>
        </w:rPr>
      </w:pPr>
      <w:r w:rsidRPr="00043DF7">
        <w:rPr>
          <w:rFonts w:ascii="Calibri" w:eastAsia="Times New Roman" w:hAnsi="Calibri" w:cs="Calibri"/>
          <w:color w:val="auto"/>
          <w:sz w:val="24"/>
          <w:szCs w:val="24"/>
          <w:lang w:eastAsia="en-GB"/>
        </w:rPr>
        <w:lastRenderedPageBreak/>
        <w:t>Coordinate and manage external communications contractors, including filmmakers, animation studios, photographers and drone operators, from briefing and procurement through to delivery, ensuring outputs are on time, on budget and meet agreed communications objectives and Trust standards.</w:t>
      </w:r>
    </w:p>
    <w:p w14:paraId="153E4D3C" w14:textId="77777777" w:rsidR="00224EC9" w:rsidRPr="00C25D4C" w:rsidRDefault="00224EC9" w:rsidP="00224EC9">
      <w:pPr>
        <w:pStyle w:val="Docsub-title"/>
        <w:numPr>
          <w:ilvl w:val="0"/>
          <w:numId w:val="3"/>
        </w:numPr>
        <w:rPr>
          <w:rFonts w:ascii="Calibri" w:eastAsia="Times New Roman" w:hAnsi="Calibri" w:cs="Calibri"/>
          <w:color w:val="auto"/>
          <w:sz w:val="24"/>
          <w:szCs w:val="24"/>
          <w:lang w:eastAsia="en-GB"/>
        </w:rPr>
      </w:pPr>
      <w:r w:rsidRPr="00C25D4C">
        <w:rPr>
          <w:rFonts w:ascii="Calibri" w:eastAsia="Times New Roman" w:hAnsi="Calibri" w:cs="Calibri"/>
          <w:color w:val="auto"/>
          <w:sz w:val="24"/>
          <w:szCs w:val="24"/>
          <w:lang w:eastAsia="en-GB"/>
        </w:rPr>
        <w:t>Monitor and evaluate the performance of communications and engagement activity, using media coverage, digital analytics, audience feedback and project information to inform future planning and reporting.</w:t>
      </w:r>
    </w:p>
    <w:p w14:paraId="1225B55D" w14:textId="77777777" w:rsidR="00224EC9" w:rsidRPr="00C25D4C" w:rsidRDefault="00224EC9" w:rsidP="00CC1AAC">
      <w:pPr>
        <w:pStyle w:val="Docsub-title"/>
        <w:spacing w:after="0"/>
        <w:rPr>
          <w:rFonts w:ascii="Calibri" w:eastAsia="Times New Roman" w:hAnsi="Calibri" w:cs="Calibri"/>
          <w:color w:val="auto"/>
          <w:sz w:val="24"/>
          <w:szCs w:val="24"/>
          <w:lang w:eastAsia="en-GB"/>
        </w:rPr>
      </w:pPr>
    </w:p>
    <w:p w14:paraId="4BAB7DF6" w14:textId="77777777" w:rsidR="00224EC9" w:rsidRPr="00C25D4C" w:rsidRDefault="00224EC9" w:rsidP="00CC1AAC">
      <w:pPr>
        <w:pStyle w:val="Heading2"/>
        <w:spacing w:before="0" w:after="0"/>
        <w:rPr>
          <w:rFonts w:ascii="Calibri" w:hAnsi="Calibri" w:cs="Calibri"/>
          <w:sz w:val="24"/>
          <w:szCs w:val="24"/>
          <w:u w:val="single"/>
        </w:rPr>
      </w:pPr>
      <w:r w:rsidRPr="00C25D4C">
        <w:rPr>
          <w:rFonts w:ascii="Calibri" w:hAnsi="Calibri" w:cs="Calibri"/>
          <w:sz w:val="24"/>
          <w:szCs w:val="24"/>
          <w:u w:val="single"/>
        </w:rPr>
        <w:t>Policy and procedure</w:t>
      </w:r>
    </w:p>
    <w:p w14:paraId="0D0C23A8" w14:textId="77777777" w:rsidR="00224EC9" w:rsidRPr="00C25D4C" w:rsidRDefault="00224EC9" w:rsidP="00224EC9">
      <w:pPr>
        <w:pStyle w:val="Docsub-title"/>
        <w:ind w:left="360"/>
        <w:rPr>
          <w:rFonts w:ascii="Calibri" w:eastAsia="Times New Roman" w:hAnsi="Calibri" w:cs="Calibri"/>
          <w:color w:val="auto"/>
          <w:sz w:val="24"/>
          <w:szCs w:val="24"/>
          <w:lang w:eastAsia="en-GB"/>
        </w:rPr>
      </w:pPr>
    </w:p>
    <w:p w14:paraId="25C09CFB" w14:textId="77777777" w:rsidR="00224EC9" w:rsidRDefault="00224EC9" w:rsidP="00224EC9">
      <w:pPr>
        <w:pStyle w:val="Docsub-title"/>
        <w:numPr>
          <w:ilvl w:val="0"/>
          <w:numId w:val="3"/>
        </w:numPr>
        <w:rPr>
          <w:rFonts w:ascii="Calibri" w:eastAsia="Times New Roman" w:hAnsi="Calibri" w:cs="Calibri"/>
          <w:color w:val="auto"/>
          <w:sz w:val="24"/>
          <w:szCs w:val="24"/>
          <w:lang w:eastAsia="en-GB"/>
        </w:rPr>
      </w:pPr>
      <w:r w:rsidRPr="008340CB">
        <w:rPr>
          <w:rFonts w:ascii="Calibri" w:eastAsia="Times New Roman" w:hAnsi="Calibri" w:cs="Calibri"/>
          <w:color w:val="auto"/>
          <w:sz w:val="24"/>
          <w:szCs w:val="24"/>
          <w:lang w:eastAsia="en-GB"/>
        </w:rPr>
        <w:t>Ensure Marine Programme content complies with Yorkshire Wildlife Trust’s brand, editorial, accessibility and communications standards.</w:t>
      </w:r>
    </w:p>
    <w:p w14:paraId="6952FE75" w14:textId="77777777" w:rsidR="00224EC9" w:rsidRDefault="00224EC9" w:rsidP="00224EC9">
      <w:pPr>
        <w:pStyle w:val="Docsub-title"/>
        <w:numPr>
          <w:ilvl w:val="0"/>
          <w:numId w:val="3"/>
        </w:numPr>
        <w:rPr>
          <w:rFonts w:ascii="Calibri" w:eastAsia="Times New Roman" w:hAnsi="Calibri" w:cs="Calibri"/>
          <w:color w:val="auto"/>
          <w:sz w:val="24"/>
          <w:szCs w:val="24"/>
          <w:lang w:eastAsia="en-GB"/>
        </w:rPr>
      </w:pPr>
      <w:r w:rsidRPr="008340CB">
        <w:rPr>
          <w:rFonts w:ascii="Calibri" w:eastAsia="Times New Roman" w:hAnsi="Calibri" w:cs="Calibri"/>
          <w:color w:val="auto"/>
          <w:sz w:val="24"/>
          <w:szCs w:val="24"/>
          <w:lang w:eastAsia="en-GB"/>
        </w:rPr>
        <w:t>Ensure appropriate processes are followed for copyright, data protection, image and filming consent, safeguarding and the use of personal stories and information.</w:t>
      </w:r>
    </w:p>
    <w:p w14:paraId="2FF8ADF7" w14:textId="36F923B3" w:rsidR="00224EC9" w:rsidRDefault="00224EC9" w:rsidP="00224EC9">
      <w:pPr>
        <w:pStyle w:val="Docsub-title"/>
        <w:numPr>
          <w:ilvl w:val="0"/>
          <w:numId w:val="3"/>
        </w:numPr>
        <w:rPr>
          <w:rFonts w:ascii="Calibri" w:eastAsia="Times New Roman" w:hAnsi="Calibri" w:cs="Calibri"/>
          <w:color w:val="auto"/>
          <w:sz w:val="24"/>
          <w:szCs w:val="24"/>
          <w:lang w:eastAsia="en-GB"/>
        </w:rPr>
      </w:pPr>
      <w:r w:rsidRPr="008340CB">
        <w:rPr>
          <w:rFonts w:ascii="Calibri" w:eastAsia="Times New Roman" w:hAnsi="Calibri" w:cs="Calibri"/>
          <w:color w:val="auto"/>
          <w:sz w:val="24"/>
          <w:szCs w:val="24"/>
          <w:lang w:eastAsia="en-GB"/>
        </w:rPr>
        <w:t xml:space="preserve">Identify potential reputational or sensitive communications issues and escalate these appropriately, working with the Marine Programme Manager and central Communications and </w:t>
      </w:r>
      <w:r w:rsidR="000D4465">
        <w:rPr>
          <w:rFonts w:ascii="Calibri" w:eastAsia="Times New Roman" w:hAnsi="Calibri" w:cs="Calibri"/>
          <w:color w:val="auto"/>
          <w:sz w:val="24"/>
          <w:szCs w:val="24"/>
          <w:lang w:eastAsia="en-GB"/>
        </w:rPr>
        <w:t xml:space="preserve">Public Affairs </w:t>
      </w:r>
      <w:r w:rsidRPr="008340CB">
        <w:rPr>
          <w:rFonts w:ascii="Calibri" w:eastAsia="Times New Roman" w:hAnsi="Calibri" w:cs="Calibri"/>
          <w:color w:val="auto"/>
          <w:sz w:val="24"/>
          <w:szCs w:val="24"/>
          <w:lang w:eastAsia="en-GB"/>
        </w:rPr>
        <w:t xml:space="preserve">Team on agreed responses. </w:t>
      </w:r>
    </w:p>
    <w:p w14:paraId="72369FF0" w14:textId="77777777" w:rsidR="00224EC9" w:rsidRPr="008340CB" w:rsidRDefault="00224EC9" w:rsidP="00224EC9">
      <w:pPr>
        <w:pStyle w:val="Docsub-title"/>
        <w:numPr>
          <w:ilvl w:val="0"/>
          <w:numId w:val="3"/>
        </w:numPr>
        <w:rPr>
          <w:rFonts w:ascii="Calibri" w:eastAsia="Times New Roman" w:hAnsi="Calibri" w:cs="Calibri"/>
          <w:color w:val="auto"/>
          <w:sz w:val="24"/>
          <w:szCs w:val="24"/>
          <w:lang w:eastAsia="en-GB"/>
        </w:rPr>
      </w:pPr>
      <w:r w:rsidRPr="008340CB">
        <w:rPr>
          <w:rFonts w:ascii="Calibri" w:eastAsia="Times New Roman" w:hAnsi="Calibri" w:cs="Calibri"/>
          <w:color w:val="auto"/>
          <w:sz w:val="24"/>
          <w:szCs w:val="24"/>
          <w:lang w:eastAsia="en-GB"/>
        </w:rPr>
        <w:t xml:space="preserve">Follow the Trust’s financial, procurement and budgetary procedures when commissioning communications materials, contractors, venues or suppliers. </w:t>
      </w:r>
    </w:p>
    <w:p w14:paraId="34A2B7C5" w14:textId="77777777" w:rsidR="00224EC9" w:rsidRPr="008340CB" w:rsidRDefault="00224EC9" w:rsidP="00224EC9">
      <w:pPr>
        <w:pStyle w:val="Docsub-title"/>
        <w:numPr>
          <w:ilvl w:val="0"/>
          <w:numId w:val="3"/>
        </w:numPr>
        <w:rPr>
          <w:rFonts w:ascii="Calibri" w:eastAsia="Times New Roman" w:hAnsi="Calibri" w:cs="Calibri"/>
          <w:color w:val="auto"/>
          <w:sz w:val="24"/>
          <w:szCs w:val="24"/>
          <w:lang w:eastAsia="en-GB"/>
        </w:rPr>
      </w:pPr>
      <w:r w:rsidRPr="008340CB">
        <w:rPr>
          <w:rFonts w:ascii="Calibri" w:eastAsia="Times New Roman" w:hAnsi="Calibri" w:cs="Calibri"/>
          <w:color w:val="auto"/>
          <w:sz w:val="24"/>
          <w:szCs w:val="24"/>
          <w:lang w:eastAsia="en-GB"/>
        </w:rPr>
        <w:t>Maintain accurate communications records, including media contacts, content plans, approvals, consent records, campaign outputs, event information and evaluation data.</w:t>
      </w:r>
    </w:p>
    <w:p w14:paraId="6170C486" w14:textId="77777777" w:rsidR="00224EC9" w:rsidRDefault="00224EC9" w:rsidP="00CC1AAC">
      <w:pPr>
        <w:pStyle w:val="Heading2"/>
        <w:spacing w:before="0" w:after="0"/>
        <w:rPr>
          <w:rFonts w:ascii="Calibri" w:eastAsia="Times New Roman" w:hAnsi="Calibri" w:cs="Calibri"/>
          <w:color w:val="auto"/>
          <w:sz w:val="24"/>
          <w:szCs w:val="24"/>
          <w:lang w:eastAsia="en-GB"/>
        </w:rPr>
      </w:pPr>
    </w:p>
    <w:p w14:paraId="3E303F37" w14:textId="77777777" w:rsidR="00224EC9" w:rsidRDefault="00224EC9" w:rsidP="00224EC9">
      <w:pPr>
        <w:spacing w:after="0"/>
        <w:rPr>
          <w:rFonts w:ascii="Calibri" w:eastAsiaTheme="majorEastAsia" w:hAnsi="Calibri" w:cs="Calibri"/>
          <w:color w:val="0F4761" w:themeColor="accent1" w:themeShade="BF"/>
          <w:sz w:val="24"/>
          <w:szCs w:val="24"/>
          <w:u w:val="single"/>
        </w:rPr>
      </w:pPr>
      <w:r w:rsidRPr="008340CB">
        <w:rPr>
          <w:rFonts w:ascii="Calibri" w:eastAsiaTheme="majorEastAsia" w:hAnsi="Calibri" w:cs="Calibri"/>
          <w:color w:val="0F4761" w:themeColor="accent1" w:themeShade="BF"/>
          <w:sz w:val="24"/>
          <w:szCs w:val="24"/>
          <w:u w:val="single"/>
        </w:rPr>
        <w:t>Engaging local communities and working with partners</w:t>
      </w:r>
    </w:p>
    <w:p w14:paraId="5BF60874" w14:textId="77777777" w:rsidR="00224EC9" w:rsidRPr="00AF47C8" w:rsidRDefault="00224EC9" w:rsidP="00224EC9">
      <w:pPr>
        <w:spacing w:after="0"/>
      </w:pPr>
    </w:p>
    <w:p w14:paraId="08AF446D" w14:textId="5DF29BB7" w:rsidR="00224EC9" w:rsidRDefault="00224EC9" w:rsidP="00224EC9">
      <w:pPr>
        <w:pStyle w:val="Docsub-title"/>
        <w:numPr>
          <w:ilvl w:val="0"/>
          <w:numId w:val="3"/>
        </w:numPr>
        <w:rPr>
          <w:rFonts w:ascii="Calibri" w:eastAsia="Times New Roman" w:hAnsi="Calibri" w:cs="Calibri"/>
          <w:color w:val="auto"/>
          <w:sz w:val="24"/>
          <w:szCs w:val="24"/>
          <w:lang w:eastAsia="en-GB"/>
        </w:rPr>
      </w:pPr>
      <w:r w:rsidRPr="008340CB">
        <w:rPr>
          <w:rFonts w:ascii="Calibri" w:eastAsia="Times New Roman" w:hAnsi="Calibri" w:cs="Calibri"/>
          <w:color w:val="auto"/>
          <w:sz w:val="24"/>
          <w:szCs w:val="24"/>
          <w:lang w:eastAsia="en-GB"/>
        </w:rPr>
        <w:t xml:space="preserve">Work with project managers to identify where community engagement events are an appropriate and effective part of project delivery and agree the level of </w:t>
      </w:r>
      <w:r w:rsidR="000D4465">
        <w:rPr>
          <w:rFonts w:ascii="Calibri" w:eastAsia="Times New Roman" w:hAnsi="Calibri" w:cs="Calibri"/>
          <w:color w:val="auto"/>
          <w:sz w:val="24"/>
          <w:szCs w:val="24"/>
          <w:lang w:eastAsia="en-GB"/>
        </w:rPr>
        <w:t xml:space="preserve">wider team input and </w:t>
      </w:r>
      <w:r w:rsidRPr="008340CB">
        <w:rPr>
          <w:rFonts w:ascii="Calibri" w:eastAsia="Times New Roman" w:hAnsi="Calibri" w:cs="Calibri"/>
          <w:color w:val="auto"/>
          <w:sz w:val="24"/>
          <w:szCs w:val="24"/>
          <w:lang w:eastAsia="en-GB"/>
        </w:rPr>
        <w:t xml:space="preserve">support required. </w:t>
      </w:r>
    </w:p>
    <w:p w14:paraId="46E0CDDB" w14:textId="77777777" w:rsidR="00224EC9" w:rsidRPr="008340CB" w:rsidRDefault="00224EC9" w:rsidP="00224EC9">
      <w:pPr>
        <w:pStyle w:val="Docsub-title"/>
        <w:numPr>
          <w:ilvl w:val="0"/>
          <w:numId w:val="3"/>
        </w:numPr>
        <w:rPr>
          <w:rFonts w:ascii="Calibri" w:eastAsia="Times New Roman" w:hAnsi="Calibri" w:cs="Calibri"/>
          <w:color w:val="auto"/>
          <w:sz w:val="24"/>
          <w:szCs w:val="24"/>
          <w:lang w:eastAsia="en-GB"/>
        </w:rPr>
      </w:pPr>
      <w:r w:rsidRPr="008340CB">
        <w:rPr>
          <w:rFonts w:ascii="Calibri" w:eastAsia="Times New Roman" w:hAnsi="Calibri" w:cs="Calibri"/>
          <w:color w:val="auto"/>
          <w:sz w:val="24"/>
          <w:szCs w:val="24"/>
          <w:lang w:eastAsia="en-GB"/>
        </w:rPr>
        <w:t xml:space="preserve">Support the planning and promotion of agreed priority events, including audience identification, messaging, promotional materials, partner coordination and post-event communications. </w:t>
      </w:r>
    </w:p>
    <w:p w14:paraId="3946369B" w14:textId="77777777" w:rsidR="00224EC9" w:rsidRPr="008340CB" w:rsidRDefault="00224EC9" w:rsidP="00224EC9">
      <w:pPr>
        <w:pStyle w:val="Docsub-title"/>
        <w:numPr>
          <w:ilvl w:val="0"/>
          <w:numId w:val="3"/>
        </w:numPr>
        <w:rPr>
          <w:rFonts w:ascii="Calibri" w:eastAsia="Times New Roman" w:hAnsi="Calibri" w:cs="Calibri"/>
          <w:color w:val="auto"/>
          <w:sz w:val="24"/>
          <w:szCs w:val="24"/>
          <w:lang w:eastAsia="en-GB"/>
        </w:rPr>
      </w:pPr>
      <w:r w:rsidRPr="008340CB">
        <w:rPr>
          <w:rFonts w:ascii="Calibri" w:eastAsia="Times New Roman" w:hAnsi="Calibri" w:cs="Calibri"/>
          <w:color w:val="auto"/>
          <w:sz w:val="24"/>
          <w:szCs w:val="24"/>
          <w:lang w:eastAsia="en-GB"/>
        </w:rPr>
        <w:t xml:space="preserve">Attend agreed events alongside appropriate colleagues, ensuring staffing arrangements and risk assessments are in place and that the postholder is not expected to deliver or attend events alone. </w:t>
      </w:r>
    </w:p>
    <w:p w14:paraId="55A9AF4D" w14:textId="77777777" w:rsidR="00224EC9" w:rsidRPr="008340CB" w:rsidRDefault="00224EC9" w:rsidP="00224EC9">
      <w:pPr>
        <w:pStyle w:val="Docsub-title"/>
        <w:numPr>
          <w:ilvl w:val="0"/>
          <w:numId w:val="3"/>
        </w:numPr>
        <w:rPr>
          <w:rFonts w:ascii="Calibri" w:eastAsia="Times New Roman" w:hAnsi="Calibri" w:cs="Calibri"/>
          <w:color w:val="auto"/>
          <w:sz w:val="24"/>
          <w:szCs w:val="24"/>
          <w:lang w:eastAsia="en-GB"/>
        </w:rPr>
      </w:pPr>
      <w:r w:rsidRPr="008340CB">
        <w:rPr>
          <w:rFonts w:ascii="Calibri" w:eastAsia="Times New Roman" w:hAnsi="Calibri" w:cs="Calibri"/>
          <w:color w:val="auto"/>
          <w:sz w:val="24"/>
          <w:szCs w:val="24"/>
          <w:lang w:eastAsia="en-GB"/>
        </w:rPr>
        <w:lastRenderedPageBreak/>
        <w:t xml:space="preserve">Build effective relationships with communications colleagues across project partnerships, The Wildlife Trusts and Yorkshire Wildlife Trust, supporting coordinated messaging, campaigns and media activity. </w:t>
      </w:r>
    </w:p>
    <w:p w14:paraId="69B6F264" w14:textId="77777777" w:rsidR="00224EC9" w:rsidRPr="008340CB" w:rsidRDefault="00224EC9" w:rsidP="00224EC9">
      <w:pPr>
        <w:pStyle w:val="Docsub-title"/>
        <w:numPr>
          <w:ilvl w:val="0"/>
          <w:numId w:val="3"/>
        </w:numPr>
        <w:spacing w:after="0" w:line="240" w:lineRule="auto"/>
        <w:rPr>
          <w:rFonts w:ascii="Calibri" w:eastAsia="Times New Roman" w:hAnsi="Calibri" w:cs="Calibri"/>
          <w:color w:val="auto"/>
          <w:sz w:val="24"/>
          <w:szCs w:val="24"/>
          <w:lang w:eastAsia="en-GB"/>
        </w:rPr>
      </w:pPr>
      <w:r w:rsidRPr="008340CB">
        <w:rPr>
          <w:rFonts w:ascii="Calibri" w:eastAsia="Times New Roman" w:hAnsi="Calibri" w:cs="Calibri"/>
          <w:color w:val="auto"/>
          <w:sz w:val="24"/>
          <w:szCs w:val="24"/>
          <w:lang w:eastAsia="en-GB"/>
        </w:rPr>
        <w:t>Represent Yorkshire Wildlife Trust professionally at communications meetings, partnership forums, public events and media opportunities.</w:t>
      </w:r>
    </w:p>
    <w:p w14:paraId="2A7DC2DE" w14:textId="77777777" w:rsidR="00224EC9" w:rsidRPr="00AF47C8" w:rsidRDefault="00224EC9" w:rsidP="00224EC9">
      <w:pPr>
        <w:pStyle w:val="Docsub-title"/>
        <w:spacing w:after="0" w:line="240" w:lineRule="auto"/>
        <w:rPr>
          <w:rFonts w:ascii="Calibri" w:hAnsi="Calibri" w:cs="Calibri"/>
        </w:rPr>
      </w:pPr>
    </w:p>
    <w:p w14:paraId="35A97EA3" w14:textId="77777777" w:rsidR="00224EC9" w:rsidRDefault="00224EC9" w:rsidP="00224EC9">
      <w:pPr>
        <w:pStyle w:val="Docsub-title"/>
        <w:spacing w:after="0" w:line="240" w:lineRule="auto"/>
        <w:rPr>
          <w:rFonts w:ascii="Calibri" w:hAnsi="Calibri" w:cs="Calibri"/>
        </w:rPr>
      </w:pPr>
      <w:r w:rsidRPr="00AF47C8">
        <w:rPr>
          <w:rFonts w:ascii="Calibri" w:hAnsi="Calibri" w:cs="Calibri"/>
        </w:rPr>
        <w:t>Other</w:t>
      </w:r>
      <w:r>
        <w:rPr>
          <w:rFonts w:ascii="Calibri" w:hAnsi="Calibri" w:cs="Calibri"/>
        </w:rPr>
        <w:t xml:space="preserve"> duties:</w:t>
      </w:r>
    </w:p>
    <w:p w14:paraId="426C11B3" w14:textId="77777777" w:rsidR="00224EC9" w:rsidRPr="00AF47C8" w:rsidRDefault="00224EC9" w:rsidP="00224EC9">
      <w:pPr>
        <w:pStyle w:val="Docsub-title"/>
        <w:spacing w:after="0" w:line="240" w:lineRule="auto"/>
        <w:rPr>
          <w:rFonts w:ascii="Calibri" w:hAnsi="Calibri" w:cs="Calibri"/>
          <w:sz w:val="32"/>
        </w:rPr>
      </w:pPr>
    </w:p>
    <w:p w14:paraId="7ACDC815" w14:textId="175DF682" w:rsidR="00224EC9" w:rsidRPr="00AF47C8" w:rsidRDefault="00224EC9" w:rsidP="00CC1AAC">
      <w:pPr>
        <w:pStyle w:val="Docbodycopy"/>
        <w:numPr>
          <w:ilvl w:val="0"/>
          <w:numId w:val="1"/>
        </w:numPr>
        <w:spacing w:after="0" w:line="240" w:lineRule="auto"/>
      </w:pPr>
      <w:r w:rsidRPr="00AF47C8">
        <w:t>Promote the Trust and partner organisations whenever possible.</w:t>
      </w:r>
      <w:r>
        <w:br/>
      </w:r>
    </w:p>
    <w:p w14:paraId="4381D972" w14:textId="77777777" w:rsidR="00224EC9" w:rsidRPr="00AF47C8" w:rsidRDefault="00224EC9" w:rsidP="00224EC9">
      <w:pPr>
        <w:pStyle w:val="Docbodycopy"/>
        <w:numPr>
          <w:ilvl w:val="0"/>
          <w:numId w:val="1"/>
        </w:numPr>
        <w:spacing w:after="0" w:line="240" w:lineRule="auto"/>
      </w:pPr>
      <w:r w:rsidRPr="00AF47C8">
        <w:t>Demonstrate our Trust values every day.</w:t>
      </w:r>
      <w:r>
        <w:br/>
      </w:r>
    </w:p>
    <w:p w14:paraId="677FC227" w14:textId="77777777" w:rsidR="00224EC9" w:rsidRPr="00AF47C8" w:rsidRDefault="00224EC9" w:rsidP="00224EC9">
      <w:pPr>
        <w:pStyle w:val="Docbodycopy"/>
        <w:numPr>
          <w:ilvl w:val="0"/>
          <w:numId w:val="1"/>
        </w:numPr>
        <w:spacing w:after="0" w:line="240" w:lineRule="auto"/>
      </w:pPr>
      <w:r w:rsidRPr="00AF47C8">
        <w:t>Support and promote the Trust’s commitment to equality, diversity and inclusion.</w:t>
      </w:r>
      <w:r>
        <w:br/>
      </w:r>
    </w:p>
    <w:p w14:paraId="2B4846E8" w14:textId="77777777" w:rsidR="00224EC9" w:rsidRPr="00AF47C8" w:rsidRDefault="00224EC9" w:rsidP="00224EC9">
      <w:pPr>
        <w:pStyle w:val="Docbodycopy"/>
        <w:numPr>
          <w:ilvl w:val="0"/>
          <w:numId w:val="1"/>
        </w:numPr>
        <w:spacing w:after="0" w:line="240" w:lineRule="auto"/>
      </w:pPr>
      <w:r w:rsidRPr="00AF47C8">
        <w:t>The Trust is committed to safeguarding and promoting the welfare of children, young people, and adults at risk and expects all staff and volunteers to share this commitment.</w:t>
      </w:r>
      <w:r>
        <w:br/>
      </w:r>
    </w:p>
    <w:p w14:paraId="0ED50BF9" w14:textId="77777777" w:rsidR="00224EC9" w:rsidRPr="00AF47C8" w:rsidRDefault="00224EC9" w:rsidP="00224EC9">
      <w:pPr>
        <w:pStyle w:val="Docbodycopy"/>
        <w:numPr>
          <w:ilvl w:val="0"/>
          <w:numId w:val="1"/>
        </w:numPr>
        <w:spacing w:after="0" w:line="240" w:lineRule="auto"/>
      </w:pPr>
      <w:r w:rsidRPr="00AF47C8">
        <w:t>Abide by all Trust policies.</w:t>
      </w:r>
      <w:r>
        <w:br/>
      </w:r>
    </w:p>
    <w:p w14:paraId="1E391332" w14:textId="77777777" w:rsidR="00224EC9" w:rsidRPr="00AF47C8" w:rsidRDefault="00224EC9" w:rsidP="00224EC9">
      <w:pPr>
        <w:pStyle w:val="Docbodycopy"/>
        <w:numPr>
          <w:ilvl w:val="0"/>
          <w:numId w:val="1"/>
        </w:numPr>
        <w:spacing w:after="0" w:line="240" w:lineRule="auto"/>
      </w:pPr>
      <w:r w:rsidRPr="00AF47C8">
        <w:t>Undertake any other duties as requested by your line manager and in line with the post.</w:t>
      </w:r>
    </w:p>
    <w:p w14:paraId="0EA22070" w14:textId="77777777" w:rsidR="00224EC9" w:rsidRDefault="00224EC9" w:rsidP="00224EC9">
      <w:pPr>
        <w:pStyle w:val="Docbodycopy"/>
        <w:ind w:left="360"/>
      </w:pPr>
    </w:p>
    <w:p w14:paraId="7CC30FCC" w14:textId="77777777" w:rsidR="00224EC9" w:rsidRDefault="00224EC9" w:rsidP="00224EC9">
      <w:pPr>
        <w:pStyle w:val="Docsubtitle16pt"/>
      </w:pPr>
    </w:p>
    <w:p w14:paraId="6241FE44" w14:textId="77777777" w:rsidR="00224EC9" w:rsidRDefault="00224EC9" w:rsidP="00224EC9">
      <w:pPr>
        <w:rPr>
          <w:rFonts w:ascii="Adelle Sb" w:hAnsi="Adelle Sb"/>
          <w:b/>
          <w:bCs/>
          <w:color w:val="008296"/>
          <w:sz w:val="36"/>
          <w:szCs w:val="40"/>
        </w:rPr>
      </w:pPr>
      <w:r>
        <w:br w:type="page"/>
      </w:r>
    </w:p>
    <w:p w14:paraId="18C46BF8" w14:textId="77777777" w:rsidR="00224EC9" w:rsidRPr="000747D2" w:rsidRDefault="00224EC9" w:rsidP="00224EC9">
      <w:pPr>
        <w:pStyle w:val="Docsubtitle16pt"/>
      </w:pPr>
      <w:r>
        <w:lastRenderedPageBreak/>
        <w:t>Person Specification</w:t>
      </w:r>
    </w:p>
    <w:tbl>
      <w:tblPr>
        <w:tblW w:w="9639" w:type="dxa"/>
        <w:tblInd w:w="-5" w:type="dxa"/>
        <w:tblLayout w:type="fixed"/>
        <w:tblLook w:val="04A0" w:firstRow="1" w:lastRow="0" w:firstColumn="1" w:lastColumn="0" w:noHBand="0" w:noVBand="1"/>
      </w:tblPr>
      <w:tblGrid>
        <w:gridCol w:w="7230"/>
        <w:gridCol w:w="2409"/>
      </w:tblGrid>
      <w:tr w:rsidR="00224EC9" w:rsidRPr="00AF47C8" w14:paraId="4E9B1087" w14:textId="77777777" w:rsidTr="00963939">
        <w:tc>
          <w:tcPr>
            <w:tcW w:w="72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26EC6D6" w14:textId="77777777" w:rsidR="00224EC9" w:rsidRPr="00AF47C8" w:rsidRDefault="00224EC9" w:rsidP="00963939">
            <w:pPr>
              <w:pStyle w:val="Docbodycopy"/>
              <w:spacing w:before="240"/>
              <w:rPr>
                <w:b/>
                <w:bCs/>
              </w:rPr>
            </w:pPr>
            <w:r w:rsidRPr="00AF47C8">
              <w:rPr>
                <w:b/>
                <w:bCs/>
              </w:rPr>
              <w:t>Experience</w:t>
            </w:r>
          </w:p>
        </w:tc>
        <w:tc>
          <w:tcPr>
            <w:tcW w:w="2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CECCFF" w14:textId="77777777" w:rsidR="00224EC9" w:rsidRPr="00AF47C8" w:rsidRDefault="00224EC9" w:rsidP="00963939">
            <w:pPr>
              <w:pStyle w:val="Docbodycopy"/>
              <w:spacing w:before="240"/>
              <w:rPr>
                <w:b/>
                <w:bCs/>
              </w:rPr>
            </w:pPr>
            <w:r w:rsidRPr="00AF47C8">
              <w:rPr>
                <w:b/>
                <w:bCs/>
              </w:rPr>
              <w:t>Essential/Desirable</w:t>
            </w:r>
          </w:p>
        </w:tc>
      </w:tr>
      <w:tr w:rsidR="00224EC9" w:rsidRPr="00E334F2" w14:paraId="2C518E5A" w14:textId="77777777" w:rsidTr="00963939">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Pr>
          <w:p w14:paraId="2DD5E63B" w14:textId="77777777" w:rsidR="00224EC9" w:rsidRPr="00E334F2" w:rsidRDefault="00224EC9" w:rsidP="00963939">
            <w:pPr>
              <w:pStyle w:val="Docbodycopy"/>
            </w:pPr>
            <w:r w:rsidRPr="00E334F2">
              <w:t>Experience of developing and delivering communications strategies, annual communications plans or campaign plans</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14:paraId="01EE4173"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Essential</w:t>
            </w:r>
          </w:p>
        </w:tc>
      </w:tr>
      <w:tr w:rsidR="00224EC9" w:rsidRPr="00E334F2" w14:paraId="6EB5FED7" w14:textId="77777777" w:rsidTr="00963939">
        <w:tc>
          <w:tcPr>
            <w:tcW w:w="7230" w:type="dxa"/>
            <w:tcBorders>
              <w:top w:val="single" w:sz="4" w:space="0" w:color="auto"/>
              <w:left w:val="single" w:sz="4" w:space="0" w:color="auto"/>
              <w:bottom w:val="single" w:sz="4" w:space="0" w:color="auto"/>
              <w:right w:val="single" w:sz="4" w:space="0" w:color="auto"/>
            </w:tcBorders>
          </w:tcPr>
          <w:p w14:paraId="4FCEE7AA"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Experience of managing proactive and reactive media activity, including writing press releases and responding to media enquiries</w:t>
            </w:r>
          </w:p>
        </w:tc>
        <w:tc>
          <w:tcPr>
            <w:tcW w:w="2409" w:type="dxa"/>
            <w:tcBorders>
              <w:top w:val="single" w:sz="4" w:space="0" w:color="auto"/>
              <w:left w:val="single" w:sz="4" w:space="0" w:color="auto"/>
              <w:bottom w:val="single" w:sz="4" w:space="0" w:color="auto"/>
              <w:right w:val="single" w:sz="4" w:space="0" w:color="auto"/>
            </w:tcBorders>
          </w:tcPr>
          <w:p w14:paraId="4F9A54DA"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Essential</w:t>
            </w:r>
          </w:p>
        </w:tc>
      </w:tr>
      <w:tr w:rsidR="00224EC9" w:rsidRPr="00E334F2" w14:paraId="54B094F1" w14:textId="77777777" w:rsidTr="00963939">
        <w:tc>
          <w:tcPr>
            <w:tcW w:w="7230" w:type="dxa"/>
            <w:tcBorders>
              <w:top w:val="single" w:sz="4" w:space="0" w:color="auto"/>
              <w:left w:val="single" w:sz="4" w:space="0" w:color="auto"/>
              <w:bottom w:val="single" w:sz="4" w:space="0" w:color="auto"/>
              <w:right w:val="single" w:sz="4" w:space="0" w:color="auto"/>
            </w:tcBorders>
          </w:tcPr>
          <w:p w14:paraId="56FE8187"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Experience of planning and delivering social media output, including maintaining content plans and adapting content for different audiences and channels</w:t>
            </w:r>
          </w:p>
        </w:tc>
        <w:tc>
          <w:tcPr>
            <w:tcW w:w="2409" w:type="dxa"/>
            <w:tcBorders>
              <w:top w:val="single" w:sz="4" w:space="0" w:color="auto"/>
              <w:left w:val="single" w:sz="4" w:space="0" w:color="auto"/>
              <w:bottom w:val="single" w:sz="4" w:space="0" w:color="auto"/>
              <w:right w:val="single" w:sz="4" w:space="0" w:color="auto"/>
            </w:tcBorders>
          </w:tcPr>
          <w:p w14:paraId="7CBC08F5"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Essential</w:t>
            </w:r>
          </w:p>
        </w:tc>
      </w:tr>
      <w:tr w:rsidR="00224EC9" w:rsidRPr="00E334F2" w14:paraId="4766A7A3" w14:textId="77777777" w:rsidTr="00963939">
        <w:tc>
          <w:tcPr>
            <w:tcW w:w="7230" w:type="dxa"/>
            <w:tcBorders>
              <w:top w:val="single" w:sz="4" w:space="0" w:color="auto"/>
              <w:left w:val="single" w:sz="4" w:space="0" w:color="auto"/>
              <w:bottom w:val="single" w:sz="4" w:space="0" w:color="auto"/>
              <w:right w:val="single" w:sz="4" w:space="0" w:color="auto"/>
            </w:tcBorders>
          </w:tcPr>
          <w:p w14:paraId="154EB7CC"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Experience of writing, editing and reviewing high-quality content for websites, social media, press, publications or other communications materials</w:t>
            </w:r>
          </w:p>
        </w:tc>
        <w:tc>
          <w:tcPr>
            <w:tcW w:w="2409" w:type="dxa"/>
            <w:tcBorders>
              <w:top w:val="single" w:sz="4" w:space="0" w:color="auto"/>
              <w:left w:val="single" w:sz="4" w:space="0" w:color="auto"/>
              <w:bottom w:val="single" w:sz="4" w:space="0" w:color="auto"/>
              <w:right w:val="single" w:sz="4" w:space="0" w:color="auto"/>
            </w:tcBorders>
          </w:tcPr>
          <w:p w14:paraId="07EDC336"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Essential</w:t>
            </w:r>
          </w:p>
        </w:tc>
      </w:tr>
      <w:tr w:rsidR="00224EC9" w:rsidRPr="00E334F2" w14:paraId="17A85514" w14:textId="77777777" w:rsidTr="00963939">
        <w:tc>
          <w:tcPr>
            <w:tcW w:w="7230" w:type="dxa"/>
            <w:tcBorders>
              <w:top w:val="single" w:sz="4" w:space="0" w:color="auto"/>
              <w:left w:val="single" w:sz="4" w:space="0" w:color="auto"/>
              <w:bottom w:val="single" w:sz="4" w:space="0" w:color="auto"/>
              <w:right w:val="single" w:sz="4" w:space="0" w:color="auto"/>
            </w:tcBorders>
          </w:tcPr>
          <w:p w14:paraId="4839FAD2"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Experience of translating technical or complex information into clear, accurate and engaging communications</w:t>
            </w:r>
          </w:p>
        </w:tc>
        <w:tc>
          <w:tcPr>
            <w:tcW w:w="2409" w:type="dxa"/>
            <w:tcBorders>
              <w:top w:val="single" w:sz="4" w:space="0" w:color="auto"/>
              <w:left w:val="single" w:sz="4" w:space="0" w:color="auto"/>
              <w:bottom w:val="single" w:sz="4" w:space="0" w:color="auto"/>
              <w:right w:val="single" w:sz="4" w:space="0" w:color="auto"/>
            </w:tcBorders>
          </w:tcPr>
          <w:p w14:paraId="735825A0"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Essential</w:t>
            </w:r>
          </w:p>
        </w:tc>
      </w:tr>
      <w:tr w:rsidR="00224EC9" w:rsidRPr="00E334F2" w14:paraId="4F90BBCD" w14:textId="77777777" w:rsidTr="00963939">
        <w:tc>
          <w:tcPr>
            <w:tcW w:w="7230" w:type="dxa"/>
            <w:tcBorders>
              <w:top w:val="single" w:sz="4" w:space="0" w:color="auto"/>
              <w:left w:val="single" w:sz="4" w:space="0" w:color="auto"/>
              <w:bottom w:val="single" w:sz="4" w:space="0" w:color="auto"/>
              <w:right w:val="single" w:sz="4" w:space="0" w:color="auto"/>
            </w:tcBorders>
          </w:tcPr>
          <w:p w14:paraId="2FD48DC0"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Experience of planning and coordinating multiple communications activities, priorities and deadlines, including maintaining accurate records and approval processes</w:t>
            </w:r>
          </w:p>
        </w:tc>
        <w:tc>
          <w:tcPr>
            <w:tcW w:w="2409" w:type="dxa"/>
            <w:tcBorders>
              <w:top w:val="single" w:sz="4" w:space="0" w:color="auto"/>
              <w:left w:val="single" w:sz="4" w:space="0" w:color="auto"/>
              <w:bottom w:val="single" w:sz="4" w:space="0" w:color="auto"/>
              <w:right w:val="single" w:sz="4" w:space="0" w:color="auto"/>
            </w:tcBorders>
          </w:tcPr>
          <w:p w14:paraId="084EBC0C"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Essential</w:t>
            </w:r>
          </w:p>
        </w:tc>
      </w:tr>
      <w:tr w:rsidR="00224EC9" w:rsidRPr="00E334F2" w14:paraId="4AD75B76" w14:textId="77777777" w:rsidTr="00963939">
        <w:tc>
          <w:tcPr>
            <w:tcW w:w="7230" w:type="dxa"/>
            <w:tcBorders>
              <w:top w:val="single" w:sz="4" w:space="0" w:color="auto"/>
              <w:left w:val="single" w:sz="4" w:space="0" w:color="auto"/>
              <w:bottom w:val="single" w:sz="4" w:space="0" w:color="auto"/>
              <w:right w:val="single" w:sz="4" w:space="0" w:color="auto"/>
            </w:tcBorders>
          </w:tcPr>
          <w:p w14:paraId="7E817E16"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Experience of working across teams and with external partners to coordinate campaigns, communications activity or shared messages</w:t>
            </w:r>
          </w:p>
        </w:tc>
        <w:tc>
          <w:tcPr>
            <w:tcW w:w="2409" w:type="dxa"/>
            <w:tcBorders>
              <w:top w:val="single" w:sz="4" w:space="0" w:color="auto"/>
              <w:left w:val="single" w:sz="4" w:space="0" w:color="auto"/>
              <w:bottom w:val="single" w:sz="4" w:space="0" w:color="auto"/>
              <w:right w:val="single" w:sz="4" w:space="0" w:color="auto"/>
            </w:tcBorders>
          </w:tcPr>
          <w:p w14:paraId="48CF114C"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Essential</w:t>
            </w:r>
          </w:p>
        </w:tc>
      </w:tr>
      <w:tr w:rsidR="00224EC9" w:rsidRPr="00E334F2" w14:paraId="24B67F4C" w14:textId="77777777" w:rsidTr="00963939">
        <w:tc>
          <w:tcPr>
            <w:tcW w:w="7230" w:type="dxa"/>
            <w:tcBorders>
              <w:top w:val="single" w:sz="4" w:space="0" w:color="auto"/>
              <w:left w:val="single" w:sz="4" w:space="0" w:color="auto"/>
              <w:bottom w:val="single" w:sz="4" w:space="0" w:color="auto"/>
              <w:right w:val="single" w:sz="4" w:space="0" w:color="auto"/>
            </w:tcBorders>
          </w:tcPr>
          <w:p w14:paraId="42DCA951"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Experience of planning and supporting events or public engagement activities</w:t>
            </w:r>
          </w:p>
        </w:tc>
        <w:tc>
          <w:tcPr>
            <w:tcW w:w="2409" w:type="dxa"/>
            <w:tcBorders>
              <w:top w:val="single" w:sz="4" w:space="0" w:color="auto"/>
              <w:left w:val="single" w:sz="4" w:space="0" w:color="auto"/>
              <w:bottom w:val="single" w:sz="4" w:space="0" w:color="auto"/>
              <w:right w:val="single" w:sz="4" w:space="0" w:color="auto"/>
            </w:tcBorders>
          </w:tcPr>
          <w:p w14:paraId="26584E09"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Essential</w:t>
            </w:r>
          </w:p>
        </w:tc>
      </w:tr>
      <w:tr w:rsidR="00224EC9" w:rsidRPr="00E334F2" w14:paraId="4AE2BE96" w14:textId="77777777" w:rsidTr="00963939">
        <w:tc>
          <w:tcPr>
            <w:tcW w:w="7230" w:type="dxa"/>
            <w:tcBorders>
              <w:top w:val="single" w:sz="4" w:space="0" w:color="auto"/>
              <w:left w:val="single" w:sz="4" w:space="0" w:color="auto"/>
              <w:bottom w:val="single" w:sz="4" w:space="0" w:color="auto"/>
              <w:right w:val="single" w:sz="4" w:space="0" w:color="auto"/>
            </w:tcBorders>
          </w:tcPr>
          <w:p w14:paraId="083E39CA"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Experience of commissioning or coordinating designers, photographers, filmmakers, printers or other communications suppliers</w:t>
            </w:r>
          </w:p>
        </w:tc>
        <w:tc>
          <w:tcPr>
            <w:tcW w:w="2409" w:type="dxa"/>
            <w:tcBorders>
              <w:top w:val="single" w:sz="4" w:space="0" w:color="auto"/>
              <w:left w:val="single" w:sz="4" w:space="0" w:color="auto"/>
              <w:bottom w:val="single" w:sz="4" w:space="0" w:color="auto"/>
              <w:right w:val="single" w:sz="4" w:space="0" w:color="auto"/>
            </w:tcBorders>
          </w:tcPr>
          <w:p w14:paraId="563BB02E"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Desirable</w:t>
            </w:r>
          </w:p>
        </w:tc>
      </w:tr>
      <w:tr w:rsidR="00224EC9" w:rsidRPr="00E334F2" w14:paraId="20FAD7D3" w14:textId="77777777" w:rsidTr="00963939">
        <w:tc>
          <w:tcPr>
            <w:tcW w:w="7230" w:type="dxa"/>
            <w:tcBorders>
              <w:top w:val="single" w:sz="4" w:space="0" w:color="auto"/>
              <w:left w:val="single" w:sz="4" w:space="0" w:color="auto"/>
              <w:bottom w:val="single" w:sz="4" w:space="0" w:color="auto"/>
              <w:right w:val="single" w:sz="4" w:space="0" w:color="auto"/>
            </w:tcBorders>
          </w:tcPr>
          <w:p w14:paraId="77B64D37"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Experience of communications or engagement within the environmental, conservation, scientific or charitable sector</w:t>
            </w:r>
          </w:p>
        </w:tc>
        <w:tc>
          <w:tcPr>
            <w:tcW w:w="2409" w:type="dxa"/>
            <w:tcBorders>
              <w:top w:val="single" w:sz="4" w:space="0" w:color="auto"/>
              <w:left w:val="single" w:sz="4" w:space="0" w:color="auto"/>
              <w:bottom w:val="single" w:sz="4" w:space="0" w:color="auto"/>
              <w:right w:val="single" w:sz="4" w:space="0" w:color="auto"/>
            </w:tcBorders>
          </w:tcPr>
          <w:p w14:paraId="27BD372F"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Desirable</w:t>
            </w:r>
          </w:p>
        </w:tc>
      </w:tr>
      <w:tr w:rsidR="00224EC9" w:rsidRPr="00E334F2" w14:paraId="1BAE9546" w14:textId="77777777" w:rsidTr="00963939">
        <w:tc>
          <w:tcPr>
            <w:tcW w:w="72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23673A5" w14:textId="77777777" w:rsidR="00224EC9" w:rsidRPr="00E334F2" w:rsidRDefault="00224EC9" w:rsidP="00963939">
            <w:pPr>
              <w:spacing w:before="240"/>
              <w:rPr>
                <w:rFonts w:ascii="Calibri" w:hAnsi="Calibri" w:cs="Calibri"/>
                <w:b/>
                <w:bCs/>
                <w:sz w:val="24"/>
                <w:szCs w:val="24"/>
              </w:rPr>
            </w:pPr>
            <w:r w:rsidRPr="00E334F2">
              <w:rPr>
                <w:rFonts w:ascii="Calibri" w:hAnsi="Calibri" w:cs="Calibri"/>
                <w:b/>
                <w:bCs/>
                <w:sz w:val="24"/>
                <w:szCs w:val="24"/>
              </w:rPr>
              <w:t>Knowledge and Skills</w:t>
            </w:r>
          </w:p>
        </w:tc>
        <w:tc>
          <w:tcPr>
            <w:tcW w:w="2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DFF716A" w14:textId="77777777" w:rsidR="00224EC9" w:rsidRPr="00E334F2" w:rsidRDefault="00224EC9" w:rsidP="00963939">
            <w:pPr>
              <w:spacing w:before="240"/>
              <w:rPr>
                <w:rFonts w:ascii="Calibri" w:hAnsi="Calibri" w:cs="Calibri"/>
                <w:b/>
                <w:bCs/>
                <w:sz w:val="24"/>
                <w:szCs w:val="24"/>
              </w:rPr>
            </w:pPr>
            <w:r w:rsidRPr="00E334F2">
              <w:rPr>
                <w:rFonts w:ascii="Calibri" w:hAnsi="Calibri" w:cs="Calibri"/>
                <w:b/>
                <w:bCs/>
                <w:sz w:val="24"/>
                <w:szCs w:val="24"/>
              </w:rPr>
              <w:t>Essential/Desirable</w:t>
            </w:r>
          </w:p>
        </w:tc>
      </w:tr>
      <w:tr w:rsidR="00224EC9" w:rsidRPr="00E334F2" w14:paraId="1A11F56B" w14:textId="77777777" w:rsidTr="00963939">
        <w:tc>
          <w:tcPr>
            <w:tcW w:w="7230" w:type="dxa"/>
            <w:tcBorders>
              <w:top w:val="single" w:sz="4" w:space="0" w:color="auto"/>
              <w:left w:val="single" w:sz="4" w:space="0" w:color="auto"/>
              <w:bottom w:val="single" w:sz="4" w:space="0" w:color="auto"/>
              <w:right w:val="single" w:sz="4" w:space="0" w:color="auto"/>
            </w:tcBorders>
          </w:tcPr>
          <w:p w14:paraId="13A166E3" w14:textId="77777777" w:rsidR="00224EC9" w:rsidRPr="00E334F2" w:rsidRDefault="00224EC9" w:rsidP="00963939">
            <w:pPr>
              <w:pStyle w:val="pf0"/>
              <w:spacing w:before="0" w:beforeAutospacing="0"/>
              <w:rPr>
                <w:rFonts w:ascii="Calibri" w:hAnsi="Calibri" w:cs="Calibri"/>
                <w:color w:val="FF0000"/>
              </w:rPr>
            </w:pPr>
            <w:r w:rsidRPr="00E334F2">
              <w:rPr>
                <w:rFonts w:ascii="Calibri" w:hAnsi="Calibri" w:cs="Calibri"/>
              </w:rPr>
              <w:t>Excellent written and verbal communication skills, with strong editorial, proofreading and presentation abilities</w:t>
            </w:r>
          </w:p>
        </w:tc>
        <w:tc>
          <w:tcPr>
            <w:tcW w:w="2409" w:type="dxa"/>
            <w:tcBorders>
              <w:top w:val="single" w:sz="4" w:space="0" w:color="auto"/>
              <w:left w:val="single" w:sz="4" w:space="0" w:color="auto"/>
              <w:bottom w:val="single" w:sz="4" w:space="0" w:color="auto"/>
              <w:right w:val="single" w:sz="4" w:space="0" w:color="auto"/>
            </w:tcBorders>
          </w:tcPr>
          <w:p w14:paraId="31F4DEBE"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Essential</w:t>
            </w:r>
          </w:p>
        </w:tc>
      </w:tr>
      <w:tr w:rsidR="00224EC9" w:rsidRPr="00E334F2" w14:paraId="45645697" w14:textId="77777777" w:rsidTr="00963939">
        <w:tc>
          <w:tcPr>
            <w:tcW w:w="7230" w:type="dxa"/>
            <w:tcBorders>
              <w:top w:val="single" w:sz="4" w:space="0" w:color="auto"/>
              <w:left w:val="single" w:sz="4" w:space="0" w:color="auto"/>
              <w:bottom w:val="single" w:sz="4" w:space="0" w:color="auto"/>
              <w:right w:val="single" w:sz="4" w:space="0" w:color="auto"/>
            </w:tcBorders>
          </w:tcPr>
          <w:p w14:paraId="3E00CDE8" w14:textId="77777777" w:rsidR="00224EC9" w:rsidRPr="00E334F2" w:rsidRDefault="00224EC9" w:rsidP="00963939">
            <w:pPr>
              <w:pStyle w:val="pf0"/>
              <w:spacing w:before="0" w:beforeAutospacing="0"/>
              <w:rPr>
                <w:rFonts w:ascii="Calibri" w:hAnsi="Calibri" w:cs="Calibri"/>
                <w:color w:val="FF0000"/>
              </w:rPr>
            </w:pPr>
            <w:r w:rsidRPr="00E334F2">
              <w:rPr>
                <w:rFonts w:ascii="Calibri" w:hAnsi="Calibri" w:cs="Calibri"/>
              </w:rPr>
              <w:lastRenderedPageBreak/>
              <w:t>Ability to identify compelling stories and turn information supplied by project teams into accurate, accessible and engaging content</w:t>
            </w:r>
          </w:p>
        </w:tc>
        <w:tc>
          <w:tcPr>
            <w:tcW w:w="2409" w:type="dxa"/>
            <w:tcBorders>
              <w:top w:val="single" w:sz="4" w:space="0" w:color="auto"/>
              <w:left w:val="single" w:sz="4" w:space="0" w:color="auto"/>
              <w:bottom w:val="single" w:sz="4" w:space="0" w:color="auto"/>
              <w:right w:val="single" w:sz="4" w:space="0" w:color="auto"/>
            </w:tcBorders>
          </w:tcPr>
          <w:p w14:paraId="3FE8146C"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Essential</w:t>
            </w:r>
          </w:p>
        </w:tc>
      </w:tr>
      <w:tr w:rsidR="00224EC9" w:rsidRPr="00E334F2" w14:paraId="1ADE5EBA" w14:textId="77777777" w:rsidTr="00963939">
        <w:tc>
          <w:tcPr>
            <w:tcW w:w="7230" w:type="dxa"/>
            <w:tcBorders>
              <w:top w:val="single" w:sz="4" w:space="0" w:color="auto"/>
              <w:left w:val="single" w:sz="4" w:space="0" w:color="auto"/>
              <w:bottom w:val="single" w:sz="4" w:space="0" w:color="auto"/>
              <w:right w:val="single" w:sz="4" w:space="0" w:color="auto"/>
            </w:tcBorders>
          </w:tcPr>
          <w:p w14:paraId="355AB327" w14:textId="77777777" w:rsidR="00224EC9" w:rsidRPr="00E334F2" w:rsidRDefault="00224EC9" w:rsidP="00963939">
            <w:pPr>
              <w:pStyle w:val="pf0"/>
              <w:spacing w:before="0" w:beforeAutospacing="0"/>
              <w:rPr>
                <w:rFonts w:ascii="Calibri" w:hAnsi="Calibri" w:cs="Calibri"/>
              </w:rPr>
            </w:pPr>
            <w:r w:rsidRPr="00E334F2">
              <w:rPr>
                <w:rFonts w:ascii="Calibri" w:hAnsi="Calibri" w:cs="Calibri"/>
              </w:rPr>
              <w:t>Strong understanding of communications planning, campaign development, audience identification and selecting the most appropriate communications channels</w:t>
            </w:r>
          </w:p>
        </w:tc>
        <w:tc>
          <w:tcPr>
            <w:tcW w:w="2409" w:type="dxa"/>
            <w:tcBorders>
              <w:top w:val="single" w:sz="4" w:space="0" w:color="auto"/>
              <w:left w:val="single" w:sz="4" w:space="0" w:color="auto"/>
              <w:bottom w:val="single" w:sz="4" w:space="0" w:color="auto"/>
              <w:right w:val="single" w:sz="4" w:space="0" w:color="auto"/>
            </w:tcBorders>
          </w:tcPr>
          <w:p w14:paraId="73979FE7"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Essential</w:t>
            </w:r>
          </w:p>
        </w:tc>
      </w:tr>
      <w:tr w:rsidR="00224EC9" w:rsidRPr="00E334F2" w14:paraId="1DAEBC9C" w14:textId="77777777" w:rsidTr="00963939">
        <w:tc>
          <w:tcPr>
            <w:tcW w:w="7230" w:type="dxa"/>
            <w:tcBorders>
              <w:top w:val="single" w:sz="4" w:space="0" w:color="auto"/>
              <w:left w:val="single" w:sz="4" w:space="0" w:color="auto"/>
              <w:bottom w:val="single" w:sz="4" w:space="0" w:color="auto"/>
              <w:right w:val="single" w:sz="4" w:space="0" w:color="auto"/>
            </w:tcBorders>
          </w:tcPr>
          <w:p w14:paraId="5FE4B825" w14:textId="77777777" w:rsidR="00224EC9" w:rsidRPr="00E334F2" w:rsidRDefault="00224EC9" w:rsidP="00963939">
            <w:pPr>
              <w:pStyle w:val="pf0"/>
              <w:spacing w:before="0" w:beforeAutospacing="0"/>
              <w:rPr>
                <w:rFonts w:ascii="Calibri" w:hAnsi="Calibri" w:cs="Calibri"/>
                <w:color w:val="FF0000"/>
              </w:rPr>
            </w:pPr>
            <w:r w:rsidRPr="00E334F2">
              <w:rPr>
                <w:rFonts w:ascii="Calibri" w:hAnsi="Calibri" w:cs="Calibri"/>
              </w:rPr>
              <w:t>Good knowledge of press and media relations, including sound judgement when handling sensitive, reactive or reputational issues</w:t>
            </w:r>
          </w:p>
        </w:tc>
        <w:tc>
          <w:tcPr>
            <w:tcW w:w="2409" w:type="dxa"/>
            <w:tcBorders>
              <w:top w:val="single" w:sz="4" w:space="0" w:color="auto"/>
              <w:left w:val="single" w:sz="4" w:space="0" w:color="auto"/>
              <w:bottom w:val="single" w:sz="4" w:space="0" w:color="auto"/>
              <w:right w:val="single" w:sz="4" w:space="0" w:color="auto"/>
            </w:tcBorders>
          </w:tcPr>
          <w:p w14:paraId="64795495"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Essential</w:t>
            </w:r>
          </w:p>
        </w:tc>
      </w:tr>
      <w:tr w:rsidR="00224EC9" w:rsidRPr="00E334F2" w14:paraId="095CF23E" w14:textId="77777777" w:rsidTr="00963939">
        <w:tc>
          <w:tcPr>
            <w:tcW w:w="7230" w:type="dxa"/>
            <w:tcBorders>
              <w:top w:val="single" w:sz="4" w:space="0" w:color="auto"/>
              <w:left w:val="single" w:sz="4" w:space="0" w:color="auto"/>
              <w:bottom w:val="single" w:sz="4" w:space="0" w:color="auto"/>
              <w:right w:val="single" w:sz="4" w:space="0" w:color="auto"/>
            </w:tcBorders>
          </w:tcPr>
          <w:p w14:paraId="53867667" w14:textId="77777777" w:rsidR="00224EC9" w:rsidRPr="00E334F2" w:rsidRDefault="00224EC9" w:rsidP="00963939">
            <w:pPr>
              <w:pStyle w:val="pf0"/>
              <w:spacing w:before="0" w:beforeAutospacing="0"/>
              <w:rPr>
                <w:rFonts w:ascii="Calibri" w:hAnsi="Calibri" w:cs="Calibri"/>
                <w:color w:val="FF0000"/>
              </w:rPr>
            </w:pPr>
            <w:r w:rsidRPr="00E334F2">
              <w:rPr>
                <w:rFonts w:ascii="Calibri" w:hAnsi="Calibri" w:cs="Calibri"/>
              </w:rPr>
              <w:t>Strong organisational, administrative and project-planning skills, with the ability to manage competing priorities and deadlines</w:t>
            </w:r>
          </w:p>
        </w:tc>
        <w:tc>
          <w:tcPr>
            <w:tcW w:w="2409" w:type="dxa"/>
            <w:tcBorders>
              <w:top w:val="single" w:sz="4" w:space="0" w:color="auto"/>
              <w:left w:val="single" w:sz="4" w:space="0" w:color="auto"/>
              <w:bottom w:val="single" w:sz="4" w:space="0" w:color="auto"/>
              <w:right w:val="single" w:sz="4" w:space="0" w:color="auto"/>
            </w:tcBorders>
          </w:tcPr>
          <w:p w14:paraId="68791D11"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Essential</w:t>
            </w:r>
          </w:p>
        </w:tc>
      </w:tr>
      <w:tr w:rsidR="00224EC9" w:rsidRPr="00E334F2" w14:paraId="5DD67F65" w14:textId="77777777" w:rsidTr="00963939">
        <w:trPr>
          <w:trHeight w:val="670"/>
        </w:trPr>
        <w:tc>
          <w:tcPr>
            <w:tcW w:w="7230" w:type="dxa"/>
            <w:tcBorders>
              <w:top w:val="single" w:sz="4" w:space="0" w:color="auto"/>
              <w:left w:val="single" w:sz="4" w:space="0" w:color="auto"/>
              <w:bottom w:val="single" w:sz="4" w:space="0" w:color="auto"/>
              <w:right w:val="single" w:sz="4" w:space="0" w:color="auto"/>
            </w:tcBorders>
          </w:tcPr>
          <w:p w14:paraId="4DC5D890" w14:textId="77777777" w:rsidR="00224EC9" w:rsidRPr="00E334F2" w:rsidRDefault="00224EC9" w:rsidP="00963939">
            <w:pPr>
              <w:pStyle w:val="pf0"/>
              <w:spacing w:before="0" w:beforeAutospacing="0"/>
              <w:rPr>
                <w:rFonts w:ascii="Calibri" w:hAnsi="Calibri" w:cs="Calibri"/>
                <w:color w:val="FF0000"/>
              </w:rPr>
            </w:pPr>
            <w:r w:rsidRPr="00E334F2">
              <w:rPr>
                <w:rFonts w:ascii="Calibri" w:hAnsi="Calibri" w:cs="Calibri"/>
              </w:rPr>
              <w:t>Strong attention to detail and the ability to maintain accurate, complete and consistent content, records, permissions and approvals</w:t>
            </w:r>
          </w:p>
        </w:tc>
        <w:tc>
          <w:tcPr>
            <w:tcW w:w="2409" w:type="dxa"/>
            <w:tcBorders>
              <w:top w:val="single" w:sz="4" w:space="0" w:color="auto"/>
              <w:left w:val="single" w:sz="4" w:space="0" w:color="auto"/>
              <w:bottom w:val="single" w:sz="4" w:space="0" w:color="auto"/>
              <w:right w:val="single" w:sz="4" w:space="0" w:color="auto"/>
            </w:tcBorders>
          </w:tcPr>
          <w:p w14:paraId="3A11F450"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Essential</w:t>
            </w:r>
          </w:p>
        </w:tc>
      </w:tr>
      <w:tr w:rsidR="00224EC9" w:rsidRPr="00E334F2" w14:paraId="21A9E648" w14:textId="77777777" w:rsidTr="00963939">
        <w:trPr>
          <w:trHeight w:val="670"/>
        </w:trPr>
        <w:tc>
          <w:tcPr>
            <w:tcW w:w="7230" w:type="dxa"/>
            <w:tcBorders>
              <w:top w:val="single" w:sz="4" w:space="0" w:color="auto"/>
              <w:left w:val="single" w:sz="4" w:space="0" w:color="auto"/>
              <w:bottom w:val="single" w:sz="4" w:space="0" w:color="auto"/>
              <w:right w:val="single" w:sz="4" w:space="0" w:color="auto"/>
            </w:tcBorders>
          </w:tcPr>
          <w:p w14:paraId="08E239D5" w14:textId="77777777" w:rsidR="00224EC9" w:rsidRPr="00E334F2" w:rsidRDefault="00224EC9" w:rsidP="00963939">
            <w:pPr>
              <w:pStyle w:val="pf0"/>
              <w:spacing w:before="0" w:beforeAutospacing="0"/>
              <w:rPr>
                <w:rFonts w:ascii="Calibri" w:hAnsi="Calibri" w:cs="Calibri"/>
                <w:color w:val="FF0000"/>
              </w:rPr>
            </w:pPr>
            <w:r w:rsidRPr="00E334F2">
              <w:rPr>
                <w:rFonts w:ascii="Calibri" w:hAnsi="Calibri" w:cs="Calibri"/>
              </w:rPr>
              <w:t>Ability to plan, schedule and evaluate social media activity, using relevant digital platforms and analytics to improve performance</w:t>
            </w:r>
          </w:p>
        </w:tc>
        <w:tc>
          <w:tcPr>
            <w:tcW w:w="2409" w:type="dxa"/>
            <w:tcBorders>
              <w:top w:val="single" w:sz="4" w:space="0" w:color="auto"/>
              <w:left w:val="single" w:sz="4" w:space="0" w:color="auto"/>
              <w:bottom w:val="single" w:sz="4" w:space="0" w:color="auto"/>
              <w:right w:val="single" w:sz="4" w:space="0" w:color="auto"/>
            </w:tcBorders>
          </w:tcPr>
          <w:p w14:paraId="69D168AF"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Essential</w:t>
            </w:r>
          </w:p>
        </w:tc>
      </w:tr>
      <w:tr w:rsidR="00224EC9" w:rsidRPr="00E334F2" w14:paraId="6080C212" w14:textId="77777777" w:rsidTr="00963939">
        <w:trPr>
          <w:trHeight w:val="670"/>
        </w:trPr>
        <w:tc>
          <w:tcPr>
            <w:tcW w:w="7230" w:type="dxa"/>
            <w:tcBorders>
              <w:top w:val="single" w:sz="4" w:space="0" w:color="auto"/>
              <w:left w:val="single" w:sz="4" w:space="0" w:color="auto"/>
              <w:bottom w:val="single" w:sz="4" w:space="0" w:color="auto"/>
              <w:right w:val="single" w:sz="4" w:space="0" w:color="auto"/>
            </w:tcBorders>
          </w:tcPr>
          <w:p w14:paraId="0DF4106E" w14:textId="77777777" w:rsidR="00224EC9" w:rsidRPr="00E334F2" w:rsidRDefault="00224EC9" w:rsidP="00963939">
            <w:pPr>
              <w:pStyle w:val="pf0"/>
              <w:spacing w:before="0" w:beforeAutospacing="0"/>
              <w:rPr>
                <w:rFonts w:ascii="Calibri" w:hAnsi="Calibri" w:cs="Calibri"/>
                <w:color w:val="FF0000"/>
              </w:rPr>
            </w:pPr>
            <w:r w:rsidRPr="00E334F2">
              <w:rPr>
                <w:rFonts w:ascii="Calibri" w:hAnsi="Calibri" w:cs="Calibri"/>
              </w:rPr>
              <w:t>Effective partnership-working, facilitation and interpersonal skills, with the ability to coordinate meetings and work with colleagues, communities, funders and external organisations</w:t>
            </w:r>
          </w:p>
        </w:tc>
        <w:tc>
          <w:tcPr>
            <w:tcW w:w="2409" w:type="dxa"/>
            <w:tcBorders>
              <w:top w:val="single" w:sz="4" w:space="0" w:color="auto"/>
              <w:left w:val="single" w:sz="4" w:space="0" w:color="auto"/>
              <w:bottom w:val="single" w:sz="4" w:space="0" w:color="auto"/>
              <w:right w:val="single" w:sz="4" w:space="0" w:color="auto"/>
            </w:tcBorders>
          </w:tcPr>
          <w:p w14:paraId="67270F3F"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Essential</w:t>
            </w:r>
          </w:p>
        </w:tc>
      </w:tr>
      <w:tr w:rsidR="00224EC9" w:rsidRPr="00E334F2" w14:paraId="24826BFF" w14:textId="77777777" w:rsidTr="00963939">
        <w:trPr>
          <w:trHeight w:val="670"/>
        </w:trPr>
        <w:tc>
          <w:tcPr>
            <w:tcW w:w="7230" w:type="dxa"/>
            <w:tcBorders>
              <w:top w:val="single" w:sz="4" w:space="0" w:color="auto"/>
              <w:left w:val="single" w:sz="4" w:space="0" w:color="auto"/>
              <w:bottom w:val="single" w:sz="4" w:space="0" w:color="auto"/>
              <w:right w:val="single" w:sz="4" w:space="0" w:color="auto"/>
            </w:tcBorders>
          </w:tcPr>
          <w:p w14:paraId="46A212BE" w14:textId="77777777" w:rsidR="00224EC9" w:rsidRPr="00E334F2" w:rsidRDefault="00224EC9" w:rsidP="00963939">
            <w:pPr>
              <w:pStyle w:val="pf0"/>
              <w:spacing w:before="0" w:beforeAutospacing="0"/>
              <w:rPr>
                <w:rFonts w:ascii="Calibri" w:hAnsi="Calibri" w:cs="Calibri"/>
                <w:color w:val="FF0000"/>
              </w:rPr>
            </w:pPr>
            <w:r w:rsidRPr="00E334F2">
              <w:rPr>
                <w:rFonts w:ascii="Calibri" w:hAnsi="Calibri" w:cs="Calibri"/>
              </w:rPr>
              <w:t>Ability to provide constructive communications advice and influence colleagues while working collaboratively across different teams and projects</w:t>
            </w:r>
          </w:p>
        </w:tc>
        <w:tc>
          <w:tcPr>
            <w:tcW w:w="2409" w:type="dxa"/>
            <w:tcBorders>
              <w:top w:val="single" w:sz="4" w:space="0" w:color="auto"/>
              <w:left w:val="single" w:sz="4" w:space="0" w:color="auto"/>
              <w:bottom w:val="single" w:sz="4" w:space="0" w:color="auto"/>
              <w:right w:val="single" w:sz="4" w:space="0" w:color="auto"/>
            </w:tcBorders>
          </w:tcPr>
          <w:p w14:paraId="52B5D392"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Essential</w:t>
            </w:r>
          </w:p>
        </w:tc>
      </w:tr>
      <w:tr w:rsidR="00224EC9" w:rsidRPr="00E334F2" w14:paraId="5EE2385E" w14:textId="77777777" w:rsidTr="00963939">
        <w:trPr>
          <w:trHeight w:val="670"/>
        </w:trPr>
        <w:tc>
          <w:tcPr>
            <w:tcW w:w="7230" w:type="dxa"/>
            <w:tcBorders>
              <w:top w:val="single" w:sz="4" w:space="0" w:color="auto"/>
              <w:left w:val="single" w:sz="4" w:space="0" w:color="auto"/>
              <w:bottom w:val="single" w:sz="4" w:space="0" w:color="auto"/>
              <w:right w:val="single" w:sz="4" w:space="0" w:color="auto"/>
            </w:tcBorders>
          </w:tcPr>
          <w:p w14:paraId="3A75D4F4" w14:textId="77777777" w:rsidR="00224EC9" w:rsidRPr="00E334F2" w:rsidRDefault="00224EC9" w:rsidP="00963939">
            <w:pPr>
              <w:pStyle w:val="pf0"/>
              <w:spacing w:before="0" w:beforeAutospacing="0"/>
              <w:rPr>
                <w:rFonts w:ascii="Calibri" w:hAnsi="Calibri" w:cs="Calibri"/>
                <w:color w:val="FF0000"/>
              </w:rPr>
            </w:pPr>
            <w:r w:rsidRPr="00E334F2">
              <w:rPr>
                <w:rFonts w:ascii="Calibri" w:hAnsi="Calibri" w:cs="Calibri"/>
              </w:rPr>
              <w:t>Competent use of Microsoft Office and relevant digital communications systems</w:t>
            </w:r>
          </w:p>
        </w:tc>
        <w:tc>
          <w:tcPr>
            <w:tcW w:w="2409" w:type="dxa"/>
            <w:tcBorders>
              <w:top w:val="single" w:sz="4" w:space="0" w:color="auto"/>
              <w:left w:val="single" w:sz="4" w:space="0" w:color="auto"/>
              <w:bottom w:val="single" w:sz="4" w:space="0" w:color="auto"/>
              <w:right w:val="single" w:sz="4" w:space="0" w:color="auto"/>
            </w:tcBorders>
          </w:tcPr>
          <w:p w14:paraId="55775AC6"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Essential</w:t>
            </w:r>
          </w:p>
        </w:tc>
      </w:tr>
      <w:tr w:rsidR="00224EC9" w:rsidRPr="00E334F2" w14:paraId="39EBBC12" w14:textId="77777777" w:rsidTr="00963939">
        <w:tc>
          <w:tcPr>
            <w:tcW w:w="7230" w:type="dxa"/>
            <w:tcBorders>
              <w:top w:val="single" w:sz="4" w:space="0" w:color="auto"/>
              <w:left w:val="single" w:sz="4" w:space="0" w:color="auto"/>
              <w:bottom w:val="single" w:sz="4" w:space="0" w:color="auto"/>
              <w:right w:val="single" w:sz="4" w:space="0" w:color="auto"/>
            </w:tcBorders>
          </w:tcPr>
          <w:p w14:paraId="27995135" w14:textId="77777777" w:rsidR="00224EC9" w:rsidRPr="00E334F2" w:rsidRDefault="00224EC9" w:rsidP="00963939">
            <w:pPr>
              <w:rPr>
                <w:rFonts w:ascii="Calibri" w:hAnsi="Calibri" w:cs="Calibri"/>
                <w:sz w:val="24"/>
                <w:szCs w:val="24"/>
              </w:rPr>
            </w:pPr>
            <w:bookmarkStart w:id="0" w:name="_Hlk100563528"/>
            <w:r w:rsidRPr="00E334F2">
              <w:rPr>
                <w:rFonts w:ascii="Calibri" w:hAnsi="Calibri" w:cs="Calibri"/>
                <w:sz w:val="24"/>
                <w:szCs w:val="24"/>
              </w:rPr>
              <w:t>Knowledge of marine wildlife, conservation and the principles of marine restoration</w:t>
            </w:r>
          </w:p>
        </w:tc>
        <w:tc>
          <w:tcPr>
            <w:tcW w:w="2409" w:type="dxa"/>
            <w:tcBorders>
              <w:top w:val="single" w:sz="4" w:space="0" w:color="auto"/>
              <w:left w:val="single" w:sz="4" w:space="0" w:color="auto"/>
              <w:bottom w:val="single" w:sz="4" w:space="0" w:color="auto"/>
              <w:right w:val="single" w:sz="4" w:space="0" w:color="auto"/>
            </w:tcBorders>
          </w:tcPr>
          <w:p w14:paraId="3FCD16AD"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Desirable</w:t>
            </w:r>
          </w:p>
        </w:tc>
      </w:tr>
      <w:tr w:rsidR="00224EC9" w:rsidRPr="00E334F2" w14:paraId="0B398BB9" w14:textId="77777777" w:rsidTr="00963939">
        <w:tc>
          <w:tcPr>
            <w:tcW w:w="7230" w:type="dxa"/>
            <w:tcBorders>
              <w:top w:val="single" w:sz="4" w:space="0" w:color="auto"/>
              <w:left w:val="single" w:sz="4" w:space="0" w:color="auto"/>
              <w:bottom w:val="single" w:sz="4" w:space="0" w:color="auto"/>
              <w:right w:val="single" w:sz="4" w:space="0" w:color="auto"/>
            </w:tcBorders>
          </w:tcPr>
          <w:p w14:paraId="239AD47C" w14:textId="1EF47CBD" w:rsidR="00224EC9" w:rsidRPr="00E334F2" w:rsidRDefault="00224EC9" w:rsidP="00963939">
            <w:pPr>
              <w:rPr>
                <w:rFonts w:ascii="Calibri" w:hAnsi="Calibri" w:cs="Calibri"/>
                <w:sz w:val="24"/>
                <w:szCs w:val="24"/>
              </w:rPr>
            </w:pPr>
            <w:r w:rsidRPr="00E334F2">
              <w:rPr>
                <w:rFonts w:ascii="Calibri" w:hAnsi="Calibri" w:cs="Calibri"/>
                <w:sz w:val="24"/>
                <w:szCs w:val="24"/>
              </w:rPr>
              <w:t>Experience of using website content-management systems, e</w:t>
            </w:r>
            <w:r w:rsidR="00E334F2">
              <w:rPr>
                <w:rFonts w:ascii="Calibri" w:hAnsi="Calibri" w:cs="Calibri"/>
                <w:sz w:val="24"/>
                <w:szCs w:val="24"/>
              </w:rPr>
              <w:t xml:space="preserve">mail </w:t>
            </w:r>
            <w:r w:rsidRPr="00E334F2">
              <w:rPr>
                <w:rFonts w:ascii="Calibri" w:hAnsi="Calibri" w:cs="Calibri"/>
                <w:sz w:val="24"/>
                <w:szCs w:val="24"/>
              </w:rPr>
              <w:t>marketing systems, design software or other specialist communications platforms</w:t>
            </w:r>
          </w:p>
        </w:tc>
        <w:tc>
          <w:tcPr>
            <w:tcW w:w="2409" w:type="dxa"/>
            <w:tcBorders>
              <w:top w:val="single" w:sz="4" w:space="0" w:color="auto"/>
              <w:left w:val="single" w:sz="4" w:space="0" w:color="auto"/>
              <w:bottom w:val="single" w:sz="4" w:space="0" w:color="auto"/>
              <w:right w:val="single" w:sz="4" w:space="0" w:color="auto"/>
            </w:tcBorders>
          </w:tcPr>
          <w:p w14:paraId="05D659A4"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Desirable</w:t>
            </w:r>
          </w:p>
        </w:tc>
      </w:tr>
      <w:bookmarkEnd w:id="0"/>
      <w:tr w:rsidR="00224EC9" w:rsidRPr="00E334F2" w14:paraId="08C5EBAD" w14:textId="77777777" w:rsidTr="00963939">
        <w:tc>
          <w:tcPr>
            <w:tcW w:w="72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9B1F2F4" w14:textId="77777777" w:rsidR="00224EC9" w:rsidRPr="00E334F2" w:rsidRDefault="00224EC9" w:rsidP="00963939">
            <w:pPr>
              <w:spacing w:before="240"/>
              <w:rPr>
                <w:rFonts w:ascii="Calibri" w:hAnsi="Calibri" w:cs="Calibri"/>
                <w:b/>
                <w:bCs/>
                <w:sz w:val="24"/>
                <w:szCs w:val="24"/>
              </w:rPr>
            </w:pPr>
            <w:r w:rsidRPr="00E334F2">
              <w:rPr>
                <w:rFonts w:ascii="Calibri" w:hAnsi="Calibri" w:cs="Calibri"/>
                <w:b/>
                <w:bCs/>
                <w:sz w:val="24"/>
                <w:szCs w:val="24"/>
              </w:rPr>
              <w:t>Personal Qualities</w:t>
            </w:r>
          </w:p>
        </w:tc>
        <w:tc>
          <w:tcPr>
            <w:tcW w:w="2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C23DB3" w14:textId="77777777" w:rsidR="00224EC9" w:rsidRPr="00E334F2" w:rsidRDefault="00224EC9" w:rsidP="00963939">
            <w:pPr>
              <w:spacing w:before="240"/>
              <w:rPr>
                <w:rFonts w:ascii="Calibri" w:hAnsi="Calibri" w:cs="Calibri"/>
                <w:b/>
                <w:bCs/>
                <w:sz w:val="24"/>
                <w:szCs w:val="24"/>
              </w:rPr>
            </w:pPr>
            <w:r w:rsidRPr="00E334F2">
              <w:rPr>
                <w:rFonts w:ascii="Calibri" w:hAnsi="Calibri" w:cs="Calibri"/>
                <w:b/>
                <w:bCs/>
                <w:sz w:val="24"/>
                <w:szCs w:val="24"/>
              </w:rPr>
              <w:t>Essential/Desirable</w:t>
            </w:r>
          </w:p>
        </w:tc>
      </w:tr>
      <w:tr w:rsidR="00224EC9" w:rsidRPr="00E334F2" w14:paraId="5B65D7B9" w14:textId="77777777" w:rsidTr="00963939">
        <w:tc>
          <w:tcPr>
            <w:tcW w:w="7230" w:type="dxa"/>
            <w:tcBorders>
              <w:top w:val="single" w:sz="4" w:space="0" w:color="auto"/>
              <w:left w:val="single" w:sz="4" w:space="0" w:color="auto"/>
              <w:bottom w:val="single" w:sz="4" w:space="0" w:color="auto"/>
              <w:right w:val="single" w:sz="4" w:space="0" w:color="auto"/>
            </w:tcBorders>
          </w:tcPr>
          <w:p w14:paraId="2BEEF1D6"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Well organised, dependable and committed to producing accurate, high-quality work on time</w:t>
            </w:r>
          </w:p>
        </w:tc>
        <w:tc>
          <w:tcPr>
            <w:tcW w:w="2409" w:type="dxa"/>
            <w:tcBorders>
              <w:top w:val="single" w:sz="4" w:space="0" w:color="auto"/>
              <w:left w:val="single" w:sz="4" w:space="0" w:color="auto"/>
              <w:bottom w:val="single" w:sz="4" w:space="0" w:color="auto"/>
              <w:right w:val="single" w:sz="4" w:space="0" w:color="auto"/>
            </w:tcBorders>
          </w:tcPr>
          <w:p w14:paraId="08C07C1B"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Essential</w:t>
            </w:r>
          </w:p>
        </w:tc>
      </w:tr>
      <w:tr w:rsidR="00224EC9" w:rsidRPr="00E334F2" w14:paraId="42A23DC3" w14:textId="77777777" w:rsidTr="00963939">
        <w:tc>
          <w:tcPr>
            <w:tcW w:w="7230" w:type="dxa"/>
            <w:tcBorders>
              <w:top w:val="single" w:sz="4" w:space="0" w:color="auto"/>
              <w:left w:val="single" w:sz="4" w:space="0" w:color="auto"/>
              <w:bottom w:val="single" w:sz="4" w:space="0" w:color="auto"/>
              <w:right w:val="single" w:sz="4" w:space="0" w:color="auto"/>
            </w:tcBorders>
          </w:tcPr>
          <w:p w14:paraId="6D11ABB9"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Proactive and able to identify communications opportunities, emerging issues and actions required</w:t>
            </w:r>
          </w:p>
        </w:tc>
        <w:tc>
          <w:tcPr>
            <w:tcW w:w="2409" w:type="dxa"/>
            <w:tcBorders>
              <w:top w:val="single" w:sz="4" w:space="0" w:color="auto"/>
              <w:left w:val="single" w:sz="4" w:space="0" w:color="auto"/>
              <w:bottom w:val="single" w:sz="4" w:space="0" w:color="auto"/>
              <w:right w:val="single" w:sz="4" w:space="0" w:color="auto"/>
            </w:tcBorders>
          </w:tcPr>
          <w:p w14:paraId="59F5B80A"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Essential</w:t>
            </w:r>
          </w:p>
        </w:tc>
      </w:tr>
      <w:tr w:rsidR="00224EC9" w:rsidRPr="00E334F2" w14:paraId="699D1C37" w14:textId="77777777" w:rsidTr="00963939">
        <w:tc>
          <w:tcPr>
            <w:tcW w:w="7230" w:type="dxa"/>
            <w:tcBorders>
              <w:top w:val="single" w:sz="4" w:space="0" w:color="auto"/>
              <w:left w:val="single" w:sz="4" w:space="0" w:color="auto"/>
              <w:bottom w:val="single" w:sz="4" w:space="0" w:color="auto"/>
              <w:right w:val="single" w:sz="4" w:space="0" w:color="auto"/>
            </w:tcBorders>
          </w:tcPr>
          <w:p w14:paraId="65282B6B"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Self-motivated and able to manage their own workload across several agreed project and programme priorities</w:t>
            </w:r>
          </w:p>
        </w:tc>
        <w:tc>
          <w:tcPr>
            <w:tcW w:w="2409" w:type="dxa"/>
            <w:tcBorders>
              <w:top w:val="single" w:sz="4" w:space="0" w:color="auto"/>
              <w:left w:val="single" w:sz="4" w:space="0" w:color="auto"/>
              <w:bottom w:val="single" w:sz="4" w:space="0" w:color="auto"/>
              <w:right w:val="single" w:sz="4" w:space="0" w:color="auto"/>
            </w:tcBorders>
          </w:tcPr>
          <w:p w14:paraId="51168FF2"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Essential</w:t>
            </w:r>
          </w:p>
        </w:tc>
      </w:tr>
      <w:tr w:rsidR="00224EC9" w:rsidRPr="00E334F2" w14:paraId="6F044664" w14:textId="77777777" w:rsidTr="00963939">
        <w:tc>
          <w:tcPr>
            <w:tcW w:w="7230" w:type="dxa"/>
            <w:tcBorders>
              <w:top w:val="single" w:sz="4" w:space="0" w:color="auto"/>
              <w:left w:val="single" w:sz="4" w:space="0" w:color="auto"/>
              <w:bottom w:val="single" w:sz="4" w:space="0" w:color="auto"/>
              <w:right w:val="single" w:sz="4" w:space="0" w:color="auto"/>
            </w:tcBorders>
          </w:tcPr>
          <w:p w14:paraId="4B5059FF"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lastRenderedPageBreak/>
              <w:t>Able to work autonomously while remaining accountable to the Marine Programme Manager and working closely with the wider Trust communications team</w:t>
            </w:r>
          </w:p>
        </w:tc>
        <w:tc>
          <w:tcPr>
            <w:tcW w:w="2409" w:type="dxa"/>
            <w:tcBorders>
              <w:top w:val="single" w:sz="4" w:space="0" w:color="auto"/>
              <w:left w:val="single" w:sz="4" w:space="0" w:color="auto"/>
              <w:bottom w:val="single" w:sz="4" w:space="0" w:color="auto"/>
              <w:right w:val="single" w:sz="4" w:space="0" w:color="auto"/>
            </w:tcBorders>
          </w:tcPr>
          <w:p w14:paraId="64997AAE"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Essential</w:t>
            </w:r>
          </w:p>
        </w:tc>
      </w:tr>
      <w:tr w:rsidR="00224EC9" w:rsidRPr="00E334F2" w14:paraId="297252BA" w14:textId="77777777" w:rsidTr="00963939">
        <w:tc>
          <w:tcPr>
            <w:tcW w:w="7230" w:type="dxa"/>
            <w:tcBorders>
              <w:top w:val="single" w:sz="4" w:space="0" w:color="auto"/>
              <w:left w:val="single" w:sz="4" w:space="0" w:color="auto"/>
              <w:bottom w:val="single" w:sz="4" w:space="0" w:color="auto"/>
              <w:right w:val="single" w:sz="4" w:space="0" w:color="auto"/>
            </w:tcBorders>
          </w:tcPr>
          <w:p w14:paraId="120D5AB9"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Collaborative, diplomatic and confident when working with technical specialists, senior colleagues, partners and members of the public</w:t>
            </w:r>
          </w:p>
        </w:tc>
        <w:tc>
          <w:tcPr>
            <w:tcW w:w="2409" w:type="dxa"/>
            <w:tcBorders>
              <w:top w:val="single" w:sz="4" w:space="0" w:color="auto"/>
              <w:left w:val="single" w:sz="4" w:space="0" w:color="auto"/>
              <w:bottom w:val="single" w:sz="4" w:space="0" w:color="auto"/>
              <w:right w:val="single" w:sz="4" w:space="0" w:color="auto"/>
            </w:tcBorders>
          </w:tcPr>
          <w:p w14:paraId="255E305E"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Essential</w:t>
            </w:r>
          </w:p>
        </w:tc>
      </w:tr>
      <w:tr w:rsidR="00224EC9" w:rsidRPr="00E334F2" w14:paraId="322A4FA7" w14:textId="77777777" w:rsidTr="00963939">
        <w:tc>
          <w:tcPr>
            <w:tcW w:w="7230" w:type="dxa"/>
            <w:tcBorders>
              <w:top w:val="single" w:sz="4" w:space="0" w:color="auto"/>
              <w:left w:val="single" w:sz="4" w:space="0" w:color="auto"/>
              <w:bottom w:val="single" w:sz="4" w:space="0" w:color="auto"/>
              <w:right w:val="single" w:sz="4" w:space="0" w:color="auto"/>
            </w:tcBorders>
          </w:tcPr>
          <w:p w14:paraId="21DC757A"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Flexible and adaptable, with the ability to respond appropriately to changing priorities, media enquiries and time-sensitive opportunities</w:t>
            </w:r>
          </w:p>
        </w:tc>
        <w:tc>
          <w:tcPr>
            <w:tcW w:w="2409" w:type="dxa"/>
            <w:tcBorders>
              <w:top w:val="single" w:sz="4" w:space="0" w:color="auto"/>
              <w:left w:val="single" w:sz="4" w:space="0" w:color="auto"/>
              <w:bottom w:val="single" w:sz="4" w:space="0" w:color="auto"/>
              <w:right w:val="single" w:sz="4" w:space="0" w:color="auto"/>
            </w:tcBorders>
          </w:tcPr>
          <w:p w14:paraId="21937CE0"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Essential</w:t>
            </w:r>
          </w:p>
        </w:tc>
      </w:tr>
      <w:tr w:rsidR="00224EC9" w:rsidRPr="00E334F2" w14:paraId="07141C9E" w14:textId="77777777" w:rsidTr="00963939">
        <w:tc>
          <w:tcPr>
            <w:tcW w:w="7230" w:type="dxa"/>
            <w:tcBorders>
              <w:top w:val="single" w:sz="4" w:space="0" w:color="auto"/>
              <w:left w:val="single" w:sz="4" w:space="0" w:color="auto"/>
              <w:bottom w:val="single" w:sz="4" w:space="0" w:color="auto"/>
              <w:right w:val="single" w:sz="4" w:space="0" w:color="auto"/>
            </w:tcBorders>
          </w:tcPr>
          <w:p w14:paraId="1C3E8EF0"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Able to balance creativity and enthusiasm with accuracy, sound judgement and sensitivity</w:t>
            </w:r>
          </w:p>
        </w:tc>
        <w:tc>
          <w:tcPr>
            <w:tcW w:w="2409" w:type="dxa"/>
            <w:tcBorders>
              <w:top w:val="single" w:sz="4" w:space="0" w:color="auto"/>
              <w:left w:val="single" w:sz="4" w:space="0" w:color="auto"/>
              <w:bottom w:val="single" w:sz="4" w:space="0" w:color="auto"/>
              <w:right w:val="single" w:sz="4" w:space="0" w:color="auto"/>
            </w:tcBorders>
          </w:tcPr>
          <w:p w14:paraId="26FE5BCA"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Essential</w:t>
            </w:r>
          </w:p>
        </w:tc>
      </w:tr>
      <w:tr w:rsidR="00224EC9" w:rsidRPr="00E334F2" w14:paraId="7B9C0B0F" w14:textId="77777777" w:rsidTr="00963939">
        <w:tc>
          <w:tcPr>
            <w:tcW w:w="72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9A90C6" w14:textId="77777777" w:rsidR="00224EC9" w:rsidRPr="00E334F2" w:rsidRDefault="00224EC9" w:rsidP="00963939">
            <w:pPr>
              <w:spacing w:before="240"/>
              <w:rPr>
                <w:rFonts w:ascii="Calibri" w:hAnsi="Calibri" w:cs="Calibri"/>
                <w:b/>
                <w:bCs/>
                <w:sz w:val="24"/>
                <w:szCs w:val="24"/>
              </w:rPr>
            </w:pPr>
            <w:r w:rsidRPr="00E334F2">
              <w:rPr>
                <w:rFonts w:ascii="Calibri" w:hAnsi="Calibri" w:cs="Calibri"/>
                <w:b/>
                <w:bCs/>
                <w:sz w:val="24"/>
                <w:szCs w:val="24"/>
              </w:rPr>
              <w:t>Essential Qualifications/Requirements</w:t>
            </w:r>
          </w:p>
        </w:tc>
        <w:tc>
          <w:tcPr>
            <w:tcW w:w="2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B0B853" w14:textId="77777777" w:rsidR="00224EC9" w:rsidRPr="00E334F2" w:rsidRDefault="00224EC9" w:rsidP="00963939">
            <w:pPr>
              <w:spacing w:before="240"/>
              <w:rPr>
                <w:rFonts w:ascii="Calibri" w:hAnsi="Calibri" w:cs="Calibri"/>
                <w:b/>
                <w:bCs/>
                <w:sz w:val="24"/>
                <w:szCs w:val="24"/>
              </w:rPr>
            </w:pPr>
            <w:r w:rsidRPr="00E334F2">
              <w:rPr>
                <w:rFonts w:ascii="Calibri" w:hAnsi="Calibri" w:cs="Calibri"/>
                <w:b/>
                <w:bCs/>
                <w:sz w:val="24"/>
                <w:szCs w:val="24"/>
              </w:rPr>
              <w:t>Essential</w:t>
            </w:r>
          </w:p>
        </w:tc>
      </w:tr>
      <w:tr w:rsidR="00224EC9" w:rsidRPr="00E334F2" w14:paraId="35EA7784" w14:textId="77777777" w:rsidTr="00963939">
        <w:tc>
          <w:tcPr>
            <w:tcW w:w="7230" w:type="dxa"/>
            <w:tcBorders>
              <w:top w:val="single" w:sz="4" w:space="0" w:color="auto"/>
              <w:left w:val="single" w:sz="4" w:space="0" w:color="auto"/>
              <w:bottom w:val="single" w:sz="4" w:space="0" w:color="auto"/>
              <w:right w:val="single" w:sz="4" w:space="0" w:color="auto"/>
            </w:tcBorders>
          </w:tcPr>
          <w:p w14:paraId="2C614685" w14:textId="77777777" w:rsidR="00224EC9" w:rsidRPr="00E334F2" w:rsidRDefault="00224EC9" w:rsidP="00963939">
            <w:pPr>
              <w:pStyle w:val="Docbodycopy"/>
              <w:rPr>
                <w:color w:val="EE0000"/>
              </w:rPr>
            </w:pPr>
            <w:r w:rsidRPr="00E334F2">
              <w:t>A full driving licence valid for driving in the UK, with the willingness and ability to travel regularly to project sites, meetings and events</w:t>
            </w:r>
          </w:p>
        </w:tc>
        <w:tc>
          <w:tcPr>
            <w:tcW w:w="2409" w:type="dxa"/>
            <w:tcBorders>
              <w:top w:val="single" w:sz="4" w:space="0" w:color="auto"/>
              <w:left w:val="single" w:sz="4" w:space="0" w:color="auto"/>
              <w:bottom w:val="single" w:sz="4" w:space="0" w:color="auto"/>
              <w:right w:val="single" w:sz="4" w:space="0" w:color="auto"/>
            </w:tcBorders>
          </w:tcPr>
          <w:p w14:paraId="2ADB30C3"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Essential</w:t>
            </w:r>
          </w:p>
        </w:tc>
      </w:tr>
      <w:tr w:rsidR="00224EC9" w:rsidRPr="00E334F2" w14:paraId="0BD90ACA" w14:textId="77777777" w:rsidTr="00963939">
        <w:tc>
          <w:tcPr>
            <w:tcW w:w="7230" w:type="dxa"/>
            <w:tcBorders>
              <w:top w:val="single" w:sz="4" w:space="0" w:color="auto"/>
              <w:left w:val="single" w:sz="4" w:space="0" w:color="auto"/>
              <w:bottom w:val="single" w:sz="4" w:space="0" w:color="auto"/>
              <w:right w:val="single" w:sz="4" w:space="0" w:color="auto"/>
            </w:tcBorders>
          </w:tcPr>
          <w:p w14:paraId="7EF7D226" w14:textId="77777777" w:rsidR="00224EC9" w:rsidRPr="00E334F2" w:rsidRDefault="00224EC9" w:rsidP="00963939">
            <w:pPr>
              <w:pStyle w:val="Docbodycopy"/>
              <w:rPr>
                <w:color w:val="EE0000"/>
              </w:rPr>
            </w:pPr>
            <w:r w:rsidRPr="00E334F2">
              <w:t>Willing and able to work occasional weekends and irregular hours to support agreed events, campaigns and media activity</w:t>
            </w:r>
          </w:p>
        </w:tc>
        <w:tc>
          <w:tcPr>
            <w:tcW w:w="2409" w:type="dxa"/>
            <w:tcBorders>
              <w:top w:val="single" w:sz="4" w:space="0" w:color="auto"/>
              <w:left w:val="single" w:sz="4" w:space="0" w:color="auto"/>
              <w:bottom w:val="single" w:sz="4" w:space="0" w:color="auto"/>
              <w:right w:val="single" w:sz="4" w:space="0" w:color="auto"/>
            </w:tcBorders>
          </w:tcPr>
          <w:p w14:paraId="0445FBC9" w14:textId="77777777" w:rsidR="00224EC9" w:rsidRPr="00E334F2" w:rsidRDefault="00224EC9" w:rsidP="00963939">
            <w:pPr>
              <w:rPr>
                <w:rFonts w:ascii="Calibri" w:hAnsi="Calibri" w:cs="Calibri"/>
                <w:sz w:val="24"/>
                <w:szCs w:val="24"/>
              </w:rPr>
            </w:pPr>
            <w:r w:rsidRPr="00E334F2">
              <w:rPr>
                <w:rFonts w:ascii="Calibri" w:hAnsi="Calibri" w:cs="Calibri"/>
                <w:sz w:val="24"/>
                <w:szCs w:val="24"/>
              </w:rPr>
              <w:t>Essential</w:t>
            </w:r>
          </w:p>
        </w:tc>
      </w:tr>
      <w:tr w:rsidR="00224EC9" w:rsidRPr="00E334F2" w14:paraId="63395439" w14:textId="77777777" w:rsidTr="00963939">
        <w:tc>
          <w:tcPr>
            <w:tcW w:w="7230" w:type="dxa"/>
            <w:tcBorders>
              <w:top w:val="single" w:sz="4" w:space="0" w:color="auto"/>
              <w:left w:val="single" w:sz="4" w:space="0" w:color="auto"/>
              <w:bottom w:val="single" w:sz="4" w:space="0" w:color="auto"/>
              <w:right w:val="single" w:sz="4" w:space="0" w:color="auto"/>
            </w:tcBorders>
          </w:tcPr>
          <w:p w14:paraId="207FA6C6" w14:textId="77777777" w:rsidR="00224EC9" w:rsidRPr="00E334F2" w:rsidRDefault="00224EC9" w:rsidP="00963939">
            <w:pPr>
              <w:pStyle w:val="Docbodycopy"/>
            </w:pPr>
            <w:r w:rsidRPr="00E334F2">
              <w:t>Willing and able to attend events and field locations with appropriate colleagues and in accordance with agreed risk assessments and lone-working procedures</w:t>
            </w:r>
          </w:p>
        </w:tc>
        <w:tc>
          <w:tcPr>
            <w:tcW w:w="2409" w:type="dxa"/>
            <w:tcBorders>
              <w:top w:val="single" w:sz="4" w:space="0" w:color="auto"/>
              <w:left w:val="single" w:sz="4" w:space="0" w:color="auto"/>
              <w:bottom w:val="single" w:sz="4" w:space="0" w:color="auto"/>
              <w:right w:val="single" w:sz="4" w:space="0" w:color="auto"/>
            </w:tcBorders>
          </w:tcPr>
          <w:p w14:paraId="5C2DC708" w14:textId="77777777" w:rsidR="00224EC9" w:rsidRPr="00E334F2" w:rsidRDefault="00224EC9" w:rsidP="00963939">
            <w:pPr>
              <w:rPr>
                <w:rFonts w:ascii="Calibri" w:hAnsi="Calibri" w:cs="Calibri"/>
                <w:color w:val="FF0000"/>
                <w:sz w:val="24"/>
                <w:szCs w:val="24"/>
              </w:rPr>
            </w:pPr>
            <w:r w:rsidRPr="00E334F2">
              <w:rPr>
                <w:rFonts w:ascii="Calibri" w:hAnsi="Calibri" w:cs="Calibri"/>
                <w:sz w:val="24"/>
                <w:szCs w:val="24"/>
              </w:rPr>
              <w:t>Essential</w:t>
            </w:r>
          </w:p>
        </w:tc>
      </w:tr>
    </w:tbl>
    <w:p w14:paraId="2960F223" w14:textId="77777777" w:rsidR="00224EC9" w:rsidRPr="00E334F2" w:rsidRDefault="00224EC9" w:rsidP="00224EC9">
      <w:pPr>
        <w:pStyle w:val="Docsub-title"/>
        <w:rPr>
          <w:rFonts w:ascii="Calibri" w:hAnsi="Calibri" w:cs="Calibri"/>
          <w:sz w:val="24"/>
          <w:szCs w:val="24"/>
        </w:rPr>
      </w:pPr>
    </w:p>
    <w:p w14:paraId="6433169B" w14:textId="77777777" w:rsidR="00032F69" w:rsidRDefault="00032F69">
      <w:pPr>
        <w:spacing w:line="278" w:lineRule="auto"/>
        <w:rPr>
          <w:rFonts w:ascii="Adelle Rg" w:hAnsi="Adelle Rg"/>
          <w:b/>
          <w:bCs/>
          <w:color w:val="008296"/>
          <w:sz w:val="36"/>
          <w:szCs w:val="40"/>
        </w:rPr>
      </w:pPr>
      <w:r>
        <w:rPr>
          <w:rFonts w:ascii="Adelle Rg" w:hAnsi="Adelle Rg"/>
        </w:rPr>
        <w:br w:type="page"/>
      </w:r>
    </w:p>
    <w:p w14:paraId="3DD9D8B4" w14:textId="670C76B6" w:rsidR="00032F69" w:rsidRPr="000C7FA6" w:rsidRDefault="00032F69" w:rsidP="00032F69">
      <w:pPr>
        <w:pStyle w:val="Docsubtitle16pt"/>
        <w:rPr>
          <w:rFonts w:ascii="Adelle Rg" w:hAnsi="Adelle Rg"/>
        </w:rPr>
      </w:pPr>
      <w:r w:rsidRPr="000C7FA6">
        <w:rPr>
          <w:rFonts w:ascii="Adelle Rg" w:hAnsi="Adelle Rg"/>
        </w:rPr>
        <w:lastRenderedPageBreak/>
        <w:t>Terms and Conditions</w:t>
      </w:r>
    </w:p>
    <w:tbl>
      <w:tblPr>
        <w:tblStyle w:val="TableGrid"/>
        <w:tblW w:w="0" w:type="auto"/>
        <w:tblLook w:val="04A0" w:firstRow="1" w:lastRow="0" w:firstColumn="1" w:lastColumn="0" w:noHBand="0" w:noVBand="1"/>
      </w:tblPr>
      <w:tblGrid>
        <w:gridCol w:w="2046"/>
        <w:gridCol w:w="7808"/>
      </w:tblGrid>
      <w:tr w:rsidR="00032F69" w:rsidRPr="000C7FA6" w14:paraId="0A67E079" w14:textId="77777777" w:rsidTr="00B60A04">
        <w:trPr>
          <w:trHeight w:val="742"/>
        </w:trPr>
        <w:tc>
          <w:tcPr>
            <w:tcW w:w="2046" w:type="dxa"/>
            <w:shd w:val="clear" w:color="auto" w:fill="F2F2F2" w:themeFill="background1" w:themeFillShade="F2"/>
          </w:tcPr>
          <w:p w14:paraId="695B35CC" w14:textId="77777777" w:rsidR="00032F69" w:rsidRPr="000C7FA6" w:rsidRDefault="00032F69" w:rsidP="00B60A04">
            <w:pPr>
              <w:spacing w:before="240"/>
              <w:rPr>
                <w:rFonts w:ascii="Calibri" w:hAnsi="Calibri" w:cs="Calibri"/>
                <w:b/>
                <w:bCs/>
                <w:color w:val="009999"/>
                <w:sz w:val="24"/>
                <w:szCs w:val="24"/>
              </w:rPr>
            </w:pPr>
            <w:r w:rsidRPr="000C7FA6">
              <w:rPr>
                <w:rFonts w:ascii="Calibri" w:hAnsi="Calibri" w:cs="Calibri"/>
                <w:b/>
                <w:bCs/>
                <w:sz w:val="24"/>
                <w:szCs w:val="24"/>
              </w:rPr>
              <w:t>Salary:</w:t>
            </w:r>
          </w:p>
        </w:tc>
        <w:tc>
          <w:tcPr>
            <w:tcW w:w="7808" w:type="dxa"/>
          </w:tcPr>
          <w:p w14:paraId="6B2BCD17" w14:textId="6095A48B" w:rsidR="00032F69" w:rsidRPr="000C7FA6" w:rsidRDefault="00032F69" w:rsidP="00B60A04">
            <w:pPr>
              <w:pStyle w:val="Docbodycopy"/>
              <w:spacing w:before="240"/>
              <w:rPr>
                <w:b/>
                <w:bCs/>
                <w:sz w:val="44"/>
                <w:szCs w:val="44"/>
              </w:rPr>
            </w:pPr>
            <w:r w:rsidRPr="000C7FA6">
              <w:t xml:space="preserve">Within the range </w:t>
            </w:r>
            <w:r w:rsidR="004B303F" w:rsidRPr="004B303F">
              <w:t>£33,038.72 - £36,357.36</w:t>
            </w:r>
            <w:r w:rsidR="004B303F">
              <w:t xml:space="preserve"> </w:t>
            </w:r>
            <w:r w:rsidRPr="000C7FA6">
              <w:t>per annum</w:t>
            </w:r>
            <w:r w:rsidR="004B303F">
              <w:t>.</w:t>
            </w:r>
          </w:p>
        </w:tc>
      </w:tr>
      <w:tr w:rsidR="00032F69" w:rsidRPr="000C7FA6" w14:paraId="3EA1F509" w14:textId="77777777" w:rsidTr="00B60A04">
        <w:trPr>
          <w:trHeight w:val="2255"/>
        </w:trPr>
        <w:tc>
          <w:tcPr>
            <w:tcW w:w="2046" w:type="dxa"/>
            <w:shd w:val="clear" w:color="auto" w:fill="F2F2F2" w:themeFill="background1" w:themeFillShade="F2"/>
          </w:tcPr>
          <w:p w14:paraId="4E1B31D6" w14:textId="77777777" w:rsidR="00032F69" w:rsidRPr="000C7FA6" w:rsidRDefault="00032F69" w:rsidP="00B60A04">
            <w:pPr>
              <w:spacing w:before="240"/>
              <w:rPr>
                <w:rFonts w:ascii="Calibri" w:hAnsi="Calibri" w:cs="Calibri"/>
                <w:b/>
                <w:bCs/>
                <w:color w:val="009999"/>
                <w:sz w:val="24"/>
                <w:szCs w:val="24"/>
              </w:rPr>
            </w:pPr>
            <w:r w:rsidRPr="000C7FA6">
              <w:rPr>
                <w:rFonts w:ascii="Calibri" w:hAnsi="Calibri" w:cs="Calibri"/>
                <w:b/>
                <w:bCs/>
                <w:sz w:val="24"/>
                <w:szCs w:val="24"/>
              </w:rPr>
              <w:t>Hours:</w:t>
            </w:r>
          </w:p>
        </w:tc>
        <w:tc>
          <w:tcPr>
            <w:tcW w:w="7808" w:type="dxa"/>
          </w:tcPr>
          <w:p w14:paraId="0453BB35" w14:textId="7002F90A" w:rsidR="00032F69" w:rsidRPr="000C7FA6" w:rsidRDefault="00032F69" w:rsidP="00B60A04">
            <w:pPr>
              <w:pStyle w:val="Docbodycopy"/>
              <w:spacing w:before="240"/>
            </w:pPr>
            <w:r w:rsidRPr="000C7FA6">
              <w:t>35 hours per week, Monday to Friday</w:t>
            </w:r>
            <w:r>
              <w:rPr>
                <w:color w:val="EE0000"/>
              </w:rPr>
              <w:t xml:space="preserve">. </w:t>
            </w:r>
            <w:r w:rsidRPr="000C7FA6">
              <w:t>The nature of the post’s duties may occasionally require evening and/or weekend work</w:t>
            </w:r>
            <w:r>
              <w:rPr>
                <w:color w:val="EE0000"/>
              </w:rPr>
              <w:t>.</w:t>
            </w:r>
          </w:p>
          <w:p w14:paraId="1B419947" w14:textId="77777777" w:rsidR="00032F69" w:rsidRPr="000C7FA6" w:rsidRDefault="00032F69" w:rsidP="00B60A04">
            <w:pPr>
              <w:pStyle w:val="Docbodycopy"/>
              <w:spacing w:before="240"/>
              <w:rPr>
                <w:b/>
                <w:bCs/>
                <w:sz w:val="44"/>
                <w:szCs w:val="44"/>
              </w:rPr>
            </w:pPr>
            <w:r w:rsidRPr="000C7FA6">
              <w:t>Paid overtime is not available, but time off in lieu will be given for essential additional hours worked.</w:t>
            </w:r>
          </w:p>
        </w:tc>
      </w:tr>
      <w:tr w:rsidR="00032F69" w:rsidRPr="000C7FA6" w14:paraId="0AAC68AD" w14:textId="77777777" w:rsidTr="00B60A04">
        <w:trPr>
          <w:trHeight w:val="1267"/>
        </w:trPr>
        <w:tc>
          <w:tcPr>
            <w:tcW w:w="2046" w:type="dxa"/>
            <w:shd w:val="clear" w:color="auto" w:fill="F2F2F2" w:themeFill="background1" w:themeFillShade="F2"/>
          </w:tcPr>
          <w:p w14:paraId="6642359B" w14:textId="77777777" w:rsidR="00032F69" w:rsidRPr="000C7FA6" w:rsidRDefault="00032F69" w:rsidP="00B60A04">
            <w:pPr>
              <w:spacing w:before="240"/>
              <w:rPr>
                <w:rFonts w:ascii="Calibri" w:hAnsi="Calibri" w:cs="Calibri"/>
                <w:b/>
                <w:bCs/>
                <w:color w:val="009999"/>
                <w:sz w:val="24"/>
                <w:szCs w:val="24"/>
              </w:rPr>
            </w:pPr>
            <w:r w:rsidRPr="000C7FA6">
              <w:rPr>
                <w:rFonts w:ascii="Calibri" w:hAnsi="Calibri" w:cs="Calibri"/>
                <w:b/>
                <w:bCs/>
                <w:sz w:val="24"/>
                <w:szCs w:val="24"/>
              </w:rPr>
              <w:t>Contract:</w:t>
            </w:r>
          </w:p>
        </w:tc>
        <w:tc>
          <w:tcPr>
            <w:tcW w:w="7808" w:type="dxa"/>
          </w:tcPr>
          <w:p w14:paraId="150F6543" w14:textId="0DEADE24" w:rsidR="00032F69" w:rsidRPr="000C7FA6" w:rsidRDefault="00032F69" w:rsidP="00B60A04">
            <w:pPr>
              <w:pStyle w:val="Docbodycopy"/>
              <w:spacing w:before="240"/>
              <w:rPr>
                <w:b/>
                <w:bCs/>
                <w:sz w:val="44"/>
                <w:szCs w:val="44"/>
              </w:rPr>
            </w:pPr>
            <w:r w:rsidRPr="000C7FA6">
              <w:t xml:space="preserve">Fixed Term </w:t>
            </w:r>
            <w:r w:rsidRPr="004B303F">
              <w:t xml:space="preserve">Maternity Cover. </w:t>
            </w:r>
            <w:r w:rsidRPr="000C7FA6">
              <w:t xml:space="preserve">A probationary period of </w:t>
            </w:r>
            <w:r>
              <w:t>4</w:t>
            </w:r>
            <w:r w:rsidRPr="000C7FA6">
              <w:t xml:space="preserve"> months applies to new staff, during which you must complete all essential, mandatory training.</w:t>
            </w:r>
          </w:p>
        </w:tc>
      </w:tr>
      <w:tr w:rsidR="00032F69" w:rsidRPr="000C7FA6" w14:paraId="5F2FF1EB" w14:textId="77777777" w:rsidTr="00B60A04">
        <w:trPr>
          <w:trHeight w:val="1543"/>
        </w:trPr>
        <w:tc>
          <w:tcPr>
            <w:tcW w:w="2046" w:type="dxa"/>
            <w:shd w:val="clear" w:color="auto" w:fill="F2F2F2" w:themeFill="background1" w:themeFillShade="F2"/>
          </w:tcPr>
          <w:p w14:paraId="72CBE237" w14:textId="77777777" w:rsidR="00032F69" w:rsidRPr="000C7FA6" w:rsidRDefault="00032F69" w:rsidP="00B60A04">
            <w:pPr>
              <w:spacing w:before="240"/>
              <w:rPr>
                <w:rFonts w:ascii="Calibri" w:hAnsi="Calibri" w:cs="Calibri"/>
                <w:b/>
                <w:bCs/>
                <w:color w:val="009999"/>
                <w:sz w:val="24"/>
                <w:szCs w:val="24"/>
              </w:rPr>
            </w:pPr>
            <w:r w:rsidRPr="000C7FA6">
              <w:rPr>
                <w:rFonts w:ascii="Calibri" w:hAnsi="Calibri" w:cs="Calibri"/>
                <w:b/>
                <w:bCs/>
                <w:sz w:val="24"/>
                <w:szCs w:val="24"/>
              </w:rPr>
              <w:t>Flexibility:</w:t>
            </w:r>
          </w:p>
        </w:tc>
        <w:tc>
          <w:tcPr>
            <w:tcW w:w="7808" w:type="dxa"/>
          </w:tcPr>
          <w:p w14:paraId="12B259E9" w14:textId="77777777" w:rsidR="00032F69" w:rsidRPr="000C7FA6" w:rsidRDefault="00032F69" w:rsidP="00B60A04">
            <w:pPr>
              <w:pStyle w:val="Docbodycopy"/>
              <w:spacing w:before="240"/>
              <w:rPr>
                <w:b/>
                <w:bCs/>
                <w:sz w:val="44"/>
                <w:szCs w:val="44"/>
              </w:rPr>
            </w:pPr>
            <w:r w:rsidRPr="000C7FA6">
              <w:t>Whilst ensuring the needs of the business and the role are met, the Trust endeavours to meet the flexible working needs of its employees. Depending on the nature of the role, the Trust offers hybrid working (a mix of office and at home).</w:t>
            </w:r>
          </w:p>
        </w:tc>
      </w:tr>
      <w:tr w:rsidR="00032F69" w:rsidRPr="000C7FA6" w14:paraId="49D52FF6" w14:textId="77777777" w:rsidTr="00B60A04">
        <w:trPr>
          <w:trHeight w:val="1254"/>
        </w:trPr>
        <w:tc>
          <w:tcPr>
            <w:tcW w:w="2046" w:type="dxa"/>
            <w:shd w:val="clear" w:color="auto" w:fill="F2F2F2" w:themeFill="background1" w:themeFillShade="F2"/>
          </w:tcPr>
          <w:p w14:paraId="4D60C001" w14:textId="77777777" w:rsidR="00032F69" w:rsidRPr="000C7FA6" w:rsidRDefault="00032F69" w:rsidP="00B60A04">
            <w:pPr>
              <w:spacing w:before="240"/>
              <w:rPr>
                <w:rFonts w:ascii="Calibri" w:hAnsi="Calibri" w:cs="Calibri"/>
                <w:b/>
                <w:bCs/>
                <w:color w:val="009999"/>
                <w:sz w:val="24"/>
                <w:szCs w:val="24"/>
              </w:rPr>
            </w:pPr>
            <w:r w:rsidRPr="000C7FA6">
              <w:rPr>
                <w:rFonts w:ascii="Calibri" w:hAnsi="Calibri" w:cs="Calibri"/>
                <w:b/>
                <w:bCs/>
                <w:sz w:val="24"/>
                <w:szCs w:val="24"/>
              </w:rPr>
              <w:t>Holidays:</w:t>
            </w:r>
          </w:p>
        </w:tc>
        <w:tc>
          <w:tcPr>
            <w:tcW w:w="7808" w:type="dxa"/>
          </w:tcPr>
          <w:p w14:paraId="13B2B4F7" w14:textId="77777777" w:rsidR="00032F69" w:rsidRPr="000C7FA6" w:rsidRDefault="00032F69" w:rsidP="00B60A04">
            <w:pPr>
              <w:pStyle w:val="Docbodycopy"/>
              <w:spacing w:before="240"/>
              <w:rPr>
                <w:b/>
                <w:bCs/>
                <w:sz w:val="44"/>
                <w:szCs w:val="44"/>
              </w:rPr>
            </w:pPr>
            <w:r w:rsidRPr="000C7FA6">
              <w:t>30 days per annum inclusive of 3 office/site closure days over the Christmas period, in addition to national public holidays, rising to 33 days after 5 years’ service. All leave is pro rata for part time employees.</w:t>
            </w:r>
          </w:p>
        </w:tc>
      </w:tr>
      <w:tr w:rsidR="00032F69" w:rsidRPr="000C7FA6" w14:paraId="3ED9F3CD" w14:textId="77777777" w:rsidTr="00B60A04">
        <w:trPr>
          <w:trHeight w:val="1254"/>
        </w:trPr>
        <w:tc>
          <w:tcPr>
            <w:tcW w:w="2046" w:type="dxa"/>
            <w:shd w:val="clear" w:color="auto" w:fill="F2F2F2" w:themeFill="background1" w:themeFillShade="F2"/>
          </w:tcPr>
          <w:p w14:paraId="129DCE1B" w14:textId="77777777" w:rsidR="00032F69" w:rsidRPr="000C7FA6" w:rsidRDefault="00032F69" w:rsidP="00B60A04">
            <w:pPr>
              <w:spacing w:before="240"/>
              <w:rPr>
                <w:rFonts w:ascii="Calibri" w:hAnsi="Calibri" w:cs="Calibri"/>
                <w:b/>
                <w:bCs/>
                <w:sz w:val="24"/>
                <w:szCs w:val="24"/>
              </w:rPr>
            </w:pPr>
            <w:r w:rsidRPr="000C7FA6">
              <w:rPr>
                <w:rFonts w:ascii="Calibri" w:hAnsi="Calibri" w:cs="Calibri"/>
                <w:b/>
                <w:bCs/>
                <w:sz w:val="24"/>
                <w:szCs w:val="24"/>
              </w:rPr>
              <w:t>Pensions:</w:t>
            </w:r>
          </w:p>
        </w:tc>
        <w:tc>
          <w:tcPr>
            <w:tcW w:w="7808" w:type="dxa"/>
          </w:tcPr>
          <w:p w14:paraId="4AF89E33" w14:textId="77777777" w:rsidR="00032F69" w:rsidRPr="000C7FA6" w:rsidRDefault="00032F69" w:rsidP="00B60A04">
            <w:pPr>
              <w:pStyle w:val="Docbodycopy"/>
              <w:spacing w:before="240"/>
            </w:pPr>
            <w:r w:rsidRPr="000C7FA6">
              <w:rPr>
                <w:color w:val="000000"/>
              </w:rPr>
              <w:t>You may be eligible to be auto enrolled into the Trust’s Pension Scheme.</w:t>
            </w:r>
            <w:r>
              <w:rPr>
                <w:color w:val="000000"/>
              </w:rPr>
              <w:t xml:space="preserve"> Terms of the scheme will be provided prior to joining.</w:t>
            </w:r>
          </w:p>
        </w:tc>
      </w:tr>
      <w:tr w:rsidR="00032F69" w:rsidRPr="000C7FA6" w14:paraId="13BAAB36" w14:textId="77777777" w:rsidTr="00B60A04">
        <w:trPr>
          <w:trHeight w:val="1254"/>
        </w:trPr>
        <w:tc>
          <w:tcPr>
            <w:tcW w:w="2046" w:type="dxa"/>
            <w:shd w:val="clear" w:color="auto" w:fill="F2F2F2" w:themeFill="background1" w:themeFillShade="F2"/>
          </w:tcPr>
          <w:p w14:paraId="4A6AE12E" w14:textId="77777777" w:rsidR="00032F69" w:rsidRPr="000C7FA6" w:rsidRDefault="00032F69" w:rsidP="00B60A04">
            <w:pPr>
              <w:spacing w:before="240"/>
              <w:rPr>
                <w:rFonts w:ascii="Calibri" w:hAnsi="Calibri" w:cs="Calibri"/>
                <w:b/>
                <w:bCs/>
                <w:sz w:val="24"/>
                <w:szCs w:val="24"/>
              </w:rPr>
            </w:pPr>
            <w:r w:rsidRPr="000C7FA6">
              <w:rPr>
                <w:rFonts w:ascii="Calibri" w:hAnsi="Calibri" w:cs="Calibri"/>
                <w:b/>
                <w:bCs/>
                <w:sz w:val="24"/>
                <w:szCs w:val="24"/>
              </w:rPr>
              <w:t>Employee Assistance Programme:</w:t>
            </w:r>
          </w:p>
        </w:tc>
        <w:tc>
          <w:tcPr>
            <w:tcW w:w="7808" w:type="dxa"/>
          </w:tcPr>
          <w:p w14:paraId="014D7629" w14:textId="77777777" w:rsidR="00032F69" w:rsidRPr="000C7FA6" w:rsidRDefault="00032F69" w:rsidP="00B60A04">
            <w:pPr>
              <w:pStyle w:val="Docbodycopy"/>
              <w:spacing w:before="240"/>
            </w:pPr>
            <w:r w:rsidRPr="000C7FA6">
              <w:t>The Trust provides an Employee Assistance Programme. This is a confidential service which aims to provide staff with support for a range of issues.</w:t>
            </w:r>
          </w:p>
        </w:tc>
      </w:tr>
      <w:tr w:rsidR="00032F69" w:rsidRPr="000C7FA6" w14:paraId="71E8916D" w14:textId="77777777" w:rsidTr="00B60A04">
        <w:trPr>
          <w:trHeight w:val="1254"/>
        </w:trPr>
        <w:tc>
          <w:tcPr>
            <w:tcW w:w="2046" w:type="dxa"/>
            <w:shd w:val="clear" w:color="auto" w:fill="F2F2F2" w:themeFill="background1" w:themeFillShade="F2"/>
          </w:tcPr>
          <w:p w14:paraId="7B46DF73" w14:textId="77777777" w:rsidR="00032F69" w:rsidRPr="000C7FA6" w:rsidRDefault="00032F69" w:rsidP="00B60A04">
            <w:pPr>
              <w:spacing w:before="240"/>
              <w:rPr>
                <w:rFonts w:ascii="Calibri" w:hAnsi="Calibri" w:cs="Calibri"/>
                <w:b/>
                <w:bCs/>
                <w:sz w:val="24"/>
                <w:szCs w:val="24"/>
              </w:rPr>
            </w:pPr>
            <w:r w:rsidRPr="000C7FA6">
              <w:rPr>
                <w:rFonts w:ascii="Calibri" w:hAnsi="Calibri" w:cs="Calibri"/>
                <w:b/>
                <w:bCs/>
                <w:sz w:val="24"/>
                <w:szCs w:val="24"/>
              </w:rPr>
              <w:t>Health Questionnaire:</w:t>
            </w:r>
          </w:p>
        </w:tc>
        <w:tc>
          <w:tcPr>
            <w:tcW w:w="7808" w:type="dxa"/>
          </w:tcPr>
          <w:p w14:paraId="68F74A41" w14:textId="77777777" w:rsidR="00032F69" w:rsidRPr="000C7FA6" w:rsidRDefault="00032F69" w:rsidP="00B60A04">
            <w:pPr>
              <w:pStyle w:val="Docbodycopy"/>
              <w:tabs>
                <w:tab w:val="left" w:pos="1072"/>
              </w:tabs>
              <w:spacing w:before="240"/>
            </w:pPr>
            <w:r w:rsidRPr="000C7FA6">
              <w:t>You will be asked to complete a health questionnaire in order to identify and support or adjustments you may require.</w:t>
            </w:r>
          </w:p>
        </w:tc>
      </w:tr>
      <w:tr w:rsidR="00032F69" w:rsidRPr="000C7FA6" w14:paraId="58A03B7E" w14:textId="77777777" w:rsidTr="00B60A04">
        <w:trPr>
          <w:trHeight w:val="1676"/>
        </w:trPr>
        <w:tc>
          <w:tcPr>
            <w:tcW w:w="2046" w:type="dxa"/>
            <w:shd w:val="clear" w:color="auto" w:fill="F2F2F2" w:themeFill="background1" w:themeFillShade="F2"/>
          </w:tcPr>
          <w:p w14:paraId="021FFF6F" w14:textId="77777777" w:rsidR="00032F69" w:rsidRPr="000C7FA6" w:rsidRDefault="00032F69" w:rsidP="00B60A04">
            <w:pPr>
              <w:spacing w:before="240"/>
              <w:rPr>
                <w:rFonts w:ascii="Calibri" w:hAnsi="Calibri" w:cs="Calibri"/>
                <w:b/>
                <w:bCs/>
                <w:sz w:val="24"/>
                <w:szCs w:val="24"/>
              </w:rPr>
            </w:pPr>
            <w:r w:rsidRPr="000C7FA6">
              <w:rPr>
                <w:rFonts w:ascii="Calibri" w:hAnsi="Calibri" w:cs="Calibri"/>
                <w:b/>
                <w:bCs/>
                <w:sz w:val="24"/>
                <w:szCs w:val="24"/>
              </w:rPr>
              <w:lastRenderedPageBreak/>
              <w:t>Equal Opportunities:</w:t>
            </w:r>
          </w:p>
        </w:tc>
        <w:tc>
          <w:tcPr>
            <w:tcW w:w="7808" w:type="dxa"/>
          </w:tcPr>
          <w:p w14:paraId="2096EA1E" w14:textId="77777777" w:rsidR="00032F69" w:rsidRPr="000C7FA6" w:rsidRDefault="00032F69" w:rsidP="00B60A04">
            <w:pPr>
              <w:pStyle w:val="Docbodycopy"/>
              <w:spacing w:before="240"/>
            </w:pPr>
            <w:r w:rsidRPr="000C7FA6">
              <w:rPr>
                <w:color w:val="000000"/>
              </w:rPr>
              <w:t>Yorkshire Wildlife Trust is committed to equal opportunities and appoints on merit. We welcome applicants from all sections of society regardless of gender, sexual orientation, race, disability, marital status, age and religion, perceived community background or political beliefs.</w:t>
            </w:r>
          </w:p>
        </w:tc>
      </w:tr>
      <w:tr w:rsidR="00032F69" w:rsidRPr="000C7FA6" w14:paraId="5D1C012C" w14:textId="77777777" w:rsidTr="00B60A04">
        <w:trPr>
          <w:trHeight w:val="835"/>
        </w:trPr>
        <w:tc>
          <w:tcPr>
            <w:tcW w:w="2046" w:type="dxa"/>
            <w:shd w:val="clear" w:color="auto" w:fill="F2F2F2" w:themeFill="background1" w:themeFillShade="F2"/>
          </w:tcPr>
          <w:p w14:paraId="16174344" w14:textId="77777777" w:rsidR="00032F69" w:rsidRPr="000C7FA6" w:rsidRDefault="00032F69" w:rsidP="00B60A04">
            <w:pPr>
              <w:spacing w:before="240"/>
              <w:rPr>
                <w:rFonts w:ascii="Calibri" w:hAnsi="Calibri" w:cs="Calibri"/>
                <w:b/>
                <w:bCs/>
                <w:sz w:val="24"/>
                <w:szCs w:val="24"/>
              </w:rPr>
            </w:pPr>
            <w:r w:rsidRPr="000C7FA6">
              <w:rPr>
                <w:rFonts w:ascii="Calibri" w:hAnsi="Calibri" w:cs="Calibri"/>
                <w:b/>
                <w:bCs/>
                <w:sz w:val="24"/>
                <w:szCs w:val="24"/>
              </w:rPr>
              <w:t>Place of Work:</w:t>
            </w:r>
          </w:p>
        </w:tc>
        <w:tc>
          <w:tcPr>
            <w:tcW w:w="7808" w:type="dxa"/>
          </w:tcPr>
          <w:p w14:paraId="157C5029" w14:textId="12C85D53" w:rsidR="00032F69" w:rsidRPr="000C7FA6" w:rsidRDefault="00032F69" w:rsidP="00B60A04">
            <w:pPr>
              <w:pStyle w:val="Docbodycopy"/>
              <w:spacing w:before="240"/>
            </w:pPr>
            <w:r w:rsidRPr="000C7FA6">
              <w:t xml:space="preserve">The post will be based at </w:t>
            </w:r>
            <w:r w:rsidR="004B303F" w:rsidRPr="004B303F">
              <w:t>Spurn Point, Hull,</w:t>
            </w:r>
          </w:p>
        </w:tc>
      </w:tr>
      <w:tr w:rsidR="00032F69" w:rsidRPr="000C7FA6" w14:paraId="333BB093" w14:textId="77777777" w:rsidTr="00B60A04">
        <w:trPr>
          <w:trHeight w:val="1254"/>
        </w:trPr>
        <w:tc>
          <w:tcPr>
            <w:tcW w:w="2046" w:type="dxa"/>
            <w:shd w:val="clear" w:color="auto" w:fill="F2F2F2" w:themeFill="background1" w:themeFillShade="F2"/>
          </w:tcPr>
          <w:p w14:paraId="1665CB61" w14:textId="77777777" w:rsidR="00032F69" w:rsidRPr="000C7FA6" w:rsidRDefault="00032F69" w:rsidP="00B60A04">
            <w:pPr>
              <w:spacing w:before="240"/>
              <w:rPr>
                <w:rFonts w:ascii="Calibri" w:hAnsi="Calibri" w:cs="Calibri"/>
                <w:b/>
                <w:bCs/>
                <w:sz w:val="24"/>
                <w:szCs w:val="24"/>
              </w:rPr>
            </w:pPr>
            <w:r w:rsidRPr="000C7FA6">
              <w:rPr>
                <w:rFonts w:ascii="Calibri" w:hAnsi="Calibri" w:cs="Calibri"/>
                <w:b/>
                <w:bCs/>
                <w:sz w:val="24"/>
                <w:szCs w:val="24"/>
              </w:rPr>
              <w:t>Travel:</w:t>
            </w:r>
          </w:p>
        </w:tc>
        <w:tc>
          <w:tcPr>
            <w:tcW w:w="7808" w:type="dxa"/>
          </w:tcPr>
          <w:p w14:paraId="5A380C46" w14:textId="77777777" w:rsidR="00032F69" w:rsidRPr="000C7FA6" w:rsidRDefault="00032F69" w:rsidP="00B60A04">
            <w:pPr>
              <w:pStyle w:val="Docbodycopy"/>
              <w:spacing w:before="240"/>
            </w:pPr>
            <w:r w:rsidRPr="000C7FA6">
              <w:t xml:space="preserve">Public transport is encouraged although pool vehicles are available.  In exceptional circumstances the use of the employee’s own vehicle may be necessary for business use, at a mileage rate of </w:t>
            </w:r>
            <w:r>
              <w:t>5</w:t>
            </w:r>
            <w:r w:rsidRPr="000C7FA6">
              <w:t>5p per mile.</w:t>
            </w:r>
          </w:p>
        </w:tc>
      </w:tr>
      <w:tr w:rsidR="00032F69" w:rsidRPr="000C7FA6" w14:paraId="01895CA7" w14:textId="77777777" w:rsidTr="00B60A04">
        <w:trPr>
          <w:trHeight w:val="1702"/>
        </w:trPr>
        <w:tc>
          <w:tcPr>
            <w:tcW w:w="2046" w:type="dxa"/>
            <w:shd w:val="clear" w:color="auto" w:fill="F2F2F2" w:themeFill="background1" w:themeFillShade="F2"/>
          </w:tcPr>
          <w:p w14:paraId="13F1B466" w14:textId="77777777" w:rsidR="00032F69" w:rsidRPr="000C7FA6" w:rsidRDefault="00032F69" w:rsidP="00B60A04">
            <w:pPr>
              <w:spacing w:before="240"/>
              <w:rPr>
                <w:rFonts w:ascii="Calibri" w:hAnsi="Calibri" w:cs="Calibri"/>
                <w:b/>
                <w:bCs/>
                <w:sz w:val="24"/>
                <w:szCs w:val="24"/>
              </w:rPr>
            </w:pPr>
            <w:r w:rsidRPr="000C7FA6">
              <w:rPr>
                <w:rFonts w:ascii="Calibri" w:hAnsi="Calibri" w:cs="Calibri"/>
                <w:b/>
                <w:bCs/>
                <w:sz w:val="24"/>
                <w:szCs w:val="24"/>
              </w:rPr>
              <w:t>Training &amp; Professional Memberships:</w:t>
            </w:r>
          </w:p>
        </w:tc>
        <w:tc>
          <w:tcPr>
            <w:tcW w:w="7808" w:type="dxa"/>
          </w:tcPr>
          <w:p w14:paraId="3AA25AFD" w14:textId="77777777" w:rsidR="00032F69" w:rsidRPr="000C7FA6" w:rsidRDefault="00032F69" w:rsidP="00B60A04">
            <w:pPr>
              <w:pStyle w:val="Docbodycopy"/>
              <w:spacing w:before="240"/>
            </w:pPr>
            <w:r w:rsidRPr="000C7FA6">
              <w:t>The Trust is fully committed to personal development and training and supports achieving and maintaining professional memberships and accreditations, with any essential-to-role professional memberships paid for by the Trust.</w:t>
            </w:r>
          </w:p>
        </w:tc>
      </w:tr>
    </w:tbl>
    <w:p w14:paraId="0DB423C0" w14:textId="77777777" w:rsidR="00032F69" w:rsidRPr="000747D2" w:rsidRDefault="00032F69" w:rsidP="00032F69">
      <w:pPr>
        <w:pStyle w:val="Docsubtitle16pt"/>
      </w:pPr>
    </w:p>
    <w:sectPr w:rsidR="00032F69" w:rsidRPr="000747D2" w:rsidSect="00224EC9">
      <w:headerReference w:type="default" r:id="rId8"/>
      <w:footerReference w:type="default" r:id="rId9"/>
      <w:pgSz w:w="11906" w:h="16838"/>
      <w:pgMar w:top="720" w:right="1021" w:bottom="2410" w:left="1021" w:header="709" w:footer="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0A6C9" w14:textId="77777777" w:rsidR="00DA4F60" w:rsidRDefault="00DA4F60">
      <w:pPr>
        <w:spacing w:after="0" w:line="240" w:lineRule="auto"/>
      </w:pPr>
      <w:r>
        <w:separator/>
      </w:r>
    </w:p>
  </w:endnote>
  <w:endnote w:type="continuationSeparator" w:id="0">
    <w:p w14:paraId="73158129" w14:textId="77777777" w:rsidR="00DA4F60" w:rsidRDefault="00DA4F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delle Sb">
    <w:altName w:val="Calibri"/>
    <w:panose1 w:val="00000000000000000000"/>
    <w:charset w:val="00"/>
    <w:family w:val="modern"/>
    <w:notTrueType/>
    <w:pitch w:val="variable"/>
    <w:sig w:usb0="80000087" w:usb1="0000004B" w:usb2="00000000" w:usb3="00000000" w:csb0="00000083" w:csb1="00000000"/>
  </w:font>
  <w:font w:name="Adelle Rg">
    <w:panose1 w:val="02000503060000020004"/>
    <w:charset w:val="00"/>
    <w:family w:val="modern"/>
    <w:notTrueType/>
    <w:pitch w:val="variable"/>
    <w:sig w:usb0="80000087" w:usb1="0000004B" w:usb2="00000000" w:usb3="00000000" w:csb0="00000083"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1B8E1" w14:textId="77777777" w:rsidR="00224EC9" w:rsidRDefault="00224EC9">
    <w:pPr>
      <w:pStyle w:val="Footer"/>
    </w:pPr>
    <w:r>
      <w:rPr>
        <w:noProof/>
      </w:rPr>
      <w:drawing>
        <wp:anchor distT="0" distB="0" distL="114300" distR="114300" simplePos="0" relativeHeight="251658240" behindDoc="0" locked="0" layoutInCell="1" allowOverlap="1" wp14:anchorId="6F6FC61E" wp14:editId="2E105580">
          <wp:simplePos x="0" y="0"/>
          <wp:positionH relativeFrom="page">
            <wp:align>left</wp:align>
          </wp:positionH>
          <wp:positionV relativeFrom="paragraph">
            <wp:posOffset>-1650270</wp:posOffset>
          </wp:positionV>
          <wp:extent cx="7612159" cy="1813522"/>
          <wp:effectExtent l="0" t="0" r="0" b="0"/>
          <wp:wrapNone/>
          <wp:docPr id="937535635" name="Picture 4" descr="A blue logo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926337" name="Picture 4" descr="A blue logo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612159" cy="1813522"/>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27CD9" w14:textId="77777777" w:rsidR="00DA4F60" w:rsidRDefault="00DA4F60">
      <w:pPr>
        <w:spacing w:after="0" w:line="240" w:lineRule="auto"/>
      </w:pPr>
      <w:r>
        <w:separator/>
      </w:r>
    </w:p>
  </w:footnote>
  <w:footnote w:type="continuationSeparator" w:id="0">
    <w:p w14:paraId="5F24CD8A" w14:textId="77777777" w:rsidR="00DA4F60" w:rsidRDefault="00DA4F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CB204" w14:textId="77777777" w:rsidR="00224EC9" w:rsidRDefault="00224EC9">
    <w:pPr>
      <w:pStyle w:val="Header"/>
      <w:rPr>
        <w:noProof/>
      </w:rPr>
    </w:pPr>
    <w:r>
      <w:rPr>
        <w:noProof/>
      </w:rPr>
      <w:drawing>
        <wp:anchor distT="0" distB="0" distL="114300" distR="114300" simplePos="0" relativeHeight="251657216" behindDoc="0" locked="0" layoutInCell="1" allowOverlap="1" wp14:anchorId="6AE33F1F" wp14:editId="2AF97030">
          <wp:simplePos x="0" y="0"/>
          <wp:positionH relativeFrom="margin">
            <wp:align>center</wp:align>
          </wp:positionH>
          <wp:positionV relativeFrom="paragraph">
            <wp:posOffset>-451258</wp:posOffset>
          </wp:positionV>
          <wp:extent cx="7692659" cy="1501254"/>
          <wp:effectExtent l="0" t="0" r="3810" b="3810"/>
          <wp:wrapNone/>
          <wp:docPr id="758001092" name="Picture 2" descr="A white background with black and white clou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292058" name="Picture 2" descr="A white background with black and white cloud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692659" cy="1501254"/>
                  </a:xfrm>
                  <a:prstGeom prst="rect">
                    <a:avLst/>
                  </a:prstGeom>
                </pic:spPr>
              </pic:pic>
            </a:graphicData>
          </a:graphic>
          <wp14:sizeRelH relativeFrom="margin">
            <wp14:pctWidth>0</wp14:pctWidth>
          </wp14:sizeRelH>
          <wp14:sizeRelV relativeFrom="margin">
            <wp14:pctHeight>0</wp14:pctHeight>
          </wp14:sizeRelV>
        </wp:anchor>
      </w:drawing>
    </w:r>
  </w:p>
  <w:p w14:paraId="79863498" w14:textId="77777777" w:rsidR="00224EC9" w:rsidRDefault="00224EC9">
    <w:pPr>
      <w:pStyle w:val="Header"/>
      <w:rPr>
        <w:noProof/>
      </w:rPr>
    </w:pPr>
  </w:p>
  <w:p w14:paraId="2C9CA6C7" w14:textId="77777777" w:rsidR="00224EC9" w:rsidRDefault="00224EC9">
    <w:pPr>
      <w:pStyle w:val="Header"/>
      <w:rPr>
        <w:noProof/>
      </w:rPr>
    </w:pPr>
  </w:p>
  <w:p w14:paraId="10B6E801" w14:textId="77777777" w:rsidR="00224EC9" w:rsidRDefault="00224EC9">
    <w:pPr>
      <w:pStyle w:val="Header"/>
      <w:rPr>
        <w:noProof/>
      </w:rPr>
    </w:pPr>
  </w:p>
  <w:p w14:paraId="53EF1B52" w14:textId="77777777" w:rsidR="00224EC9" w:rsidRDefault="00224EC9">
    <w:pPr>
      <w:pStyle w:val="Header"/>
      <w:rPr>
        <w:noProof/>
      </w:rPr>
    </w:pPr>
  </w:p>
  <w:p w14:paraId="16F7F208" w14:textId="77777777" w:rsidR="00224EC9" w:rsidRDefault="00224EC9">
    <w:pPr>
      <w:pStyle w:val="Header"/>
      <w:rPr>
        <w:noProof/>
      </w:rPr>
    </w:pPr>
  </w:p>
  <w:p w14:paraId="410CDD32" w14:textId="77777777" w:rsidR="00224EC9" w:rsidRDefault="00224E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37289"/>
    <w:multiLevelType w:val="hybridMultilevel"/>
    <w:tmpl w:val="AA309C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D5E79E1"/>
    <w:multiLevelType w:val="hybridMultilevel"/>
    <w:tmpl w:val="EE1C37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BCC28C6"/>
    <w:multiLevelType w:val="hybridMultilevel"/>
    <w:tmpl w:val="D78245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51160777">
    <w:abstractNumId w:val="2"/>
  </w:num>
  <w:num w:numId="2" w16cid:durableId="290787118">
    <w:abstractNumId w:val="0"/>
  </w:num>
  <w:num w:numId="3" w16cid:durableId="15971280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B8D4C"/>
  <w15:chartTrackingRefBased/>
  <w15:docId w15:val="{87A8B596-5C4A-4043-9D87-1E705650F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4EC9"/>
    <w:pPr>
      <w:spacing w:line="259"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224E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24E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4E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4E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4E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4E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4E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4E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4E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4E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24E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4E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4E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4E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4E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4E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4E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4EC9"/>
    <w:rPr>
      <w:rFonts w:eastAsiaTheme="majorEastAsia" w:cstheme="majorBidi"/>
      <w:color w:val="272727" w:themeColor="text1" w:themeTint="D8"/>
    </w:rPr>
  </w:style>
  <w:style w:type="paragraph" w:styleId="Title">
    <w:name w:val="Title"/>
    <w:basedOn w:val="Normal"/>
    <w:next w:val="Normal"/>
    <w:link w:val="TitleChar"/>
    <w:uiPriority w:val="10"/>
    <w:qFormat/>
    <w:rsid w:val="00224E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4E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4E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4E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4EC9"/>
    <w:pPr>
      <w:spacing w:before="160"/>
      <w:jc w:val="center"/>
    </w:pPr>
    <w:rPr>
      <w:i/>
      <w:iCs/>
      <w:color w:val="404040" w:themeColor="text1" w:themeTint="BF"/>
    </w:rPr>
  </w:style>
  <w:style w:type="character" w:customStyle="1" w:styleId="QuoteChar">
    <w:name w:val="Quote Char"/>
    <w:basedOn w:val="DefaultParagraphFont"/>
    <w:link w:val="Quote"/>
    <w:uiPriority w:val="29"/>
    <w:rsid w:val="00224EC9"/>
    <w:rPr>
      <w:i/>
      <w:iCs/>
      <w:color w:val="404040" w:themeColor="text1" w:themeTint="BF"/>
    </w:rPr>
  </w:style>
  <w:style w:type="paragraph" w:styleId="ListParagraph">
    <w:name w:val="List Paragraph"/>
    <w:basedOn w:val="Normal"/>
    <w:uiPriority w:val="34"/>
    <w:qFormat/>
    <w:rsid w:val="00224EC9"/>
    <w:pPr>
      <w:ind w:left="720"/>
      <w:contextualSpacing/>
    </w:pPr>
  </w:style>
  <w:style w:type="character" w:styleId="IntenseEmphasis">
    <w:name w:val="Intense Emphasis"/>
    <w:basedOn w:val="DefaultParagraphFont"/>
    <w:uiPriority w:val="21"/>
    <w:qFormat/>
    <w:rsid w:val="00224EC9"/>
    <w:rPr>
      <w:i/>
      <w:iCs/>
      <w:color w:val="0F4761" w:themeColor="accent1" w:themeShade="BF"/>
    </w:rPr>
  </w:style>
  <w:style w:type="paragraph" w:styleId="IntenseQuote">
    <w:name w:val="Intense Quote"/>
    <w:basedOn w:val="Normal"/>
    <w:next w:val="Normal"/>
    <w:link w:val="IntenseQuoteChar"/>
    <w:uiPriority w:val="30"/>
    <w:qFormat/>
    <w:rsid w:val="00224E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4EC9"/>
    <w:rPr>
      <w:i/>
      <w:iCs/>
      <w:color w:val="0F4761" w:themeColor="accent1" w:themeShade="BF"/>
    </w:rPr>
  </w:style>
  <w:style w:type="character" w:styleId="IntenseReference">
    <w:name w:val="Intense Reference"/>
    <w:basedOn w:val="DefaultParagraphFont"/>
    <w:uiPriority w:val="32"/>
    <w:qFormat/>
    <w:rsid w:val="00224EC9"/>
    <w:rPr>
      <w:b/>
      <w:bCs/>
      <w:smallCaps/>
      <w:color w:val="0F4761" w:themeColor="accent1" w:themeShade="BF"/>
      <w:spacing w:val="5"/>
    </w:rPr>
  </w:style>
  <w:style w:type="paragraph" w:customStyle="1" w:styleId="Docsubtitle16pt">
    <w:name w:val="Doc sub title 16pt"/>
    <w:basedOn w:val="Normal"/>
    <w:link w:val="Docsubtitle16ptChar"/>
    <w:qFormat/>
    <w:rsid w:val="00224EC9"/>
    <w:rPr>
      <w:rFonts w:ascii="Adelle Sb" w:hAnsi="Adelle Sb"/>
      <w:b/>
      <w:bCs/>
      <w:color w:val="008296"/>
      <w:sz w:val="36"/>
      <w:szCs w:val="40"/>
    </w:rPr>
  </w:style>
  <w:style w:type="character" w:customStyle="1" w:styleId="Docsubtitle16ptChar">
    <w:name w:val="Doc sub title 16pt Char"/>
    <w:basedOn w:val="DefaultParagraphFont"/>
    <w:link w:val="Docsubtitle16pt"/>
    <w:rsid w:val="00224EC9"/>
    <w:rPr>
      <w:rFonts w:ascii="Adelle Sb" w:eastAsiaTheme="minorEastAsia" w:hAnsi="Adelle Sb"/>
      <w:b/>
      <w:bCs/>
      <w:color w:val="008296"/>
      <w:kern w:val="0"/>
      <w:sz w:val="36"/>
      <w:szCs w:val="40"/>
      <w14:ligatures w14:val="none"/>
    </w:rPr>
  </w:style>
  <w:style w:type="paragraph" w:customStyle="1" w:styleId="Doctitle22pt">
    <w:name w:val="Doc title 22pt"/>
    <w:basedOn w:val="Docsubtitle16pt"/>
    <w:link w:val="Doctitle22ptChar"/>
    <w:rsid w:val="00224EC9"/>
    <w:rPr>
      <w:sz w:val="44"/>
      <w:szCs w:val="44"/>
    </w:rPr>
  </w:style>
  <w:style w:type="character" w:customStyle="1" w:styleId="Doctitle22ptChar">
    <w:name w:val="Doc title 22pt Char"/>
    <w:basedOn w:val="Docsubtitle16ptChar"/>
    <w:link w:val="Doctitle22pt"/>
    <w:rsid w:val="00224EC9"/>
    <w:rPr>
      <w:rFonts w:ascii="Adelle Sb" w:eastAsiaTheme="minorEastAsia" w:hAnsi="Adelle Sb"/>
      <w:b/>
      <w:bCs/>
      <w:color w:val="008296"/>
      <w:kern w:val="0"/>
      <w:sz w:val="44"/>
      <w:szCs w:val="44"/>
      <w14:ligatures w14:val="none"/>
    </w:rPr>
  </w:style>
  <w:style w:type="paragraph" w:customStyle="1" w:styleId="Docsub-title">
    <w:name w:val="Doc sub-title"/>
    <w:basedOn w:val="Normal"/>
    <w:link w:val="Docsub-titleChar"/>
    <w:qFormat/>
    <w:rsid w:val="00224EC9"/>
    <w:rPr>
      <w:rFonts w:ascii="Adelle Rg" w:hAnsi="Adelle Rg"/>
      <w:color w:val="008296"/>
      <w:sz w:val="28"/>
      <w:szCs w:val="32"/>
    </w:rPr>
  </w:style>
  <w:style w:type="character" w:customStyle="1" w:styleId="Docsub-titleChar">
    <w:name w:val="Doc sub-title Char"/>
    <w:basedOn w:val="DefaultParagraphFont"/>
    <w:link w:val="Docsub-title"/>
    <w:rsid w:val="00224EC9"/>
    <w:rPr>
      <w:rFonts w:ascii="Adelle Rg" w:eastAsiaTheme="minorEastAsia" w:hAnsi="Adelle Rg"/>
      <w:color w:val="008296"/>
      <w:kern w:val="0"/>
      <w:sz w:val="28"/>
      <w:szCs w:val="32"/>
      <w14:ligatures w14:val="none"/>
    </w:rPr>
  </w:style>
  <w:style w:type="paragraph" w:customStyle="1" w:styleId="Docbodycopy">
    <w:name w:val="Doc body copy"/>
    <w:basedOn w:val="Normal"/>
    <w:link w:val="DocbodycopyChar"/>
    <w:qFormat/>
    <w:rsid w:val="00224EC9"/>
    <w:rPr>
      <w:rFonts w:ascii="Calibri" w:hAnsi="Calibri" w:cs="Calibri"/>
      <w:sz w:val="24"/>
      <w:szCs w:val="24"/>
    </w:rPr>
  </w:style>
  <w:style w:type="character" w:customStyle="1" w:styleId="DocbodycopyChar">
    <w:name w:val="Doc body copy Char"/>
    <w:basedOn w:val="DefaultParagraphFont"/>
    <w:link w:val="Docbodycopy"/>
    <w:rsid w:val="00224EC9"/>
    <w:rPr>
      <w:rFonts w:ascii="Calibri" w:eastAsiaTheme="minorEastAsia" w:hAnsi="Calibri" w:cs="Calibri"/>
      <w:kern w:val="0"/>
      <w14:ligatures w14:val="none"/>
    </w:rPr>
  </w:style>
  <w:style w:type="paragraph" w:styleId="Header">
    <w:name w:val="header"/>
    <w:basedOn w:val="Normal"/>
    <w:link w:val="HeaderChar"/>
    <w:uiPriority w:val="99"/>
    <w:unhideWhenUsed/>
    <w:rsid w:val="00224E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4EC9"/>
    <w:rPr>
      <w:rFonts w:eastAsiaTheme="minorEastAsia"/>
      <w:kern w:val="0"/>
      <w:sz w:val="22"/>
      <w:szCs w:val="22"/>
      <w14:ligatures w14:val="none"/>
    </w:rPr>
  </w:style>
  <w:style w:type="paragraph" w:styleId="Footer">
    <w:name w:val="footer"/>
    <w:basedOn w:val="Normal"/>
    <w:link w:val="FooterChar"/>
    <w:uiPriority w:val="99"/>
    <w:unhideWhenUsed/>
    <w:rsid w:val="00224E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4EC9"/>
    <w:rPr>
      <w:rFonts w:eastAsiaTheme="minorEastAsia"/>
      <w:kern w:val="0"/>
      <w:sz w:val="22"/>
      <w:szCs w:val="22"/>
      <w14:ligatures w14:val="none"/>
    </w:rPr>
  </w:style>
  <w:style w:type="table" w:styleId="TableGrid">
    <w:name w:val="Table Grid"/>
    <w:basedOn w:val="TableNormal"/>
    <w:uiPriority w:val="39"/>
    <w:rsid w:val="00224EC9"/>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224EC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0D4465"/>
    <w:pPr>
      <w:spacing w:after="0" w:line="240" w:lineRule="auto"/>
    </w:pPr>
    <w:rPr>
      <w:rFonts w:eastAsiaTheme="minorEastAsia"/>
      <w:kern w:val="0"/>
      <w:sz w:val="22"/>
      <w:szCs w:val="22"/>
      <w14:ligatures w14:val="none"/>
    </w:rPr>
  </w:style>
  <w:style w:type="character" w:styleId="CommentReference">
    <w:name w:val="annotation reference"/>
    <w:basedOn w:val="DefaultParagraphFont"/>
    <w:uiPriority w:val="99"/>
    <w:semiHidden/>
    <w:unhideWhenUsed/>
    <w:rsid w:val="008B3A92"/>
    <w:rPr>
      <w:sz w:val="16"/>
      <w:szCs w:val="16"/>
    </w:rPr>
  </w:style>
  <w:style w:type="paragraph" w:styleId="CommentText">
    <w:name w:val="annotation text"/>
    <w:basedOn w:val="Normal"/>
    <w:link w:val="CommentTextChar"/>
    <w:uiPriority w:val="99"/>
    <w:unhideWhenUsed/>
    <w:rsid w:val="008B3A92"/>
    <w:pPr>
      <w:spacing w:line="240" w:lineRule="auto"/>
    </w:pPr>
    <w:rPr>
      <w:sz w:val="20"/>
      <w:szCs w:val="20"/>
    </w:rPr>
  </w:style>
  <w:style w:type="character" w:customStyle="1" w:styleId="CommentTextChar">
    <w:name w:val="Comment Text Char"/>
    <w:basedOn w:val="DefaultParagraphFont"/>
    <w:link w:val="CommentText"/>
    <w:uiPriority w:val="99"/>
    <w:rsid w:val="008B3A92"/>
    <w:rPr>
      <w:rFonts w:eastAsiaTheme="minorEastAsi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B3A92"/>
    <w:rPr>
      <w:b/>
      <w:bCs/>
    </w:rPr>
  </w:style>
  <w:style w:type="character" w:customStyle="1" w:styleId="CommentSubjectChar">
    <w:name w:val="Comment Subject Char"/>
    <w:basedOn w:val="CommentTextChar"/>
    <w:link w:val="CommentSubject"/>
    <w:uiPriority w:val="99"/>
    <w:semiHidden/>
    <w:rsid w:val="008B3A92"/>
    <w:rPr>
      <w:rFonts w:eastAsiaTheme="minorEastAsia"/>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