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6A196" w14:textId="7888F3EC" w:rsidR="00705D7C" w:rsidRPr="00705D7C" w:rsidRDefault="00836793" w:rsidP="00705D7C">
      <w:pPr>
        <w:pStyle w:val="Title"/>
      </w:pPr>
      <w:r>
        <w:t xml:space="preserve">Recruitment of </w:t>
      </w:r>
      <w:r w:rsidR="4983127A">
        <w:t xml:space="preserve">Cyclox </w:t>
      </w:r>
      <w:r w:rsidR="00502125">
        <w:t>Trustee</w:t>
      </w:r>
      <w:r w:rsidR="00E94F87">
        <w:t>s</w:t>
      </w:r>
      <w:r w:rsidR="00705D7C">
        <w:t xml:space="preserve"> </w:t>
      </w:r>
      <w:r w:rsidR="00E94F87">
        <w:t>2025</w:t>
      </w:r>
    </w:p>
    <w:p w14:paraId="37300334" w14:textId="460BD51E" w:rsidR="0002716C" w:rsidRDefault="00381B68" w:rsidP="6052FE5D">
      <w:pPr>
        <w:pStyle w:val="Heading1"/>
      </w:pPr>
      <w:r>
        <w:t>About Cyclox</w:t>
      </w:r>
    </w:p>
    <w:p w14:paraId="4F3D7870" w14:textId="67C55E1D" w:rsidR="00AC79E2" w:rsidRDefault="00381B68" w:rsidP="00AC79E2">
      <w:pPr>
        <w:pStyle w:val="Heading2"/>
        <w:shd w:val="clear" w:color="auto" w:fill="FFFFFF"/>
        <w:spacing w:after="0" w:line="240" w:lineRule="auto"/>
        <w:rPr>
          <w:color w:val="0C0C0C"/>
          <w:sz w:val="22"/>
          <w:szCs w:val="22"/>
        </w:rPr>
      </w:pPr>
      <w:r w:rsidRPr="00AC79E2">
        <w:rPr>
          <w:color w:val="0C0C0C"/>
          <w:sz w:val="22"/>
          <w:szCs w:val="22"/>
        </w:rPr>
        <w:t xml:space="preserve">Our </w:t>
      </w:r>
      <w:r w:rsidR="00BE7A84" w:rsidRPr="00AC79E2">
        <w:rPr>
          <w:color w:val="0C0C0C"/>
          <w:sz w:val="22"/>
          <w:szCs w:val="22"/>
        </w:rPr>
        <w:t>purpose</w:t>
      </w:r>
      <w:r w:rsidRPr="00AC79E2">
        <w:rPr>
          <w:color w:val="0C0C0C"/>
          <w:sz w:val="22"/>
          <w:szCs w:val="22"/>
        </w:rPr>
        <w:t xml:space="preserve"> is to get more people cycling, more often, and more safely</w:t>
      </w:r>
      <w:r w:rsidR="00AC79E2" w:rsidRPr="00AC79E2">
        <w:rPr>
          <w:color w:val="0C0C0C"/>
          <w:sz w:val="22"/>
          <w:szCs w:val="22"/>
        </w:rPr>
        <w:t xml:space="preserve"> and w</w:t>
      </w:r>
      <w:r w:rsidR="00AC79E2" w:rsidRPr="00381B68">
        <w:rPr>
          <w:color w:val="0C0C0C"/>
          <w:sz w:val="22"/>
          <w:szCs w:val="22"/>
        </w:rPr>
        <w:t>e campaign to put cycling at the heart of Oxford’s future.</w:t>
      </w:r>
      <w:r w:rsidR="00AC79E2">
        <w:rPr>
          <w:color w:val="0C0C0C"/>
          <w:sz w:val="22"/>
          <w:szCs w:val="22"/>
        </w:rPr>
        <w:t xml:space="preserve"> </w:t>
      </w:r>
    </w:p>
    <w:p w14:paraId="703C0826" w14:textId="04423715" w:rsidR="00381B68" w:rsidRPr="00381B68" w:rsidRDefault="00381B68" w:rsidP="00381B68">
      <w:pPr>
        <w:pStyle w:val="Heading2"/>
        <w:shd w:val="clear" w:color="auto" w:fill="FFFFFF"/>
        <w:spacing w:after="0" w:line="240" w:lineRule="auto"/>
        <w:rPr>
          <w:color w:val="039FE0"/>
          <w:sz w:val="22"/>
          <w:szCs w:val="22"/>
        </w:rPr>
      </w:pPr>
    </w:p>
    <w:p w14:paraId="2CC0E430" w14:textId="39028D56" w:rsidR="00AC79E2" w:rsidRPr="00381B68" w:rsidRDefault="00381B68" w:rsidP="00381B68">
      <w:pPr>
        <w:pStyle w:val="NormalWeb"/>
        <w:shd w:val="clear" w:color="auto" w:fill="FFFFFF"/>
        <w:spacing w:before="0" w:beforeAutospacing="0" w:after="240" w:afterAutospacing="0"/>
        <w:rPr>
          <w:rFonts w:ascii="Calibri" w:hAnsi="Calibri" w:cs="Calibri"/>
          <w:color w:val="0C0C0C"/>
          <w:sz w:val="22"/>
          <w:szCs w:val="22"/>
        </w:rPr>
      </w:pPr>
      <w:r w:rsidRPr="00381B68">
        <w:rPr>
          <w:rFonts w:ascii="Calibri" w:hAnsi="Calibri" w:cs="Calibri"/>
          <w:color w:val="0C0C0C"/>
          <w:sz w:val="22"/>
          <w:szCs w:val="22"/>
        </w:rPr>
        <w:t>We collaborate with key decision makers to put cycling on the public agenda; partner with active travel and low-carbon groups; and engage with the local community to inform, encourage, and support change.</w:t>
      </w:r>
      <w:r w:rsidR="004829EE">
        <w:rPr>
          <w:rFonts w:ascii="Calibri" w:hAnsi="Calibri" w:cs="Calibri"/>
          <w:color w:val="0C0C0C"/>
          <w:sz w:val="22"/>
          <w:szCs w:val="22"/>
        </w:rPr>
        <w:t xml:space="preserve"> </w:t>
      </w:r>
    </w:p>
    <w:p w14:paraId="1ED2A18C" w14:textId="742102DE" w:rsidR="00381B68" w:rsidRPr="00381B68" w:rsidRDefault="00381B68" w:rsidP="00381B68">
      <w:pPr>
        <w:pStyle w:val="NormalWeb"/>
        <w:shd w:val="clear" w:color="auto" w:fill="FFFFFF"/>
        <w:spacing w:before="0" w:beforeAutospacing="0" w:after="240" w:afterAutospacing="0"/>
        <w:rPr>
          <w:rFonts w:ascii="Calibri" w:hAnsi="Calibri" w:cs="Calibri"/>
          <w:color w:val="0C0C0C"/>
          <w:sz w:val="22"/>
          <w:szCs w:val="22"/>
        </w:rPr>
      </w:pPr>
      <w:r w:rsidRPr="00381B68">
        <w:rPr>
          <w:rFonts w:ascii="Calibri" w:hAnsi="Calibri" w:cs="Calibri"/>
          <w:color w:val="0C0C0C"/>
          <w:sz w:val="22"/>
          <w:szCs w:val="22"/>
        </w:rPr>
        <w:t>We are a member of Oxfordshire’s </w:t>
      </w:r>
      <w:hyperlink r:id="rId11" w:history="1">
        <w:r w:rsidRPr="00381B68">
          <w:rPr>
            <w:rStyle w:val="Hyperlink"/>
            <w:rFonts w:ascii="Calibri" w:eastAsiaTheme="minorEastAsia" w:hAnsi="Calibri" w:cs="Calibri"/>
            <w:color w:val="0DA9EF"/>
            <w:sz w:val="22"/>
            <w:szCs w:val="22"/>
          </w:rPr>
          <w:t>Coalition for Healthy Streets and Active Travel</w:t>
        </w:r>
      </w:hyperlink>
      <w:r w:rsidRPr="00381B68">
        <w:rPr>
          <w:rFonts w:ascii="Calibri" w:hAnsi="Calibri" w:cs="Calibri"/>
          <w:color w:val="0C0C0C"/>
          <w:sz w:val="22"/>
          <w:szCs w:val="22"/>
        </w:rPr>
        <w:t> (CoHSAT) and Community Action Groups (CAG).</w:t>
      </w:r>
      <w:r w:rsidR="005A1CEA">
        <w:rPr>
          <w:rFonts w:ascii="Calibri" w:hAnsi="Calibri" w:cs="Calibri"/>
          <w:color w:val="0C0C0C"/>
          <w:sz w:val="22"/>
          <w:szCs w:val="22"/>
        </w:rPr>
        <w:t xml:space="preserve"> </w:t>
      </w:r>
    </w:p>
    <w:p w14:paraId="118C38C0" w14:textId="3DCD9469" w:rsidR="00381B68" w:rsidRPr="00381B68" w:rsidRDefault="00381B68" w:rsidP="00381B68">
      <w:pPr>
        <w:pStyle w:val="NormalWeb"/>
        <w:shd w:val="clear" w:color="auto" w:fill="FFFFFF"/>
        <w:spacing w:before="0" w:beforeAutospacing="0" w:after="240" w:afterAutospacing="0"/>
        <w:rPr>
          <w:rFonts w:ascii="Calibri" w:hAnsi="Calibri" w:cs="Calibri"/>
          <w:color w:val="0C0C0C"/>
          <w:sz w:val="22"/>
          <w:szCs w:val="22"/>
        </w:rPr>
      </w:pPr>
      <w:r w:rsidRPr="00381B68">
        <w:rPr>
          <w:rFonts w:ascii="Calibri" w:hAnsi="Calibri" w:cs="Calibri"/>
          <w:color w:val="0C0C0C"/>
          <w:sz w:val="22"/>
          <w:szCs w:val="22"/>
        </w:rPr>
        <w:t>Cyclox is a Charitable Incorporated Organisation (CIO): number </w:t>
      </w:r>
      <w:hyperlink r:id="rId12" w:history="1">
        <w:r w:rsidRPr="00381B68">
          <w:rPr>
            <w:rStyle w:val="Hyperlink"/>
            <w:rFonts w:ascii="Calibri" w:eastAsiaTheme="minorEastAsia" w:hAnsi="Calibri" w:cs="Calibri"/>
            <w:color w:val="0DA9EF"/>
            <w:sz w:val="22"/>
            <w:szCs w:val="22"/>
          </w:rPr>
          <w:t>1190137</w:t>
        </w:r>
      </w:hyperlink>
      <w:r w:rsidRPr="00381B68">
        <w:rPr>
          <w:rFonts w:ascii="Calibri" w:hAnsi="Calibri" w:cs="Calibri"/>
          <w:color w:val="0C0C0C"/>
          <w:sz w:val="22"/>
          <w:szCs w:val="22"/>
        </w:rPr>
        <w:t xml:space="preserve">. </w:t>
      </w:r>
      <w:r w:rsidR="0093323A">
        <w:rPr>
          <w:rFonts w:ascii="Calibri" w:hAnsi="Calibri" w:cs="Calibri"/>
          <w:color w:val="0C0C0C"/>
          <w:sz w:val="22"/>
          <w:szCs w:val="22"/>
        </w:rPr>
        <w:t xml:space="preserve">The charity was created in June 2020. </w:t>
      </w:r>
      <w:r w:rsidRPr="00381B68">
        <w:rPr>
          <w:rFonts w:ascii="Calibri" w:hAnsi="Calibri" w:cs="Calibri"/>
          <w:color w:val="0C0C0C"/>
          <w:sz w:val="22"/>
          <w:szCs w:val="22"/>
        </w:rPr>
        <w:t>Read our </w:t>
      </w:r>
      <w:hyperlink r:id="rId13" w:history="1">
        <w:r w:rsidRPr="00381B68">
          <w:rPr>
            <w:rStyle w:val="Hyperlink"/>
            <w:rFonts w:ascii="Calibri" w:eastAsiaTheme="minorEastAsia" w:hAnsi="Calibri" w:cs="Calibri"/>
            <w:color w:val="0DA9EF"/>
            <w:sz w:val="22"/>
            <w:szCs w:val="22"/>
          </w:rPr>
          <w:t>constitution</w:t>
        </w:r>
      </w:hyperlink>
      <w:r w:rsidRPr="00381B68">
        <w:rPr>
          <w:rFonts w:ascii="Calibri" w:hAnsi="Calibri" w:cs="Calibri"/>
          <w:color w:val="0C0C0C"/>
          <w:sz w:val="22"/>
          <w:szCs w:val="22"/>
        </w:rPr>
        <w:t>.  </w:t>
      </w:r>
    </w:p>
    <w:p w14:paraId="4B69DCC4" w14:textId="77777777" w:rsidR="00381B68" w:rsidRPr="00381B68" w:rsidRDefault="00381B68" w:rsidP="00381B68">
      <w:pPr>
        <w:pStyle w:val="NormalWeb"/>
        <w:shd w:val="clear" w:color="auto" w:fill="FFFFFF"/>
        <w:spacing w:before="0" w:beforeAutospacing="0" w:after="240" w:afterAutospacing="0"/>
        <w:rPr>
          <w:rFonts w:ascii="Calibri" w:hAnsi="Calibri" w:cs="Calibri"/>
          <w:color w:val="0C0C0C"/>
          <w:sz w:val="22"/>
          <w:szCs w:val="22"/>
        </w:rPr>
      </w:pPr>
      <w:r w:rsidRPr="00381B68">
        <w:rPr>
          <w:rFonts w:ascii="Calibri" w:hAnsi="Calibri" w:cs="Calibri"/>
          <w:color w:val="0C0C0C"/>
          <w:sz w:val="22"/>
          <w:szCs w:val="22"/>
        </w:rPr>
        <w:t>We are committed to encouraging </w:t>
      </w:r>
      <w:hyperlink r:id="rId14" w:tgtFrame="_blank" w:history="1">
        <w:r w:rsidRPr="00381B68">
          <w:rPr>
            <w:rStyle w:val="Hyperlink"/>
            <w:rFonts w:ascii="Calibri" w:eastAsiaTheme="minorEastAsia" w:hAnsi="Calibri" w:cs="Calibri"/>
            <w:color w:val="0DA9EF"/>
            <w:sz w:val="22"/>
            <w:szCs w:val="22"/>
          </w:rPr>
          <w:t>equality and diversity</w:t>
        </w:r>
      </w:hyperlink>
      <w:r w:rsidRPr="00381B68">
        <w:rPr>
          <w:rFonts w:ascii="Calibri" w:hAnsi="Calibri" w:cs="Calibri"/>
          <w:color w:val="0C0C0C"/>
          <w:sz w:val="22"/>
          <w:szCs w:val="22"/>
        </w:rPr>
        <w:t>. </w:t>
      </w:r>
    </w:p>
    <w:p w14:paraId="0441DA40" w14:textId="7E2A4899" w:rsidR="00705D7C" w:rsidRPr="00705D7C" w:rsidRDefault="00705D7C" w:rsidP="6052FE5D">
      <w:pPr>
        <w:pStyle w:val="Heading1"/>
      </w:pPr>
      <w:r>
        <w:t>The Role of the Board of Trustees:</w:t>
      </w:r>
    </w:p>
    <w:p w14:paraId="6D5E8C29" w14:textId="60BF5055" w:rsidR="00705D7C" w:rsidRPr="00705D7C" w:rsidRDefault="00705D7C" w:rsidP="6052FE5D">
      <w:r>
        <w:t>The Board of Trustees is responsible for developing and maintaining the overall strategy for Cyclox to deliver against its charitable objects.</w:t>
      </w:r>
    </w:p>
    <w:p w14:paraId="5F33E299" w14:textId="33275D40" w:rsidR="00705D7C" w:rsidRPr="00705D7C" w:rsidRDefault="00705D7C" w:rsidP="00705D7C">
      <w:r w:rsidRPr="00705D7C">
        <w:t xml:space="preserve">The role of the Board of Trustees is to govern </w:t>
      </w:r>
      <w:r>
        <w:t>Cyclox</w:t>
      </w:r>
      <w:r w:rsidRPr="00705D7C">
        <w:t xml:space="preserve"> in line with its vision, aims and charitable objectives and to provide overall policy direction.</w:t>
      </w:r>
    </w:p>
    <w:p w14:paraId="64890263" w14:textId="56214E4A" w:rsidR="00705D7C" w:rsidRPr="00705D7C" w:rsidRDefault="00705D7C" w:rsidP="00705D7C">
      <w:r w:rsidRPr="00705D7C">
        <w:t>The Board of Trustees is responsible for the overall governance and strategic direction of the Charity, developing its aims, objectives, and goals in accordance with the Constitution, legal requirements and regulatory guidelines.</w:t>
      </w:r>
    </w:p>
    <w:p w14:paraId="772D8500" w14:textId="77777777" w:rsidR="00705D7C" w:rsidRDefault="00705D7C" w:rsidP="00705D7C">
      <w:r w:rsidRPr="00705D7C">
        <w:t xml:space="preserve">It is collectively responsible for promoting the success of the Charity by directing and supervising the Charity’s affairs. Its role is to provide leadership within a framework of prudent and effective controls which enable risk to be assessed and managed.  </w:t>
      </w:r>
    </w:p>
    <w:p w14:paraId="28544690" w14:textId="73C94EA5" w:rsidR="00705D7C" w:rsidRPr="00705D7C" w:rsidRDefault="00705D7C" w:rsidP="00705D7C">
      <w:pPr>
        <w:pStyle w:val="Heading1"/>
      </w:pPr>
      <w:r w:rsidRPr="6052FE5D">
        <w:t>Board Member Role Description:</w:t>
      </w:r>
    </w:p>
    <w:p w14:paraId="0E8EC177" w14:textId="519CEB95" w:rsidR="00633BF0" w:rsidRPr="00633BF0" w:rsidRDefault="00633BF0" w:rsidP="7F2BB807">
      <w:pPr>
        <w:pStyle w:val="ListParagraph"/>
        <w:numPr>
          <w:ilvl w:val="0"/>
          <w:numId w:val="1"/>
        </w:numPr>
      </w:pPr>
      <w:r>
        <w:t xml:space="preserve">Support and provide advice on Cyclox’s purpose, vision, goals and activities. </w:t>
      </w:r>
    </w:p>
    <w:p w14:paraId="15A0A7F5" w14:textId="710D66C4" w:rsidR="00633BF0" w:rsidRPr="00633BF0" w:rsidRDefault="00633BF0" w:rsidP="7F2BB807">
      <w:pPr>
        <w:pStyle w:val="ListParagraph"/>
        <w:numPr>
          <w:ilvl w:val="0"/>
          <w:numId w:val="1"/>
        </w:numPr>
      </w:pPr>
      <w:r>
        <w:t>Approve operational strategies and policies and monitor and evaluate their implementation.</w:t>
      </w:r>
    </w:p>
    <w:p w14:paraId="4F581E8C" w14:textId="25B81B17" w:rsidR="00633BF0" w:rsidRPr="00633BF0" w:rsidRDefault="00633BF0" w:rsidP="7F2BB807">
      <w:pPr>
        <w:pStyle w:val="ListParagraph"/>
        <w:numPr>
          <w:ilvl w:val="0"/>
          <w:numId w:val="1"/>
        </w:numPr>
      </w:pPr>
      <w:r>
        <w:t xml:space="preserve">Oversee Cyclox’s financial plans and budgets and monitor and evaluate progress. </w:t>
      </w:r>
    </w:p>
    <w:p w14:paraId="0298B1B6" w14:textId="77777777" w:rsidR="00633BF0" w:rsidRPr="00633BF0" w:rsidRDefault="00633BF0" w:rsidP="7F2BB807">
      <w:pPr>
        <w:pStyle w:val="ListParagraph"/>
        <w:numPr>
          <w:ilvl w:val="0"/>
          <w:numId w:val="1"/>
        </w:numPr>
      </w:pPr>
      <w:r>
        <w:t>Ensure the effective and efficient administration of the organisation.</w:t>
      </w:r>
    </w:p>
    <w:p w14:paraId="36E64638" w14:textId="77777777" w:rsidR="00633BF0" w:rsidRPr="00633BF0" w:rsidRDefault="00633BF0" w:rsidP="7F2BB807">
      <w:pPr>
        <w:pStyle w:val="ListParagraph"/>
        <w:numPr>
          <w:ilvl w:val="0"/>
          <w:numId w:val="1"/>
        </w:numPr>
      </w:pPr>
      <w:r>
        <w:t>Ensure that key risks are being identified, monitored and controlled effectively.</w:t>
      </w:r>
    </w:p>
    <w:p w14:paraId="3B20A78A" w14:textId="6E86763B" w:rsidR="00633BF0" w:rsidRPr="00633BF0" w:rsidRDefault="00633BF0" w:rsidP="7F2BB807">
      <w:pPr>
        <w:pStyle w:val="ListParagraph"/>
        <w:numPr>
          <w:ilvl w:val="0"/>
          <w:numId w:val="1"/>
        </w:numPr>
      </w:pPr>
      <w:r>
        <w:lastRenderedPageBreak/>
        <w:t>Review and approve Cyclox’s financial statements.</w:t>
      </w:r>
    </w:p>
    <w:p w14:paraId="6EC837C4" w14:textId="244E39BF" w:rsidR="00633BF0" w:rsidRPr="00633BF0" w:rsidRDefault="00633BF0" w:rsidP="7F2BB807">
      <w:pPr>
        <w:pStyle w:val="ListParagraph"/>
        <w:numPr>
          <w:ilvl w:val="0"/>
          <w:numId w:val="1"/>
        </w:numPr>
      </w:pPr>
      <w:r>
        <w:t xml:space="preserve">Provide support and challenge to Cyclox’s </w:t>
      </w:r>
      <w:r w:rsidR="00437E38">
        <w:t xml:space="preserve">contractors </w:t>
      </w:r>
      <w:r>
        <w:t>in the exercise of their delegated authority and affairs.</w:t>
      </w:r>
    </w:p>
    <w:p w14:paraId="121043DB" w14:textId="0C11CB30" w:rsidR="00633BF0" w:rsidRPr="00633BF0" w:rsidRDefault="00633BF0" w:rsidP="7F2BB807">
      <w:pPr>
        <w:pStyle w:val="ListParagraph"/>
        <w:numPr>
          <w:ilvl w:val="0"/>
          <w:numId w:val="1"/>
        </w:numPr>
      </w:pPr>
      <w:r>
        <w:t>Keep abreast of changes in Cyclox’s operating environment.</w:t>
      </w:r>
    </w:p>
    <w:p w14:paraId="1507E088" w14:textId="63EDBA2E" w:rsidR="00633BF0" w:rsidRPr="00633BF0" w:rsidRDefault="00633BF0" w:rsidP="7F2BB807">
      <w:pPr>
        <w:pStyle w:val="ListParagraph"/>
        <w:numPr>
          <w:ilvl w:val="0"/>
          <w:numId w:val="1"/>
        </w:numPr>
      </w:pPr>
      <w:r>
        <w:t xml:space="preserve">Contribute to regular reviews of Cyclox’s own governance. Attend Board meetings, adequately prepared to contribute </w:t>
      </w:r>
      <w:r w:rsidR="00437E38">
        <w:t>to discussions</w:t>
      </w:r>
      <w:r>
        <w:t>.</w:t>
      </w:r>
    </w:p>
    <w:p w14:paraId="6A3D8F2E" w14:textId="5BABB1F6" w:rsidR="00633BF0" w:rsidRPr="00633BF0" w:rsidRDefault="00633BF0" w:rsidP="7F2BB807">
      <w:pPr>
        <w:pStyle w:val="ListParagraph"/>
        <w:numPr>
          <w:ilvl w:val="0"/>
          <w:numId w:val="1"/>
        </w:numPr>
      </w:pPr>
      <w:r>
        <w:t xml:space="preserve">Use independent judgment, acting legally and in good faith to promote and protect Cyclox’s interests, to the exclusion of their own personal and/or any </w:t>
      </w:r>
      <w:r w:rsidR="006F0C46">
        <w:t>third-party</w:t>
      </w:r>
      <w:r>
        <w:t xml:space="preserve"> interests.</w:t>
      </w:r>
    </w:p>
    <w:p w14:paraId="56AAC661" w14:textId="23862923" w:rsidR="00633BF0" w:rsidRPr="00633BF0" w:rsidRDefault="00633BF0" w:rsidP="7F2BB807">
      <w:pPr>
        <w:pStyle w:val="ListParagraph"/>
        <w:numPr>
          <w:ilvl w:val="0"/>
          <w:numId w:val="1"/>
        </w:numPr>
      </w:pPr>
      <w:r>
        <w:t>Contribute to the broader promotion of Cyclox’s objects, aims and reputation by applying your skills, expertise, knowledge and contacts.</w:t>
      </w:r>
    </w:p>
    <w:p w14:paraId="610796CA" w14:textId="42B808B6" w:rsidR="00705D7C" w:rsidRDefault="418C92FF" w:rsidP="7F2BB807">
      <w:pPr>
        <w:pStyle w:val="ListParagraph"/>
        <w:numPr>
          <w:ilvl w:val="0"/>
          <w:numId w:val="1"/>
        </w:numPr>
      </w:pPr>
      <w:r>
        <w:t>M</w:t>
      </w:r>
      <w:r w:rsidR="00705D7C">
        <w:t xml:space="preserve">aintain good communications and working relationships with partner organisations and other agencies in Oxfordshire. </w:t>
      </w:r>
    </w:p>
    <w:p w14:paraId="4FBFD9A8" w14:textId="29B1AAD7" w:rsidR="04F6CE61" w:rsidRDefault="04F6CE61" w:rsidP="6052FE5D">
      <w:r w:rsidRPr="6052FE5D">
        <w:t>As a small charity, there will be times when the trustees will need to be actively involved beyond Board meetings. This may involve scrutinising board papers, leading discussions, focusing on key issues, providing advice and guidance on new initiatives, presenting externally, or other issues in which the trustee has special expertise.</w:t>
      </w:r>
    </w:p>
    <w:p w14:paraId="553EC454" w14:textId="12E1C971" w:rsidR="04F6CE61" w:rsidRDefault="04F6CE61" w:rsidP="6052FE5D">
      <w:pPr>
        <w:pStyle w:val="Heading1"/>
        <w:spacing w:line="240" w:lineRule="auto"/>
      </w:pPr>
      <w:r w:rsidRPr="6052FE5D">
        <w:t>What we are looking for</w:t>
      </w:r>
    </w:p>
    <w:p w14:paraId="1A4AA09B" w14:textId="09463BD2" w:rsidR="04F6CE61" w:rsidRDefault="04F6CE61" w:rsidP="6052FE5D">
      <w:r w:rsidRPr="6052FE5D">
        <w:t xml:space="preserve">We are looking for people willing to bring energy, enthusiasm and commitment to the role, and who will broaden the diversity of thinking on our board. </w:t>
      </w:r>
    </w:p>
    <w:p w14:paraId="77A16623" w14:textId="5EFDBA06" w:rsidR="004143B7" w:rsidRDefault="004143B7" w:rsidP="6052FE5D">
      <w:proofErr w:type="gramStart"/>
      <w:r>
        <w:t>Specifically</w:t>
      </w:r>
      <w:proofErr w:type="gramEnd"/>
      <w:r>
        <w:t xml:space="preserve"> we are looking for </w:t>
      </w:r>
      <w:r w:rsidR="003977C8">
        <w:t>people</w:t>
      </w:r>
      <w:r>
        <w:t xml:space="preserve"> </w:t>
      </w:r>
      <w:r w:rsidR="00E51C74">
        <w:t xml:space="preserve">to help with fundraising and </w:t>
      </w:r>
      <w:r w:rsidR="007F439D">
        <w:t xml:space="preserve">with </w:t>
      </w:r>
      <w:r w:rsidR="00E51C74">
        <w:t xml:space="preserve">finance, </w:t>
      </w:r>
      <w:r>
        <w:t xml:space="preserve">with </w:t>
      </w:r>
      <w:r w:rsidR="0015469D">
        <w:t>possibly the view to become treasurer of our charity.  A</w:t>
      </w:r>
      <w:r w:rsidRPr="008E461A">
        <w:t xml:space="preserve"> substantial background </w:t>
      </w:r>
      <w:r w:rsidR="00364B51">
        <w:t xml:space="preserve">in finance </w:t>
      </w:r>
      <w:r w:rsidR="00864F2F">
        <w:t>and/</w:t>
      </w:r>
      <w:r w:rsidR="0015469D">
        <w:t xml:space="preserve">or in fundraising would be </w:t>
      </w:r>
      <w:r w:rsidR="00864F2F">
        <w:t>very useful.</w:t>
      </w:r>
    </w:p>
    <w:p w14:paraId="43EDB43E" w14:textId="77777777" w:rsidR="009809BA" w:rsidRDefault="009809BA" w:rsidP="6052FE5D"/>
    <w:p w14:paraId="04E45DF9" w14:textId="7056C59F" w:rsidR="04F6CE61" w:rsidRDefault="04F6CE61" w:rsidP="6052FE5D">
      <w:pPr>
        <w:pStyle w:val="Heading1"/>
        <w:spacing w:line="240" w:lineRule="auto"/>
      </w:pPr>
      <w:r w:rsidRPr="6052FE5D">
        <w:t>Personal skills and qualities</w:t>
      </w:r>
    </w:p>
    <w:p w14:paraId="52115834" w14:textId="10D31409" w:rsidR="3335AE55" w:rsidRDefault="3335AE55" w:rsidP="6052FE5D">
      <w:pPr>
        <w:pStyle w:val="ListParagraph"/>
        <w:numPr>
          <w:ilvl w:val="0"/>
          <w:numId w:val="2"/>
        </w:numPr>
      </w:pPr>
      <w:r w:rsidRPr="6052FE5D">
        <w:t xml:space="preserve">Willingness and ability to understand and accept their responsibilities and liabilities </w:t>
      </w:r>
      <w:proofErr w:type="gramStart"/>
      <w:r w:rsidRPr="6052FE5D">
        <w:t>as  trustees</w:t>
      </w:r>
      <w:proofErr w:type="gramEnd"/>
      <w:r w:rsidRPr="6052FE5D">
        <w:t xml:space="preserve"> and to act in the best interests of the organisation.</w:t>
      </w:r>
    </w:p>
    <w:p w14:paraId="2FBEE13E" w14:textId="4A391BF8" w:rsidR="3335AE55" w:rsidRDefault="3335AE55" w:rsidP="6052FE5D">
      <w:pPr>
        <w:pStyle w:val="ListParagraph"/>
        <w:numPr>
          <w:ilvl w:val="0"/>
          <w:numId w:val="2"/>
        </w:numPr>
      </w:pPr>
      <w:r w:rsidRPr="6052FE5D">
        <w:t>Ability to think creatively and strategically, exercise good, independent judgement and work effectively as a board member.</w:t>
      </w:r>
    </w:p>
    <w:p w14:paraId="0912FB35" w14:textId="52977065" w:rsidR="3335AE55" w:rsidRDefault="3335AE55" w:rsidP="6052FE5D">
      <w:pPr>
        <w:pStyle w:val="ListParagraph"/>
        <w:numPr>
          <w:ilvl w:val="0"/>
          <w:numId w:val="2"/>
        </w:numPr>
      </w:pPr>
      <w:r w:rsidRPr="6052FE5D">
        <w:t xml:space="preserve">Effective communication skills and willingness to participate actively in discussion. </w:t>
      </w:r>
    </w:p>
    <w:p w14:paraId="64B39990" w14:textId="29C0D206" w:rsidR="3335AE55" w:rsidRDefault="3335AE55" w:rsidP="6052FE5D">
      <w:pPr>
        <w:pStyle w:val="ListParagraph"/>
        <w:numPr>
          <w:ilvl w:val="0"/>
          <w:numId w:val="2"/>
        </w:numPr>
      </w:pPr>
      <w:r w:rsidRPr="6052FE5D">
        <w:t>A strong personal commitment to equity, diversity and inclusion.</w:t>
      </w:r>
    </w:p>
    <w:p w14:paraId="623DA810" w14:textId="23C95236" w:rsidR="3335AE55" w:rsidRDefault="3335AE55" w:rsidP="6052FE5D">
      <w:pPr>
        <w:pStyle w:val="ListParagraph"/>
        <w:numPr>
          <w:ilvl w:val="0"/>
          <w:numId w:val="2"/>
        </w:numPr>
      </w:pPr>
      <w:r w:rsidRPr="6052FE5D">
        <w:t>Enthusiasm for our vision and mission.</w:t>
      </w:r>
    </w:p>
    <w:p w14:paraId="6DEBA149" w14:textId="6FBC5929" w:rsidR="3335AE55" w:rsidRDefault="3335AE55" w:rsidP="6052FE5D">
      <w:pPr>
        <w:pStyle w:val="ListParagraph"/>
        <w:numPr>
          <w:ilvl w:val="0"/>
          <w:numId w:val="2"/>
        </w:numPr>
      </w:pPr>
      <w:r w:rsidRPr="6052FE5D">
        <w:t>Willingness to lead according to our values</w:t>
      </w:r>
      <w:r w:rsidR="004143B7">
        <w:t>.</w:t>
      </w:r>
    </w:p>
    <w:p w14:paraId="74B791D6" w14:textId="5CB268A8" w:rsidR="3335AE55" w:rsidRDefault="3335AE55" w:rsidP="6052FE5D">
      <w:pPr>
        <w:pStyle w:val="ListParagraph"/>
        <w:numPr>
          <w:ilvl w:val="0"/>
          <w:numId w:val="2"/>
        </w:numPr>
      </w:pPr>
      <w:r w:rsidRPr="6052FE5D">
        <w:t>Commitment to Nolan’s seven principles of public life: selflessness, integrity, objectivity, accountability, openness, honesty and leadership.</w:t>
      </w:r>
    </w:p>
    <w:p w14:paraId="3E6B0CAF" w14:textId="77777777" w:rsidR="00705D7C" w:rsidRPr="00705D7C" w:rsidRDefault="00705D7C" w:rsidP="7780BA74">
      <w:pPr>
        <w:pStyle w:val="Heading1"/>
      </w:pPr>
      <w:r w:rsidRPr="6052FE5D">
        <w:lastRenderedPageBreak/>
        <w:t xml:space="preserve">Time Commitment </w:t>
      </w:r>
    </w:p>
    <w:p w14:paraId="2BD27542" w14:textId="1FD7230E" w:rsidR="00705D7C" w:rsidRPr="00705D7C" w:rsidRDefault="00705D7C" w:rsidP="00705D7C">
      <w:r w:rsidRPr="6052FE5D">
        <w:t>The term of office for a Trustee is three years</w:t>
      </w:r>
      <w:r w:rsidR="6DE766EC" w:rsidRPr="6052FE5D">
        <w:t>, renewal for a further term of 3 years to a maximum of 6 years</w:t>
      </w:r>
      <w:r w:rsidRPr="6052FE5D">
        <w:t xml:space="preserve">. </w:t>
      </w:r>
    </w:p>
    <w:p w14:paraId="43E93D18" w14:textId="662E1BD8" w:rsidR="00705D7C" w:rsidRDefault="00705D7C" w:rsidP="00705D7C">
      <w:r w:rsidRPr="6052FE5D">
        <w:t xml:space="preserve">The Board meets monthly </w:t>
      </w:r>
      <w:r w:rsidR="2A1E858C" w:rsidRPr="6052FE5D">
        <w:t xml:space="preserve">for 2 hours </w:t>
      </w:r>
      <w:r w:rsidRPr="6052FE5D">
        <w:t xml:space="preserve">to ensure compliance with the charitable objects in support of its beneficiaries. There may also be special strategic meetings during the year. Between meetings trustees support the </w:t>
      </w:r>
      <w:r w:rsidR="0BDAA7CF" w:rsidRPr="6052FE5D">
        <w:t>charity</w:t>
      </w:r>
      <w:r w:rsidRPr="6052FE5D">
        <w:t xml:space="preserve"> on topics relevant to their expertise. </w:t>
      </w:r>
    </w:p>
    <w:p w14:paraId="4DC24FCA" w14:textId="5E0C7CF0" w:rsidR="007D387D" w:rsidRDefault="007D387D" w:rsidP="00FA625C">
      <w:pPr>
        <w:pStyle w:val="Heading1"/>
      </w:pPr>
      <w:bookmarkStart w:id="0" w:name="_Hlk208423293"/>
      <w:r>
        <w:t>Application process</w:t>
      </w:r>
    </w:p>
    <w:p w14:paraId="728D4539" w14:textId="6FC207F9" w:rsidR="004053AC" w:rsidRDefault="004053AC" w:rsidP="004053AC">
      <w:bookmarkStart w:id="1" w:name="_Hlk208423551"/>
      <w:r>
        <w:t xml:space="preserve">Send a copy of your CV to </w:t>
      </w:r>
      <w:hyperlink r:id="rId15" w:history="1">
        <w:r w:rsidRPr="00C04804">
          <w:rPr>
            <w:rStyle w:val="Hyperlink"/>
          </w:rPr>
          <w:t>honsec@cyclox.org</w:t>
        </w:r>
      </w:hyperlink>
      <w:r>
        <w:t xml:space="preserve">  and 200 words on why you want to join the Cyclox board of trustees by </w:t>
      </w:r>
      <w:r w:rsidR="000A409B">
        <w:t>Friday 31</w:t>
      </w:r>
      <w:r w:rsidR="000A409B" w:rsidRPr="000A409B">
        <w:rPr>
          <w:vertAlign w:val="superscript"/>
        </w:rPr>
        <w:t>st</w:t>
      </w:r>
      <w:r w:rsidR="000A409B">
        <w:t xml:space="preserve"> </w:t>
      </w:r>
      <w:r>
        <w:t xml:space="preserve">October. Please provide the name of one referee. </w:t>
      </w:r>
    </w:p>
    <w:p w14:paraId="30A57E17" w14:textId="395A64F2" w:rsidR="004053AC" w:rsidRDefault="004053AC" w:rsidP="004053AC">
      <w:r>
        <w:t xml:space="preserve">Interviews will be held in </w:t>
      </w:r>
      <w:r w:rsidR="000A409B">
        <w:t>early November</w:t>
      </w:r>
    </w:p>
    <w:bookmarkEnd w:id="0"/>
    <w:bookmarkEnd w:id="1"/>
    <w:p w14:paraId="52CF17A4" w14:textId="77777777" w:rsidR="002136F1" w:rsidRDefault="002136F1" w:rsidP="503123CF">
      <w:pPr>
        <w:spacing w:before="240"/>
        <w:rPr>
          <w:rFonts w:eastAsia="Calibri"/>
          <w:b/>
          <w:bCs/>
          <w:color w:val="000000" w:themeColor="text1"/>
        </w:rPr>
      </w:pPr>
    </w:p>
    <w:p w14:paraId="173E0522" w14:textId="77777777" w:rsidR="002136F1" w:rsidRDefault="002136F1" w:rsidP="503123CF">
      <w:pPr>
        <w:spacing w:before="240"/>
        <w:rPr>
          <w:rFonts w:eastAsia="Calibri"/>
          <w:b/>
          <w:bCs/>
          <w:color w:val="000000" w:themeColor="text1"/>
        </w:rPr>
      </w:pPr>
    </w:p>
    <w:p w14:paraId="3921FDC6" w14:textId="0C2EADAE" w:rsidR="000E5F5E" w:rsidRPr="000E5F5E" w:rsidRDefault="000E5F5E" w:rsidP="000E5F5E"/>
    <w:sectPr w:rsidR="000E5F5E" w:rsidRPr="000E5F5E" w:rsidSect="00ED00CE">
      <w:headerReference w:type="default" r:id="rId16"/>
      <w:footerReference w:type="default" r:id="rId17"/>
      <w:pgSz w:w="11900" w:h="16840"/>
      <w:pgMar w:top="1440" w:right="1453"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A924A" w14:textId="77777777" w:rsidR="00FD68C9" w:rsidRDefault="00FD68C9" w:rsidP="006F4CD0">
      <w:r>
        <w:separator/>
      </w:r>
    </w:p>
  </w:endnote>
  <w:endnote w:type="continuationSeparator" w:id="0">
    <w:p w14:paraId="150DAB83" w14:textId="77777777" w:rsidR="00FD68C9" w:rsidRDefault="00FD68C9" w:rsidP="006F4CD0">
      <w:r>
        <w:continuationSeparator/>
      </w:r>
    </w:p>
  </w:endnote>
  <w:endnote w:type="continuationNotice" w:id="1">
    <w:p w14:paraId="78212DEE" w14:textId="77777777" w:rsidR="00FD68C9" w:rsidRDefault="00FD68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62E41" w14:textId="77777777" w:rsidR="00CB6309" w:rsidRDefault="00CB6309" w:rsidP="00CB6309">
    <w:pPr>
      <w:pStyle w:val="Footer"/>
      <w:jc w:val="center"/>
      <w:rPr>
        <w:color w:val="808080" w:themeColor="background1" w:themeShade="80"/>
        <w:sz w:val="20"/>
        <w:szCs w:val="20"/>
      </w:rPr>
    </w:pPr>
  </w:p>
  <w:p w14:paraId="18196954" w14:textId="77777777" w:rsidR="0078118C" w:rsidRPr="00CB6309" w:rsidRDefault="6052FE5D" w:rsidP="00CB6309">
    <w:pPr>
      <w:pStyle w:val="Footer"/>
      <w:jc w:val="center"/>
      <w:rPr>
        <w:color w:val="808080" w:themeColor="background1" w:themeShade="80"/>
        <w:sz w:val="20"/>
        <w:szCs w:val="20"/>
      </w:rPr>
    </w:pPr>
    <w:r w:rsidRPr="6052FE5D">
      <w:rPr>
        <w:color w:val="808080" w:themeColor="background1" w:themeShade="80"/>
        <w:sz w:val="20"/>
        <w:szCs w:val="20"/>
      </w:rPr>
      <w:t>Cyclox, the voice of cycling in Oxford Registered address: 12 Apsley Road, Oxford OX2 7QY</w:t>
    </w:r>
  </w:p>
  <w:p w14:paraId="21EA7CC8" w14:textId="77777777" w:rsidR="0078118C" w:rsidRPr="00CB6309" w:rsidRDefault="6052FE5D" w:rsidP="00CB6309">
    <w:pPr>
      <w:pStyle w:val="Footer"/>
      <w:jc w:val="center"/>
      <w:rPr>
        <w:color w:val="808080" w:themeColor="background1" w:themeShade="80"/>
        <w:sz w:val="20"/>
        <w:szCs w:val="20"/>
      </w:rPr>
    </w:pPr>
    <w:r w:rsidRPr="6052FE5D">
      <w:rPr>
        <w:color w:val="808080" w:themeColor="background1" w:themeShade="80"/>
        <w:sz w:val="20"/>
        <w:szCs w:val="20"/>
      </w:rPr>
      <w:t>Charity Registration Number: 1190137</w:t>
    </w:r>
  </w:p>
  <w:p w14:paraId="3BC1C026" w14:textId="77777777" w:rsidR="006E371F" w:rsidRDefault="6052FE5D" w:rsidP="006F4CD0">
    <w:pPr>
      <w:pStyle w:val="Footer"/>
    </w:pPr>
    <w:r>
      <w:t xml:space="preserve"> </w:t>
    </w:r>
  </w:p>
  <w:p w14:paraId="12F55430" w14:textId="77777777" w:rsidR="006E371F" w:rsidRDefault="006E371F" w:rsidP="006F4C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1C2E4" w14:textId="77777777" w:rsidR="00FD68C9" w:rsidRDefault="00FD68C9" w:rsidP="006F4CD0">
      <w:r>
        <w:separator/>
      </w:r>
    </w:p>
  </w:footnote>
  <w:footnote w:type="continuationSeparator" w:id="0">
    <w:p w14:paraId="48BC5B15" w14:textId="77777777" w:rsidR="00FD68C9" w:rsidRDefault="00FD68C9" w:rsidP="006F4CD0">
      <w:r>
        <w:continuationSeparator/>
      </w:r>
    </w:p>
  </w:footnote>
  <w:footnote w:type="continuationNotice" w:id="1">
    <w:p w14:paraId="60A9D9F4" w14:textId="77777777" w:rsidR="00FD68C9" w:rsidRDefault="00FD68C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4E940" w14:textId="77777777" w:rsidR="006E371F" w:rsidRDefault="6052FE5D" w:rsidP="00CB6309">
    <w:pPr>
      <w:pStyle w:val="Header"/>
      <w:jc w:val="right"/>
    </w:pPr>
    <w:r>
      <w:rPr>
        <w:noProof/>
      </w:rPr>
      <w:drawing>
        <wp:inline distT="0" distB="0" distL="0" distR="0" wp14:anchorId="650B54F0" wp14:editId="309F8382">
          <wp:extent cx="2187058" cy="82818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2187058" cy="828184"/>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eFrjbmdrsL32QY" int2:id="9u1VzIwz">
      <int2:state int2:value="Rejected" int2:type="LegacyProofing"/>
    </int2:textHash>
    <int2:textHash int2:hashCode="5pKzfRvMoMJgea" int2:id="wc2ue4Wv">
      <int2:state int2:value="Rejected" int2:type="LegacyProofing"/>
    </int2:textHash>
  </int2:observations>
  <int2:intelligenceSettings>
    <int2:extLst>
      <oel:ext uri="74B372B9-2EFF-4315-9A3F-32BA87CA82B1">
        <int2:goals int2:version="1" int2:formality="0"/>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D08A2"/>
    <w:multiLevelType w:val="hybridMultilevel"/>
    <w:tmpl w:val="CDBC56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1D0C79"/>
    <w:multiLevelType w:val="hybridMultilevel"/>
    <w:tmpl w:val="FFFFFFFF"/>
    <w:lvl w:ilvl="0" w:tplc="2BF6F078">
      <w:start w:val="1"/>
      <w:numFmt w:val="bullet"/>
      <w:lvlText w:val=""/>
      <w:lvlJc w:val="left"/>
      <w:pPr>
        <w:ind w:left="720" w:hanging="360"/>
      </w:pPr>
      <w:rPr>
        <w:rFonts w:ascii="Symbol" w:hAnsi="Symbol" w:hint="default"/>
      </w:rPr>
    </w:lvl>
    <w:lvl w:ilvl="1" w:tplc="F6388072">
      <w:start w:val="1"/>
      <w:numFmt w:val="bullet"/>
      <w:lvlText w:val="o"/>
      <w:lvlJc w:val="left"/>
      <w:pPr>
        <w:ind w:left="1440" w:hanging="360"/>
      </w:pPr>
      <w:rPr>
        <w:rFonts w:ascii="Courier New" w:hAnsi="Courier New" w:hint="default"/>
      </w:rPr>
    </w:lvl>
    <w:lvl w:ilvl="2" w:tplc="2DDE0F24">
      <w:start w:val="1"/>
      <w:numFmt w:val="bullet"/>
      <w:lvlText w:val=""/>
      <w:lvlJc w:val="left"/>
      <w:pPr>
        <w:ind w:left="2160" w:hanging="360"/>
      </w:pPr>
      <w:rPr>
        <w:rFonts w:ascii="Wingdings" w:hAnsi="Wingdings" w:hint="default"/>
      </w:rPr>
    </w:lvl>
    <w:lvl w:ilvl="3" w:tplc="458C8CD2">
      <w:start w:val="1"/>
      <w:numFmt w:val="bullet"/>
      <w:lvlText w:val=""/>
      <w:lvlJc w:val="left"/>
      <w:pPr>
        <w:ind w:left="2880" w:hanging="360"/>
      </w:pPr>
      <w:rPr>
        <w:rFonts w:ascii="Symbol" w:hAnsi="Symbol" w:hint="default"/>
      </w:rPr>
    </w:lvl>
    <w:lvl w:ilvl="4" w:tplc="014C3610">
      <w:start w:val="1"/>
      <w:numFmt w:val="bullet"/>
      <w:lvlText w:val="o"/>
      <w:lvlJc w:val="left"/>
      <w:pPr>
        <w:ind w:left="3600" w:hanging="360"/>
      </w:pPr>
      <w:rPr>
        <w:rFonts w:ascii="Courier New" w:hAnsi="Courier New" w:hint="default"/>
      </w:rPr>
    </w:lvl>
    <w:lvl w:ilvl="5" w:tplc="899EE99C">
      <w:start w:val="1"/>
      <w:numFmt w:val="bullet"/>
      <w:lvlText w:val=""/>
      <w:lvlJc w:val="left"/>
      <w:pPr>
        <w:ind w:left="4320" w:hanging="360"/>
      </w:pPr>
      <w:rPr>
        <w:rFonts w:ascii="Wingdings" w:hAnsi="Wingdings" w:hint="default"/>
      </w:rPr>
    </w:lvl>
    <w:lvl w:ilvl="6" w:tplc="C8D64A84">
      <w:start w:val="1"/>
      <w:numFmt w:val="bullet"/>
      <w:lvlText w:val=""/>
      <w:lvlJc w:val="left"/>
      <w:pPr>
        <w:ind w:left="5040" w:hanging="360"/>
      </w:pPr>
      <w:rPr>
        <w:rFonts w:ascii="Symbol" w:hAnsi="Symbol" w:hint="default"/>
      </w:rPr>
    </w:lvl>
    <w:lvl w:ilvl="7" w:tplc="102EF4AC">
      <w:start w:val="1"/>
      <w:numFmt w:val="bullet"/>
      <w:lvlText w:val="o"/>
      <w:lvlJc w:val="left"/>
      <w:pPr>
        <w:ind w:left="5760" w:hanging="360"/>
      </w:pPr>
      <w:rPr>
        <w:rFonts w:ascii="Courier New" w:hAnsi="Courier New" w:hint="default"/>
      </w:rPr>
    </w:lvl>
    <w:lvl w:ilvl="8" w:tplc="0AD4B194">
      <w:start w:val="1"/>
      <w:numFmt w:val="bullet"/>
      <w:lvlText w:val=""/>
      <w:lvlJc w:val="left"/>
      <w:pPr>
        <w:ind w:left="6480" w:hanging="360"/>
      </w:pPr>
      <w:rPr>
        <w:rFonts w:ascii="Wingdings" w:hAnsi="Wingdings" w:hint="default"/>
      </w:rPr>
    </w:lvl>
  </w:abstractNum>
  <w:abstractNum w:abstractNumId="2" w15:restartNumberingAfterBreak="0">
    <w:nsid w:val="0E631204"/>
    <w:multiLevelType w:val="hybridMultilevel"/>
    <w:tmpl w:val="AC002750"/>
    <w:lvl w:ilvl="0" w:tplc="08090001">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CC05938"/>
    <w:multiLevelType w:val="hybridMultilevel"/>
    <w:tmpl w:val="190681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A4C255"/>
    <w:multiLevelType w:val="hybridMultilevel"/>
    <w:tmpl w:val="FFFFFFFF"/>
    <w:lvl w:ilvl="0" w:tplc="C390E670">
      <w:start w:val="1"/>
      <w:numFmt w:val="bullet"/>
      <w:lvlText w:val=""/>
      <w:lvlJc w:val="left"/>
      <w:pPr>
        <w:ind w:left="720" w:hanging="360"/>
      </w:pPr>
      <w:rPr>
        <w:rFonts w:ascii="Symbol" w:hAnsi="Symbol" w:hint="default"/>
      </w:rPr>
    </w:lvl>
    <w:lvl w:ilvl="1" w:tplc="0FBE6520">
      <w:start w:val="1"/>
      <w:numFmt w:val="bullet"/>
      <w:lvlText w:val="o"/>
      <w:lvlJc w:val="left"/>
      <w:pPr>
        <w:ind w:left="1440" w:hanging="360"/>
      </w:pPr>
      <w:rPr>
        <w:rFonts w:ascii="Courier New" w:hAnsi="Courier New" w:hint="default"/>
      </w:rPr>
    </w:lvl>
    <w:lvl w:ilvl="2" w:tplc="D6F650F4">
      <w:start w:val="1"/>
      <w:numFmt w:val="bullet"/>
      <w:lvlText w:val=""/>
      <w:lvlJc w:val="left"/>
      <w:pPr>
        <w:ind w:left="2160" w:hanging="360"/>
      </w:pPr>
      <w:rPr>
        <w:rFonts w:ascii="Wingdings" w:hAnsi="Wingdings" w:hint="default"/>
      </w:rPr>
    </w:lvl>
    <w:lvl w:ilvl="3" w:tplc="33162F02">
      <w:start w:val="1"/>
      <w:numFmt w:val="bullet"/>
      <w:lvlText w:val=""/>
      <w:lvlJc w:val="left"/>
      <w:pPr>
        <w:ind w:left="2880" w:hanging="360"/>
      </w:pPr>
      <w:rPr>
        <w:rFonts w:ascii="Symbol" w:hAnsi="Symbol" w:hint="default"/>
      </w:rPr>
    </w:lvl>
    <w:lvl w:ilvl="4" w:tplc="CF00B1B4">
      <w:start w:val="1"/>
      <w:numFmt w:val="bullet"/>
      <w:lvlText w:val="o"/>
      <w:lvlJc w:val="left"/>
      <w:pPr>
        <w:ind w:left="3600" w:hanging="360"/>
      </w:pPr>
      <w:rPr>
        <w:rFonts w:ascii="Courier New" w:hAnsi="Courier New" w:hint="default"/>
      </w:rPr>
    </w:lvl>
    <w:lvl w:ilvl="5" w:tplc="D464B018">
      <w:start w:val="1"/>
      <w:numFmt w:val="bullet"/>
      <w:lvlText w:val=""/>
      <w:lvlJc w:val="left"/>
      <w:pPr>
        <w:ind w:left="4320" w:hanging="360"/>
      </w:pPr>
      <w:rPr>
        <w:rFonts w:ascii="Wingdings" w:hAnsi="Wingdings" w:hint="default"/>
      </w:rPr>
    </w:lvl>
    <w:lvl w:ilvl="6" w:tplc="2E42FAB8">
      <w:start w:val="1"/>
      <w:numFmt w:val="bullet"/>
      <w:lvlText w:val=""/>
      <w:lvlJc w:val="left"/>
      <w:pPr>
        <w:ind w:left="5040" w:hanging="360"/>
      </w:pPr>
      <w:rPr>
        <w:rFonts w:ascii="Symbol" w:hAnsi="Symbol" w:hint="default"/>
      </w:rPr>
    </w:lvl>
    <w:lvl w:ilvl="7" w:tplc="12581BC2">
      <w:start w:val="1"/>
      <w:numFmt w:val="bullet"/>
      <w:lvlText w:val="o"/>
      <w:lvlJc w:val="left"/>
      <w:pPr>
        <w:ind w:left="5760" w:hanging="360"/>
      </w:pPr>
      <w:rPr>
        <w:rFonts w:ascii="Courier New" w:hAnsi="Courier New" w:hint="default"/>
      </w:rPr>
    </w:lvl>
    <w:lvl w:ilvl="8" w:tplc="3D7893D2">
      <w:start w:val="1"/>
      <w:numFmt w:val="bullet"/>
      <w:lvlText w:val=""/>
      <w:lvlJc w:val="left"/>
      <w:pPr>
        <w:ind w:left="6480" w:hanging="360"/>
      </w:pPr>
      <w:rPr>
        <w:rFonts w:ascii="Wingdings" w:hAnsi="Wingdings" w:hint="default"/>
      </w:rPr>
    </w:lvl>
  </w:abstractNum>
  <w:abstractNum w:abstractNumId="5" w15:restartNumberingAfterBreak="0">
    <w:nsid w:val="5774C7F7"/>
    <w:multiLevelType w:val="hybridMultilevel"/>
    <w:tmpl w:val="FFFFFFFF"/>
    <w:lvl w:ilvl="0" w:tplc="27266236">
      <w:start w:val="1"/>
      <w:numFmt w:val="bullet"/>
      <w:lvlText w:val=""/>
      <w:lvlJc w:val="left"/>
      <w:pPr>
        <w:ind w:left="720" w:hanging="360"/>
      </w:pPr>
      <w:rPr>
        <w:rFonts w:ascii="Symbol" w:hAnsi="Symbol" w:hint="default"/>
      </w:rPr>
    </w:lvl>
    <w:lvl w:ilvl="1" w:tplc="3F38A8DC">
      <w:start w:val="1"/>
      <w:numFmt w:val="bullet"/>
      <w:lvlText w:val="o"/>
      <w:lvlJc w:val="left"/>
      <w:pPr>
        <w:ind w:left="1440" w:hanging="360"/>
      </w:pPr>
      <w:rPr>
        <w:rFonts w:ascii="Courier New" w:hAnsi="Courier New" w:hint="default"/>
      </w:rPr>
    </w:lvl>
    <w:lvl w:ilvl="2" w:tplc="B1D0E60E">
      <w:start w:val="1"/>
      <w:numFmt w:val="bullet"/>
      <w:lvlText w:val=""/>
      <w:lvlJc w:val="left"/>
      <w:pPr>
        <w:ind w:left="2160" w:hanging="360"/>
      </w:pPr>
      <w:rPr>
        <w:rFonts w:ascii="Wingdings" w:hAnsi="Wingdings" w:hint="default"/>
      </w:rPr>
    </w:lvl>
    <w:lvl w:ilvl="3" w:tplc="6ACCA02A">
      <w:start w:val="1"/>
      <w:numFmt w:val="bullet"/>
      <w:lvlText w:val=""/>
      <w:lvlJc w:val="left"/>
      <w:pPr>
        <w:ind w:left="2880" w:hanging="360"/>
      </w:pPr>
      <w:rPr>
        <w:rFonts w:ascii="Symbol" w:hAnsi="Symbol" w:hint="default"/>
      </w:rPr>
    </w:lvl>
    <w:lvl w:ilvl="4" w:tplc="E774DA5A">
      <w:start w:val="1"/>
      <w:numFmt w:val="bullet"/>
      <w:lvlText w:val="o"/>
      <w:lvlJc w:val="left"/>
      <w:pPr>
        <w:ind w:left="3600" w:hanging="360"/>
      </w:pPr>
      <w:rPr>
        <w:rFonts w:ascii="Courier New" w:hAnsi="Courier New" w:hint="default"/>
      </w:rPr>
    </w:lvl>
    <w:lvl w:ilvl="5" w:tplc="3CE22F82">
      <w:start w:val="1"/>
      <w:numFmt w:val="bullet"/>
      <w:lvlText w:val=""/>
      <w:lvlJc w:val="left"/>
      <w:pPr>
        <w:ind w:left="4320" w:hanging="360"/>
      </w:pPr>
      <w:rPr>
        <w:rFonts w:ascii="Wingdings" w:hAnsi="Wingdings" w:hint="default"/>
      </w:rPr>
    </w:lvl>
    <w:lvl w:ilvl="6" w:tplc="0FA80362">
      <w:start w:val="1"/>
      <w:numFmt w:val="bullet"/>
      <w:lvlText w:val=""/>
      <w:lvlJc w:val="left"/>
      <w:pPr>
        <w:ind w:left="5040" w:hanging="360"/>
      </w:pPr>
      <w:rPr>
        <w:rFonts w:ascii="Symbol" w:hAnsi="Symbol" w:hint="default"/>
      </w:rPr>
    </w:lvl>
    <w:lvl w:ilvl="7" w:tplc="1D28040C">
      <w:start w:val="1"/>
      <w:numFmt w:val="bullet"/>
      <w:lvlText w:val="o"/>
      <w:lvlJc w:val="left"/>
      <w:pPr>
        <w:ind w:left="5760" w:hanging="360"/>
      </w:pPr>
      <w:rPr>
        <w:rFonts w:ascii="Courier New" w:hAnsi="Courier New" w:hint="default"/>
      </w:rPr>
    </w:lvl>
    <w:lvl w:ilvl="8" w:tplc="B924479E">
      <w:start w:val="1"/>
      <w:numFmt w:val="bullet"/>
      <w:lvlText w:val=""/>
      <w:lvlJc w:val="left"/>
      <w:pPr>
        <w:ind w:left="6480" w:hanging="360"/>
      </w:pPr>
      <w:rPr>
        <w:rFonts w:ascii="Wingdings" w:hAnsi="Wingdings" w:hint="default"/>
      </w:rPr>
    </w:lvl>
  </w:abstractNum>
  <w:abstractNum w:abstractNumId="6" w15:restartNumberingAfterBreak="0">
    <w:nsid w:val="63E341AB"/>
    <w:multiLevelType w:val="hybridMultilevel"/>
    <w:tmpl w:val="FEDCC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65343BD"/>
    <w:multiLevelType w:val="hybridMultilevel"/>
    <w:tmpl w:val="8FAE8E60"/>
    <w:lvl w:ilvl="0" w:tplc="FFFAA66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F073FF9"/>
    <w:multiLevelType w:val="hybridMultilevel"/>
    <w:tmpl w:val="09F20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17706">
    <w:abstractNumId w:val="4"/>
  </w:num>
  <w:num w:numId="2" w16cid:durableId="353112072">
    <w:abstractNumId w:val="1"/>
  </w:num>
  <w:num w:numId="3" w16cid:durableId="685862587">
    <w:abstractNumId w:val="5"/>
  </w:num>
  <w:num w:numId="4" w16cid:durableId="656348802">
    <w:abstractNumId w:val="3"/>
  </w:num>
  <w:num w:numId="5" w16cid:durableId="1951087023">
    <w:abstractNumId w:val="2"/>
  </w:num>
  <w:num w:numId="6" w16cid:durableId="715350456">
    <w:abstractNumId w:val="0"/>
  </w:num>
  <w:num w:numId="7" w16cid:durableId="1690375536">
    <w:abstractNumId w:val="8"/>
  </w:num>
  <w:num w:numId="8" w16cid:durableId="1297031218">
    <w:abstractNumId w:val="6"/>
  </w:num>
  <w:num w:numId="9" w16cid:durableId="4781590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D7C"/>
    <w:rsid w:val="0001483B"/>
    <w:rsid w:val="00017047"/>
    <w:rsid w:val="0002716C"/>
    <w:rsid w:val="00067FD1"/>
    <w:rsid w:val="0008645E"/>
    <w:rsid w:val="00087D32"/>
    <w:rsid w:val="000A409B"/>
    <w:rsid w:val="000A48C0"/>
    <w:rsid w:val="000A576F"/>
    <w:rsid w:val="000E5F5E"/>
    <w:rsid w:val="001235DA"/>
    <w:rsid w:val="00127F48"/>
    <w:rsid w:val="00134D59"/>
    <w:rsid w:val="0015469D"/>
    <w:rsid w:val="00157CF1"/>
    <w:rsid w:val="001C0D77"/>
    <w:rsid w:val="001F7770"/>
    <w:rsid w:val="002136F1"/>
    <w:rsid w:val="002E048D"/>
    <w:rsid w:val="002F522B"/>
    <w:rsid w:val="00304AC8"/>
    <w:rsid w:val="00307E5B"/>
    <w:rsid w:val="00317B5B"/>
    <w:rsid w:val="00317F2D"/>
    <w:rsid w:val="00364B51"/>
    <w:rsid w:val="00376964"/>
    <w:rsid w:val="00377F8D"/>
    <w:rsid w:val="00381B68"/>
    <w:rsid w:val="003977C8"/>
    <w:rsid w:val="003E04BF"/>
    <w:rsid w:val="004053AC"/>
    <w:rsid w:val="004143B7"/>
    <w:rsid w:val="00433C7A"/>
    <w:rsid w:val="00437E38"/>
    <w:rsid w:val="00437F34"/>
    <w:rsid w:val="00451FB2"/>
    <w:rsid w:val="0048124F"/>
    <w:rsid w:val="004829EE"/>
    <w:rsid w:val="004E69F4"/>
    <w:rsid w:val="004F753D"/>
    <w:rsid w:val="00502125"/>
    <w:rsid w:val="00521442"/>
    <w:rsid w:val="005268CE"/>
    <w:rsid w:val="00533368"/>
    <w:rsid w:val="0053628B"/>
    <w:rsid w:val="0054537F"/>
    <w:rsid w:val="005503DD"/>
    <w:rsid w:val="00552F08"/>
    <w:rsid w:val="005733EF"/>
    <w:rsid w:val="005A1CEA"/>
    <w:rsid w:val="005D6320"/>
    <w:rsid w:val="005E00FF"/>
    <w:rsid w:val="00633BF0"/>
    <w:rsid w:val="00634245"/>
    <w:rsid w:val="00665DBB"/>
    <w:rsid w:val="0068318F"/>
    <w:rsid w:val="00683658"/>
    <w:rsid w:val="006E371F"/>
    <w:rsid w:val="006F0C46"/>
    <w:rsid w:val="006F4CD0"/>
    <w:rsid w:val="00705D7C"/>
    <w:rsid w:val="0072414E"/>
    <w:rsid w:val="00726460"/>
    <w:rsid w:val="00736BE2"/>
    <w:rsid w:val="00750123"/>
    <w:rsid w:val="0078118C"/>
    <w:rsid w:val="007B19A8"/>
    <w:rsid w:val="007D387D"/>
    <w:rsid w:val="007D4C5E"/>
    <w:rsid w:val="007F439D"/>
    <w:rsid w:val="00825356"/>
    <w:rsid w:val="00826326"/>
    <w:rsid w:val="00836793"/>
    <w:rsid w:val="00841B12"/>
    <w:rsid w:val="0086068F"/>
    <w:rsid w:val="00861CA6"/>
    <w:rsid w:val="00864F2F"/>
    <w:rsid w:val="00891C5B"/>
    <w:rsid w:val="008A02CA"/>
    <w:rsid w:val="008B30FB"/>
    <w:rsid w:val="008C2AED"/>
    <w:rsid w:val="008C60B5"/>
    <w:rsid w:val="008E461A"/>
    <w:rsid w:val="0090228F"/>
    <w:rsid w:val="00907E13"/>
    <w:rsid w:val="009311A9"/>
    <w:rsid w:val="0093323A"/>
    <w:rsid w:val="00951F02"/>
    <w:rsid w:val="00954DDC"/>
    <w:rsid w:val="009809BA"/>
    <w:rsid w:val="009B53EB"/>
    <w:rsid w:val="009D34E7"/>
    <w:rsid w:val="009F1AAC"/>
    <w:rsid w:val="00A17CD0"/>
    <w:rsid w:val="00A338C3"/>
    <w:rsid w:val="00A52FDE"/>
    <w:rsid w:val="00A55D34"/>
    <w:rsid w:val="00AA4BE7"/>
    <w:rsid w:val="00AA6C9B"/>
    <w:rsid w:val="00AB7515"/>
    <w:rsid w:val="00AC79E2"/>
    <w:rsid w:val="00AF2EC6"/>
    <w:rsid w:val="00B07967"/>
    <w:rsid w:val="00B15FDB"/>
    <w:rsid w:val="00B1671B"/>
    <w:rsid w:val="00B26C57"/>
    <w:rsid w:val="00BA483F"/>
    <w:rsid w:val="00BE7A84"/>
    <w:rsid w:val="00C4617D"/>
    <w:rsid w:val="00C53392"/>
    <w:rsid w:val="00C7564E"/>
    <w:rsid w:val="00CB251A"/>
    <w:rsid w:val="00CB6309"/>
    <w:rsid w:val="00CD4D4A"/>
    <w:rsid w:val="00D07BCA"/>
    <w:rsid w:val="00D36351"/>
    <w:rsid w:val="00DB1520"/>
    <w:rsid w:val="00DB6239"/>
    <w:rsid w:val="00DC7522"/>
    <w:rsid w:val="00DE0B5D"/>
    <w:rsid w:val="00E02371"/>
    <w:rsid w:val="00E20E34"/>
    <w:rsid w:val="00E22F1D"/>
    <w:rsid w:val="00E44D46"/>
    <w:rsid w:val="00E51C74"/>
    <w:rsid w:val="00E642A0"/>
    <w:rsid w:val="00E65211"/>
    <w:rsid w:val="00E94F87"/>
    <w:rsid w:val="00EB0EE2"/>
    <w:rsid w:val="00ED00CE"/>
    <w:rsid w:val="00EF33FC"/>
    <w:rsid w:val="00F168E8"/>
    <w:rsid w:val="00FA625C"/>
    <w:rsid w:val="00FD66AE"/>
    <w:rsid w:val="00FD68C9"/>
    <w:rsid w:val="02D72BB7"/>
    <w:rsid w:val="03392E03"/>
    <w:rsid w:val="039D59B0"/>
    <w:rsid w:val="04F6CE61"/>
    <w:rsid w:val="051A4038"/>
    <w:rsid w:val="05DBDAAA"/>
    <w:rsid w:val="0792D63E"/>
    <w:rsid w:val="096CAD22"/>
    <w:rsid w:val="0B468406"/>
    <w:rsid w:val="0BDAA7CF"/>
    <w:rsid w:val="0CB90714"/>
    <w:rsid w:val="0CF11E61"/>
    <w:rsid w:val="0D726868"/>
    <w:rsid w:val="0DD006C6"/>
    <w:rsid w:val="0DDBA605"/>
    <w:rsid w:val="0E30DBAC"/>
    <w:rsid w:val="0FFA73D8"/>
    <w:rsid w:val="10818620"/>
    <w:rsid w:val="13BB382F"/>
    <w:rsid w:val="1407E9D3"/>
    <w:rsid w:val="1479629F"/>
    <w:rsid w:val="15EED746"/>
    <w:rsid w:val="16916C93"/>
    <w:rsid w:val="183E7388"/>
    <w:rsid w:val="1B68F511"/>
    <w:rsid w:val="1E7ABB8E"/>
    <w:rsid w:val="1FD213DD"/>
    <w:rsid w:val="2346A4CD"/>
    <w:rsid w:val="239931AF"/>
    <w:rsid w:val="2476D9B1"/>
    <w:rsid w:val="28B14D2E"/>
    <w:rsid w:val="2A02E055"/>
    <w:rsid w:val="2A1E858C"/>
    <w:rsid w:val="2AE4EC45"/>
    <w:rsid w:val="2C5D4041"/>
    <w:rsid w:val="2F4845E9"/>
    <w:rsid w:val="30EBEC4B"/>
    <w:rsid w:val="312DBC0C"/>
    <w:rsid w:val="3335AE55"/>
    <w:rsid w:val="334C89DF"/>
    <w:rsid w:val="33A1BF86"/>
    <w:rsid w:val="341B3BDB"/>
    <w:rsid w:val="3475040E"/>
    <w:rsid w:val="365695A7"/>
    <w:rsid w:val="370D4E36"/>
    <w:rsid w:val="3B1AC431"/>
    <w:rsid w:val="3B227EE6"/>
    <w:rsid w:val="3BC6B49F"/>
    <w:rsid w:val="3C32FFA8"/>
    <w:rsid w:val="3CF92DA1"/>
    <w:rsid w:val="3DB2FFEA"/>
    <w:rsid w:val="3EBB0B18"/>
    <w:rsid w:val="3F89BD14"/>
    <w:rsid w:val="41249DC8"/>
    <w:rsid w:val="418C92FF"/>
    <w:rsid w:val="433A42B3"/>
    <w:rsid w:val="47B5CB7F"/>
    <w:rsid w:val="4983127A"/>
    <w:rsid w:val="4A9E761A"/>
    <w:rsid w:val="4D339819"/>
    <w:rsid w:val="4D63BDC4"/>
    <w:rsid w:val="503123CF"/>
    <w:rsid w:val="506B20C7"/>
    <w:rsid w:val="51144363"/>
    <w:rsid w:val="51E2F55F"/>
    <w:rsid w:val="5429310E"/>
    <w:rsid w:val="560CF753"/>
    <w:rsid w:val="57E6CE37"/>
    <w:rsid w:val="59A8ABAE"/>
    <w:rsid w:val="5AAC15E1"/>
    <w:rsid w:val="5B1DD781"/>
    <w:rsid w:val="5C28FC69"/>
    <w:rsid w:val="5DCAF2ED"/>
    <w:rsid w:val="5E5282AC"/>
    <w:rsid w:val="5F74D6F7"/>
    <w:rsid w:val="6052FE5D"/>
    <w:rsid w:val="6166A748"/>
    <w:rsid w:val="62DBD31B"/>
    <w:rsid w:val="633D5603"/>
    <w:rsid w:val="642BEEF2"/>
    <w:rsid w:val="64B2C9AA"/>
    <w:rsid w:val="65172CE7"/>
    <w:rsid w:val="696999D1"/>
    <w:rsid w:val="6A898FFD"/>
    <w:rsid w:val="6B030C52"/>
    <w:rsid w:val="6CD52881"/>
    <w:rsid w:val="6DE766EC"/>
    <w:rsid w:val="6DEDE35C"/>
    <w:rsid w:val="6E32DA4B"/>
    <w:rsid w:val="6FAAAEE3"/>
    <w:rsid w:val="6FD61A08"/>
    <w:rsid w:val="70B5D3CB"/>
    <w:rsid w:val="72AC36A8"/>
    <w:rsid w:val="766CFAFF"/>
    <w:rsid w:val="7780BA74"/>
    <w:rsid w:val="79B7DEC8"/>
    <w:rsid w:val="7A058731"/>
    <w:rsid w:val="7A45EB94"/>
    <w:rsid w:val="7B19301C"/>
    <w:rsid w:val="7B7DDB2D"/>
    <w:rsid w:val="7C245504"/>
    <w:rsid w:val="7D0D179A"/>
    <w:rsid w:val="7D55094C"/>
    <w:rsid w:val="7F2BB807"/>
    <w:rsid w:val="7FD4DA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340CF7"/>
  <w14:defaultImageDpi w14:val="300"/>
  <w15:docId w15:val="{B6115B37-2365-D646-ACF0-FC482983E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6052FE5D"/>
    <w:pPr>
      <w:spacing w:after="160" w:line="259" w:lineRule="auto"/>
    </w:pPr>
    <w:rPr>
      <w:rFonts w:ascii="Calibri" w:hAnsi="Calibri" w:cs="Calibri"/>
      <w:sz w:val="22"/>
      <w:szCs w:val="22"/>
      <w:lang w:val="en-GB"/>
    </w:rPr>
  </w:style>
  <w:style w:type="paragraph" w:styleId="Heading1">
    <w:name w:val="heading 1"/>
    <w:basedOn w:val="Normal"/>
    <w:next w:val="Normal"/>
    <w:link w:val="Heading1Char"/>
    <w:uiPriority w:val="9"/>
    <w:qFormat/>
    <w:rsid w:val="6052FE5D"/>
    <w:pPr>
      <w:spacing w:after="240"/>
      <w:outlineLvl w:val="0"/>
    </w:pPr>
    <w:rPr>
      <w:color w:val="548DD4" w:themeColor="text2" w:themeTint="99"/>
      <w:sz w:val="24"/>
      <w:szCs w:val="24"/>
    </w:rPr>
  </w:style>
  <w:style w:type="paragraph" w:styleId="Heading2">
    <w:name w:val="heading 2"/>
    <w:basedOn w:val="Heading1"/>
    <w:next w:val="Normal"/>
    <w:link w:val="Heading2Char"/>
    <w:uiPriority w:val="9"/>
    <w:unhideWhenUsed/>
    <w:qFormat/>
    <w:rsid w:val="6052FE5D"/>
    <w:pPr>
      <w:outlineLvl w:val="1"/>
    </w:pPr>
  </w:style>
  <w:style w:type="paragraph" w:styleId="Heading3">
    <w:name w:val="heading 3"/>
    <w:basedOn w:val="Normal"/>
    <w:next w:val="Normal"/>
    <w:link w:val="Heading3Char"/>
    <w:uiPriority w:val="9"/>
    <w:semiHidden/>
    <w:unhideWhenUsed/>
    <w:qFormat/>
    <w:rsid w:val="6052FE5D"/>
    <w:pPr>
      <w:keepNext/>
      <w:spacing w:before="40"/>
      <w:outlineLvl w:val="2"/>
    </w:pPr>
    <w:rPr>
      <w:rFonts w:asciiTheme="majorHAnsi" w:eastAsiaTheme="majorEastAsia" w:hAnsiTheme="majorHAnsi" w:cstheme="majorBidi"/>
      <w:color w:val="000000" w:themeColor="text1"/>
    </w:rPr>
  </w:style>
  <w:style w:type="paragraph" w:styleId="Heading4">
    <w:name w:val="heading 4"/>
    <w:basedOn w:val="Normal"/>
    <w:next w:val="Normal"/>
    <w:link w:val="Heading4Char"/>
    <w:uiPriority w:val="9"/>
    <w:unhideWhenUsed/>
    <w:qFormat/>
    <w:rsid w:val="6052FE5D"/>
    <w:pPr>
      <w:keepNext/>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6052FE5D"/>
    <w:pPr>
      <w:keepNext/>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6052FE5D"/>
    <w:pPr>
      <w:keepNext/>
      <w:spacing w:before="40" w:after="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6052FE5D"/>
    <w:pPr>
      <w:keepNext/>
      <w:spacing w:before="40" w:after="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6052FE5D"/>
    <w:pPr>
      <w:keepNext/>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6052FE5D"/>
    <w:pPr>
      <w:keepNext/>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6052FE5D"/>
    <w:rPr>
      <w:rFonts w:asciiTheme="minorHAnsi" w:eastAsiaTheme="minorEastAsia" w:hAnsiTheme="minorHAnsi" w:cstheme="minorBidi"/>
      <w:color w:val="548DD4" w:themeColor="text2" w:themeTint="99"/>
      <w:sz w:val="24"/>
      <w:szCs w:val="24"/>
      <w:lang w:val="en-GB"/>
    </w:rPr>
  </w:style>
  <w:style w:type="character" w:customStyle="1" w:styleId="Heading2Char">
    <w:name w:val="Heading 2 Char"/>
    <w:basedOn w:val="DefaultParagraphFont"/>
    <w:link w:val="Heading2"/>
    <w:uiPriority w:val="9"/>
    <w:rsid w:val="6052FE5D"/>
    <w:rPr>
      <w:rFonts w:asciiTheme="minorHAnsi" w:eastAsiaTheme="minorEastAsia" w:hAnsiTheme="minorHAnsi" w:cstheme="minorBidi"/>
      <w:color w:val="548DD4" w:themeColor="text2" w:themeTint="99"/>
      <w:sz w:val="24"/>
      <w:szCs w:val="24"/>
      <w:lang w:val="en-GB"/>
    </w:rPr>
  </w:style>
  <w:style w:type="paragraph" w:styleId="Title">
    <w:name w:val="Title"/>
    <w:basedOn w:val="Heading1"/>
    <w:next w:val="Normal"/>
    <w:link w:val="TitleChar"/>
    <w:uiPriority w:val="10"/>
    <w:qFormat/>
    <w:rsid w:val="6052FE5D"/>
    <w:rPr>
      <w:sz w:val="28"/>
      <w:szCs w:val="28"/>
    </w:rPr>
  </w:style>
  <w:style w:type="character" w:customStyle="1" w:styleId="TitleChar">
    <w:name w:val="Title Char"/>
    <w:basedOn w:val="DefaultParagraphFont"/>
    <w:link w:val="Title"/>
    <w:uiPriority w:val="10"/>
    <w:rsid w:val="6052FE5D"/>
    <w:rPr>
      <w:rFonts w:asciiTheme="minorHAnsi" w:eastAsiaTheme="minorEastAsia" w:hAnsiTheme="minorHAnsi" w:cstheme="minorBidi"/>
      <w:color w:val="548DD4" w:themeColor="text2" w:themeTint="99"/>
      <w:sz w:val="28"/>
      <w:szCs w:val="28"/>
      <w:lang w:val="en-GB"/>
    </w:rPr>
  </w:style>
  <w:style w:type="paragraph" w:styleId="NoSpacing">
    <w:name w:val="No Spacing"/>
    <w:basedOn w:val="Normal"/>
    <w:uiPriority w:val="1"/>
    <w:qFormat/>
    <w:rsid w:val="6052FE5D"/>
  </w:style>
  <w:style w:type="character" w:customStyle="1" w:styleId="Heading3Char">
    <w:name w:val="Heading 3 Char"/>
    <w:basedOn w:val="DefaultParagraphFont"/>
    <w:link w:val="Heading3"/>
    <w:uiPriority w:val="9"/>
    <w:semiHidden/>
    <w:rsid w:val="6052FE5D"/>
    <w:rPr>
      <w:rFonts w:asciiTheme="majorHAnsi" w:eastAsiaTheme="majorEastAsia" w:hAnsiTheme="majorHAnsi" w:cstheme="majorBidi"/>
      <w:color w:val="000000" w:themeColor="text1"/>
      <w:sz w:val="22"/>
      <w:szCs w:val="22"/>
      <w:lang w:val="en-GB"/>
    </w:rPr>
  </w:style>
  <w:style w:type="paragraph" w:styleId="Header">
    <w:name w:val="header"/>
    <w:basedOn w:val="Normal"/>
    <w:link w:val="HeaderChar"/>
    <w:uiPriority w:val="99"/>
    <w:unhideWhenUsed/>
    <w:rsid w:val="6052FE5D"/>
    <w:pPr>
      <w:tabs>
        <w:tab w:val="center" w:pos="4513"/>
        <w:tab w:val="right" w:pos="9026"/>
      </w:tabs>
    </w:pPr>
    <w:rPr>
      <w:rFonts w:asciiTheme="majorHAnsi" w:hAnsiTheme="majorHAnsi"/>
    </w:rPr>
  </w:style>
  <w:style w:type="character" w:customStyle="1" w:styleId="HeaderChar">
    <w:name w:val="Header Char"/>
    <w:basedOn w:val="DefaultParagraphFont"/>
    <w:link w:val="Header"/>
    <w:uiPriority w:val="99"/>
    <w:rsid w:val="6052FE5D"/>
    <w:rPr>
      <w:rFonts w:asciiTheme="majorHAnsi" w:eastAsiaTheme="minorEastAsia" w:hAnsiTheme="majorHAnsi" w:cstheme="minorBidi"/>
      <w:sz w:val="22"/>
      <w:szCs w:val="22"/>
      <w:lang w:val="en-GB"/>
    </w:rPr>
  </w:style>
  <w:style w:type="paragraph" w:styleId="Footer">
    <w:name w:val="footer"/>
    <w:basedOn w:val="Normal"/>
    <w:link w:val="FooterChar"/>
    <w:uiPriority w:val="99"/>
    <w:unhideWhenUsed/>
    <w:rsid w:val="6052FE5D"/>
    <w:pPr>
      <w:tabs>
        <w:tab w:val="center" w:pos="4513"/>
        <w:tab w:val="right" w:pos="9026"/>
      </w:tabs>
    </w:pPr>
    <w:rPr>
      <w:rFonts w:asciiTheme="majorHAnsi" w:hAnsiTheme="majorHAnsi"/>
    </w:rPr>
  </w:style>
  <w:style w:type="character" w:customStyle="1" w:styleId="FooterChar">
    <w:name w:val="Footer Char"/>
    <w:basedOn w:val="DefaultParagraphFont"/>
    <w:link w:val="Footer"/>
    <w:uiPriority w:val="99"/>
    <w:rsid w:val="6052FE5D"/>
    <w:rPr>
      <w:rFonts w:asciiTheme="majorHAnsi" w:eastAsiaTheme="minorEastAsia" w:hAnsiTheme="majorHAnsi" w:cstheme="minorBidi"/>
      <w:sz w:val="22"/>
      <w:szCs w:val="22"/>
      <w:lang w:val="en-GB"/>
    </w:rPr>
  </w:style>
  <w:style w:type="character" w:styleId="Hyperlink">
    <w:name w:val="Hyperlink"/>
    <w:basedOn w:val="DefaultParagraphFont"/>
    <w:uiPriority w:val="99"/>
    <w:unhideWhenUsed/>
    <w:rsid w:val="00E44D46"/>
    <w:rPr>
      <w:color w:val="0000FF"/>
      <w:u w:val="single"/>
    </w:rPr>
  </w:style>
  <w:style w:type="table" w:styleId="TableGrid">
    <w:name w:val="Table Grid"/>
    <w:basedOn w:val="TableNormal"/>
    <w:uiPriority w:val="59"/>
    <w:rsid w:val="00DB15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6052FE5D"/>
    <w:pPr>
      <w:numPr>
        <w:numId w:val="5"/>
      </w:numPr>
      <w:contextualSpacing/>
    </w:pPr>
  </w:style>
  <w:style w:type="paragraph" w:styleId="Subtitle">
    <w:name w:val="Subtitle"/>
    <w:basedOn w:val="Normal"/>
    <w:next w:val="Normal"/>
    <w:link w:val="SubtitleChar"/>
    <w:uiPriority w:val="11"/>
    <w:qFormat/>
    <w:rsid w:val="6052FE5D"/>
    <w:rPr>
      <w:color w:val="5A5A5A"/>
    </w:rPr>
  </w:style>
  <w:style w:type="paragraph" w:styleId="Quote">
    <w:name w:val="Quote"/>
    <w:basedOn w:val="Normal"/>
    <w:next w:val="Normal"/>
    <w:link w:val="QuoteChar"/>
    <w:uiPriority w:val="29"/>
    <w:qFormat/>
    <w:rsid w:val="6052FE5D"/>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6052FE5D"/>
    <w:pPr>
      <w:spacing w:before="360" w:after="360"/>
      <w:ind w:left="864" w:right="864"/>
      <w:jc w:val="center"/>
    </w:pPr>
    <w:rPr>
      <w:i/>
      <w:iCs/>
      <w:color w:val="4F81BD" w:themeColor="accent1"/>
    </w:rPr>
  </w:style>
  <w:style w:type="character" w:customStyle="1" w:styleId="Heading4Char">
    <w:name w:val="Heading 4 Char"/>
    <w:basedOn w:val="DefaultParagraphFont"/>
    <w:link w:val="Heading4"/>
    <w:uiPriority w:val="9"/>
    <w:rsid w:val="6052FE5D"/>
    <w:rPr>
      <w:rFonts w:asciiTheme="majorHAnsi" w:eastAsiaTheme="majorEastAsia" w:hAnsiTheme="majorHAnsi" w:cstheme="majorBidi"/>
      <w:i/>
      <w:iCs/>
      <w:color w:val="365F91" w:themeColor="accent1" w:themeShade="BF"/>
      <w:sz w:val="22"/>
      <w:szCs w:val="22"/>
      <w:lang w:val="en-GB"/>
    </w:rPr>
  </w:style>
  <w:style w:type="character" w:customStyle="1" w:styleId="Heading5Char">
    <w:name w:val="Heading 5 Char"/>
    <w:basedOn w:val="DefaultParagraphFont"/>
    <w:link w:val="Heading5"/>
    <w:uiPriority w:val="9"/>
    <w:rsid w:val="6052FE5D"/>
    <w:rPr>
      <w:rFonts w:asciiTheme="majorHAnsi" w:eastAsiaTheme="majorEastAsia" w:hAnsiTheme="majorHAnsi" w:cstheme="majorBidi"/>
      <w:color w:val="365F91" w:themeColor="accent1" w:themeShade="BF"/>
      <w:sz w:val="22"/>
      <w:szCs w:val="22"/>
      <w:lang w:val="en-GB"/>
    </w:rPr>
  </w:style>
  <w:style w:type="character" w:customStyle="1" w:styleId="Heading6Char">
    <w:name w:val="Heading 6 Char"/>
    <w:basedOn w:val="DefaultParagraphFont"/>
    <w:link w:val="Heading6"/>
    <w:uiPriority w:val="9"/>
    <w:rsid w:val="6052FE5D"/>
    <w:rPr>
      <w:rFonts w:asciiTheme="majorHAnsi" w:eastAsiaTheme="majorEastAsia" w:hAnsiTheme="majorHAnsi" w:cstheme="majorBidi"/>
      <w:color w:val="243F60"/>
      <w:sz w:val="22"/>
      <w:szCs w:val="22"/>
      <w:lang w:val="en-GB"/>
    </w:rPr>
  </w:style>
  <w:style w:type="character" w:customStyle="1" w:styleId="Heading7Char">
    <w:name w:val="Heading 7 Char"/>
    <w:basedOn w:val="DefaultParagraphFont"/>
    <w:link w:val="Heading7"/>
    <w:uiPriority w:val="9"/>
    <w:rsid w:val="6052FE5D"/>
    <w:rPr>
      <w:rFonts w:asciiTheme="majorHAnsi" w:eastAsiaTheme="majorEastAsia" w:hAnsiTheme="majorHAnsi" w:cstheme="majorBidi"/>
      <w:i/>
      <w:iCs/>
      <w:color w:val="243F60"/>
      <w:sz w:val="22"/>
      <w:szCs w:val="22"/>
      <w:lang w:val="en-GB"/>
    </w:rPr>
  </w:style>
  <w:style w:type="character" w:customStyle="1" w:styleId="Heading8Char">
    <w:name w:val="Heading 8 Char"/>
    <w:basedOn w:val="DefaultParagraphFont"/>
    <w:link w:val="Heading8"/>
    <w:uiPriority w:val="9"/>
    <w:rsid w:val="6052FE5D"/>
    <w:rPr>
      <w:rFonts w:asciiTheme="majorHAnsi" w:eastAsiaTheme="majorEastAsia" w:hAnsiTheme="majorHAnsi" w:cstheme="majorBidi"/>
      <w:color w:val="272727"/>
      <w:sz w:val="21"/>
      <w:szCs w:val="21"/>
      <w:lang w:val="en-GB"/>
    </w:rPr>
  </w:style>
  <w:style w:type="character" w:customStyle="1" w:styleId="Heading9Char">
    <w:name w:val="Heading 9 Char"/>
    <w:basedOn w:val="DefaultParagraphFont"/>
    <w:link w:val="Heading9"/>
    <w:uiPriority w:val="9"/>
    <w:rsid w:val="6052FE5D"/>
    <w:rPr>
      <w:rFonts w:asciiTheme="majorHAnsi" w:eastAsiaTheme="majorEastAsia" w:hAnsiTheme="majorHAnsi" w:cstheme="majorBidi"/>
      <w:i/>
      <w:iCs/>
      <w:color w:val="272727"/>
      <w:sz w:val="21"/>
      <w:szCs w:val="21"/>
      <w:lang w:val="en-GB"/>
    </w:rPr>
  </w:style>
  <w:style w:type="character" w:customStyle="1" w:styleId="SubtitleChar">
    <w:name w:val="Subtitle Char"/>
    <w:basedOn w:val="DefaultParagraphFont"/>
    <w:link w:val="Subtitle"/>
    <w:uiPriority w:val="11"/>
    <w:rsid w:val="6052FE5D"/>
    <w:rPr>
      <w:rFonts w:asciiTheme="minorHAnsi" w:eastAsiaTheme="minorEastAsia" w:hAnsiTheme="minorHAnsi" w:cstheme="minorBidi"/>
      <w:color w:val="5A5A5A"/>
      <w:sz w:val="22"/>
      <w:szCs w:val="22"/>
      <w:lang w:val="en-GB"/>
    </w:rPr>
  </w:style>
  <w:style w:type="character" w:customStyle="1" w:styleId="QuoteChar">
    <w:name w:val="Quote Char"/>
    <w:basedOn w:val="DefaultParagraphFont"/>
    <w:link w:val="Quote"/>
    <w:uiPriority w:val="29"/>
    <w:rsid w:val="6052FE5D"/>
    <w:rPr>
      <w:rFonts w:asciiTheme="minorHAnsi" w:eastAsiaTheme="minorEastAsia" w:hAnsiTheme="minorHAnsi" w:cstheme="minorBidi"/>
      <w:i/>
      <w:iCs/>
      <w:color w:val="404040" w:themeColor="text1" w:themeTint="BF"/>
      <w:sz w:val="22"/>
      <w:szCs w:val="22"/>
      <w:lang w:val="en-GB"/>
    </w:rPr>
  </w:style>
  <w:style w:type="character" w:customStyle="1" w:styleId="IntenseQuoteChar">
    <w:name w:val="Intense Quote Char"/>
    <w:basedOn w:val="DefaultParagraphFont"/>
    <w:link w:val="IntenseQuote"/>
    <w:uiPriority w:val="30"/>
    <w:rsid w:val="6052FE5D"/>
    <w:rPr>
      <w:rFonts w:asciiTheme="minorHAnsi" w:eastAsiaTheme="minorEastAsia" w:hAnsiTheme="minorHAnsi" w:cstheme="minorBidi"/>
      <w:i/>
      <w:iCs/>
      <w:color w:val="4F81BD" w:themeColor="accent1"/>
      <w:sz w:val="22"/>
      <w:szCs w:val="22"/>
      <w:lang w:val="en-GB"/>
    </w:rPr>
  </w:style>
  <w:style w:type="paragraph" w:styleId="TOC1">
    <w:name w:val="toc 1"/>
    <w:basedOn w:val="Normal"/>
    <w:next w:val="Normal"/>
    <w:uiPriority w:val="39"/>
    <w:unhideWhenUsed/>
    <w:rsid w:val="6052FE5D"/>
    <w:pPr>
      <w:spacing w:after="100"/>
    </w:pPr>
  </w:style>
  <w:style w:type="paragraph" w:styleId="TOC2">
    <w:name w:val="toc 2"/>
    <w:basedOn w:val="Normal"/>
    <w:next w:val="Normal"/>
    <w:uiPriority w:val="39"/>
    <w:unhideWhenUsed/>
    <w:rsid w:val="6052FE5D"/>
    <w:pPr>
      <w:spacing w:after="100"/>
      <w:ind w:left="220"/>
    </w:pPr>
  </w:style>
  <w:style w:type="paragraph" w:styleId="TOC3">
    <w:name w:val="toc 3"/>
    <w:basedOn w:val="Normal"/>
    <w:next w:val="Normal"/>
    <w:uiPriority w:val="39"/>
    <w:unhideWhenUsed/>
    <w:rsid w:val="6052FE5D"/>
    <w:pPr>
      <w:spacing w:after="100"/>
      <w:ind w:left="440"/>
    </w:pPr>
  </w:style>
  <w:style w:type="paragraph" w:styleId="TOC4">
    <w:name w:val="toc 4"/>
    <w:basedOn w:val="Normal"/>
    <w:next w:val="Normal"/>
    <w:uiPriority w:val="39"/>
    <w:unhideWhenUsed/>
    <w:rsid w:val="6052FE5D"/>
    <w:pPr>
      <w:spacing w:after="100"/>
      <w:ind w:left="660"/>
    </w:pPr>
  </w:style>
  <w:style w:type="paragraph" w:styleId="TOC5">
    <w:name w:val="toc 5"/>
    <w:basedOn w:val="Normal"/>
    <w:next w:val="Normal"/>
    <w:uiPriority w:val="39"/>
    <w:unhideWhenUsed/>
    <w:rsid w:val="6052FE5D"/>
    <w:pPr>
      <w:spacing w:after="100"/>
      <w:ind w:left="880"/>
    </w:pPr>
  </w:style>
  <w:style w:type="paragraph" w:styleId="TOC6">
    <w:name w:val="toc 6"/>
    <w:basedOn w:val="Normal"/>
    <w:next w:val="Normal"/>
    <w:uiPriority w:val="39"/>
    <w:unhideWhenUsed/>
    <w:rsid w:val="6052FE5D"/>
    <w:pPr>
      <w:spacing w:after="100"/>
      <w:ind w:left="1100"/>
    </w:pPr>
  </w:style>
  <w:style w:type="paragraph" w:styleId="TOC7">
    <w:name w:val="toc 7"/>
    <w:basedOn w:val="Normal"/>
    <w:next w:val="Normal"/>
    <w:uiPriority w:val="39"/>
    <w:unhideWhenUsed/>
    <w:rsid w:val="6052FE5D"/>
    <w:pPr>
      <w:spacing w:after="100"/>
      <w:ind w:left="1320"/>
    </w:pPr>
  </w:style>
  <w:style w:type="paragraph" w:styleId="TOC8">
    <w:name w:val="toc 8"/>
    <w:basedOn w:val="Normal"/>
    <w:next w:val="Normal"/>
    <w:uiPriority w:val="39"/>
    <w:unhideWhenUsed/>
    <w:rsid w:val="6052FE5D"/>
    <w:pPr>
      <w:spacing w:after="100"/>
      <w:ind w:left="1540"/>
    </w:pPr>
  </w:style>
  <w:style w:type="paragraph" w:styleId="TOC9">
    <w:name w:val="toc 9"/>
    <w:basedOn w:val="Normal"/>
    <w:next w:val="Normal"/>
    <w:uiPriority w:val="39"/>
    <w:unhideWhenUsed/>
    <w:rsid w:val="6052FE5D"/>
    <w:pPr>
      <w:spacing w:after="100"/>
      <w:ind w:left="1760"/>
    </w:pPr>
  </w:style>
  <w:style w:type="paragraph" w:styleId="EndnoteText">
    <w:name w:val="endnote text"/>
    <w:basedOn w:val="Normal"/>
    <w:link w:val="EndnoteTextChar"/>
    <w:uiPriority w:val="99"/>
    <w:semiHidden/>
    <w:unhideWhenUsed/>
    <w:rsid w:val="6052FE5D"/>
    <w:pPr>
      <w:spacing w:after="0"/>
    </w:pPr>
    <w:rPr>
      <w:sz w:val="20"/>
      <w:szCs w:val="20"/>
    </w:rPr>
  </w:style>
  <w:style w:type="character" w:customStyle="1" w:styleId="EndnoteTextChar">
    <w:name w:val="Endnote Text Char"/>
    <w:basedOn w:val="DefaultParagraphFont"/>
    <w:link w:val="EndnoteText"/>
    <w:uiPriority w:val="99"/>
    <w:semiHidden/>
    <w:rsid w:val="6052FE5D"/>
    <w:rPr>
      <w:rFonts w:asciiTheme="minorHAnsi" w:eastAsiaTheme="minorEastAsia" w:hAnsiTheme="minorHAnsi" w:cstheme="minorBidi"/>
      <w:sz w:val="20"/>
      <w:szCs w:val="20"/>
      <w:lang w:val="en-GB"/>
    </w:rPr>
  </w:style>
  <w:style w:type="paragraph" w:styleId="FootnoteText">
    <w:name w:val="footnote text"/>
    <w:basedOn w:val="Normal"/>
    <w:link w:val="FootnoteTextChar"/>
    <w:uiPriority w:val="99"/>
    <w:semiHidden/>
    <w:unhideWhenUsed/>
    <w:rsid w:val="6052FE5D"/>
    <w:pPr>
      <w:spacing w:after="0"/>
    </w:pPr>
    <w:rPr>
      <w:sz w:val="20"/>
      <w:szCs w:val="20"/>
    </w:rPr>
  </w:style>
  <w:style w:type="character" w:customStyle="1" w:styleId="FootnoteTextChar">
    <w:name w:val="Footnote Text Char"/>
    <w:basedOn w:val="DefaultParagraphFont"/>
    <w:link w:val="FootnoteText"/>
    <w:uiPriority w:val="99"/>
    <w:semiHidden/>
    <w:rsid w:val="6052FE5D"/>
    <w:rPr>
      <w:rFonts w:asciiTheme="minorHAnsi" w:eastAsiaTheme="minorEastAsia" w:hAnsiTheme="minorHAnsi" w:cstheme="minorBidi"/>
      <w:sz w:val="20"/>
      <w:szCs w:val="20"/>
      <w:lang w:val="en-GB"/>
    </w:rPr>
  </w:style>
  <w:style w:type="paragraph" w:customStyle="1" w:styleId="paragraph">
    <w:name w:val="paragraph"/>
    <w:basedOn w:val="Normal"/>
    <w:rsid w:val="002136F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2136F1"/>
  </w:style>
  <w:style w:type="character" w:customStyle="1" w:styleId="normaltextrun">
    <w:name w:val="normaltextrun"/>
    <w:basedOn w:val="DefaultParagraphFont"/>
    <w:rsid w:val="002136F1"/>
  </w:style>
  <w:style w:type="character" w:styleId="FollowedHyperlink">
    <w:name w:val="FollowedHyperlink"/>
    <w:basedOn w:val="DefaultParagraphFont"/>
    <w:uiPriority w:val="99"/>
    <w:semiHidden/>
    <w:unhideWhenUsed/>
    <w:rsid w:val="008B30FB"/>
    <w:rPr>
      <w:color w:val="800080" w:themeColor="followedHyperlink"/>
      <w:u w:val="single"/>
    </w:rPr>
  </w:style>
  <w:style w:type="paragraph" w:styleId="NormalWeb">
    <w:name w:val="Normal (Web)"/>
    <w:basedOn w:val="Normal"/>
    <w:uiPriority w:val="99"/>
    <w:semiHidden/>
    <w:unhideWhenUsed/>
    <w:rsid w:val="00381B6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0A48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34136">
      <w:bodyDiv w:val="1"/>
      <w:marLeft w:val="0"/>
      <w:marRight w:val="0"/>
      <w:marTop w:val="0"/>
      <w:marBottom w:val="0"/>
      <w:divBdr>
        <w:top w:val="none" w:sz="0" w:space="0" w:color="auto"/>
        <w:left w:val="none" w:sz="0" w:space="0" w:color="auto"/>
        <w:bottom w:val="none" w:sz="0" w:space="0" w:color="auto"/>
        <w:right w:val="none" w:sz="0" w:space="0" w:color="auto"/>
      </w:divBdr>
    </w:div>
    <w:div w:id="437606084">
      <w:bodyDiv w:val="1"/>
      <w:marLeft w:val="0"/>
      <w:marRight w:val="0"/>
      <w:marTop w:val="0"/>
      <w:marBottom w:val="0"/>
      <w:divBdr>
        <w:top w:val="none" w:sz="0" w:space="0" w:color="auto"/>
        <w:left w:val="none" w:sz="0" w:space="0" w:color="auto"/>
        <w:bottom w:val="none" w:sz="0" w:space="0" w:color="auto"/>
        <w:right w:val="none" w:sz="0" w:space="0" w:color="auto"/>
      </w:divBdr>
    </w:div>
    <w:div w:id="1697923224">
      <w:bodyDiv w:val="1"/>
      <w:marLeft w:val="0"/>
      <w:marRight w:val="0"/>
      <w:marTop w:val="0"/>
      <w:marBottom w:val="0"/>
      <w:divBdr>
        <w:top w:val="none" w:sz="0" w:space="0" w:color="auto"/>
        <w:left w:val="none" w:sz="0" w:space="0" w:color="auto"/>
        <w:bottom w:val="none" w:sz="0" w:space="0" w:color="auto"/>
        <w:right w:val="none" w:sz="0" w:space="0" w:color="auto"/>
      </w:divBdr>
      <w:divsChild>
        <w:div w:id="155876397">
          <w:marLeft w:val="0"/>
          <w:marRight w:val="0"/>
          <w:marTop w:val="0"/>
          <w:marBottom w:val="0"/>
          <w:divBdr>
            <w:top w:val="none" w:sz="0" w:space="0" w:color="auto"/>
            <w:left w:val="none" w:sz="0" w:space="0" w:color="auto"/>
            <w:bottom w:val="none" w:sz="0" w:space="0" w:color="auto"/>
            <w:right w:val="none" w:sz="0" w:space="0" w:color="auto"/>
          </w:divBdr>
        </w:div>
        <w:div w:id="1445929019">
          <w:marLeft w:val="0"/>
          <w:marRight w:val="0"/>
          <w:marTop w:val="0"/>
          <w:marBottom w:val="0"/>
          <w:divBdr>
            <w:top w:val="none" w:sz="0" w:space="0" w:color="auto"/>
            <w:left w:val="none" w:sz="0" w:space="0" w:color="auto"/>
            <w:bottom w:val="none" w:sz="0" w:space="0" w:color="auto"/>
            <w:right w:val="none" w:sz="0" w:space="0" w:color="auto"/>
          </w:divBdr>
          <w:divsChild>
            <w:div w:id="1717268707">
              <w:marLeft w:val="-75"/>
              <w:marRight w:val="0"/>
              <w:marTop w:val="30"/>
              <w:marBottom w:val="30"/>
              <w:divBdr>
                <w:top w:val="none" w:sz="0" w:space="0" w:color="auto"/>
                <w:left w:val="none" w:sz="0" w:space="0" w:color="auto"/>
                <w:bottom w:val="none" w:sz="0" w:space="0" w:color="auto"/>
                <w:right w:val="none" w:sz="0" w:space="0" w:color="auto"/>
              </w:divBdr>
              <w:divsChild>
                <w:div w:id="228349007">
                  <w:marLeft w:val="0"/>
                  <w:marRight w:val="0"/>
                  <w:marTop w:val="0"/>
                  <w:marBottom w:val="0"/>
                  <w:divBdr>
                    <w:top w:val="none" w:sz="0" w:space="0" w:color="auto"/>
                    <w:left w:val="none" w:sz="0" w:space="0" w:color="auto"/>
                    <w:bottom w:val="none" w:sz="0" w:space="0" w:color="auto"/>
                    <w:right w:val="none" w:sz="0" w:space="0" w:color="auto"/>
                  </w:divBdr>
                  <w:divsChild>
                    <w:div w:id="705177223">
                      <w:marLeft w:val="0"/>
                      <w:marRight w:val="0"/>
                      <w:marTop w:val="0"/>
                      <w:marBottom w:val="0"/>
                      <w:divBdr>
                        <w:top w:val="none" w:sz="0" w:space="0" w:color="auto"/>
                        <w:left w:val="none" w:sz="0" w:space="0" w:color="auto"/>
                        <w:bottom w:val="none" w:sz="0" w:space="0" w:color="auto"/>
                        <w:right w:val="none" w:sz="0" w:space="0" w:color="auto"/>
                      </w:divBdr>
                    </w:div>
                  </w:divsChild>
                </w:div>
                <w:div w:id="677468685">
                  <w:marLeft w:val="0"/>
                  <w:marRight w:val="0"/>
                  <w:marTop w:val="0"/>
                  <w:marBottom w:val="0"/>
                  <w:divBdr>
                    <w:top w:val="none" w:sz="0" w:space="0" w:color="auto"/>
                    <w:left w:val="none" w:sz="0" w:space="0" w:color="auto"/>
                    <w:bottom w:val="none" w:sz="0" w:space="0" w:color="auto"/>
                    <w:right w:val="none" w:sz="0" w:space="0" w:color="auto"/>
                  </w:divBdr>
                  <w:divsChild>
                    <w:div w:id="648176071">
                      <w:marLeft w:val="0"/>
                      <w:marRight w:val="0"/>
                      <w:marTop w:val="0"/>
                      <w:marBottom w:val="0"/>
                      <w:divBdr>
                        <w:top w:val="none" w:sz="0" w:space="0" w:color="auto"/>
                        <w:left w:val="none" w:sz="0" w:space="0" w:color="auto"/>
                        <w:bottom w:val="none" w:sz="0" w:space="0" w:color="auto"/>
                        <w:right w:val="none" w:sz="0" w:space="0" w:color="auto"/>
                      </w:divBdr>
                    </w:div>
                  </w:divsChild>
                </w:div>
                <w:div w:id="713507741">
                  <w:marLeft w:val="0"/>
                  <w:marRight w:val="0"/>
                  <w:marTop w:val="0"/>
                  <w:marBottom w:val="0"/>
                  <w:divBdr>
                    <w:top w:val="none" w:sz="0" w:space="0" w:color="auto"/>
                    <w:left w:val="none" w:sz="0" w:space="0" w:color="auto"/>
                    <w:bottom w:val="none" w:sz="0" w:space="0" w:color="auto"/>
                    <w:right w:val="none" w:sz="0" w:space="0" w:color="auto"/>
                  </w:divBdr>
                  <w:divsChild>
                    <w:div w:id="172038834">
                      <w:marLeft w:val="0"/>
                      <w:marRight w:val="0"/>
                      <w:marTop w:val="0"/>
                      <w:marBottom w:val="0"/>
                      <w:divBdr>
                        <w:top w:val="none" w:sz="0" w:space="0" w:color="auto"/>
                        <w:left w:val="none" w:sz="0" w:space="0" w:color="auto"/>
                        <w:bottom w:val="none" w:sz="0" w:space="0" w:color="auto"/>
                        <w:right w:val="none" w:sz="0" w:space="0" w:color="auto"/>
                      </w:divBdr>
                    </w:div>
                  </w:divsChild>
                </w:div>
                <w:div w:id="737829514">
                  <w:marLeft w:val="0"/>
                  <w:marRight w:val="0"/>
                  <w:marTop w:val="0"/>
                  <w:marBottom w:val="0"/>
                  <w:divBdr>
                    <w:top w:val="none" w:sz="0" w:space="0" w:color="auto"/>
                    <w:left w:val="none" w:sz="0" w:space="0" w:color="auto"/>
                    <w:bottom w:val="none" w:sz="0" w:space="0" w:color="auto"/>
                    <w:right w:val="none" w:sz="0" w:space="0" w:color="auto"/>
                  </w:divBdr>
                  <w:divsChild>
                    <w:div w:id="1552692172">
                      <w:marLeft w:val="0"/>
                      <w:marRight w:val="0"/>
                      <w:marTop w:val="0"/>
                      <w:marBottom w:val="0"/>
                      <w:divBdr>
                        <w:top w:val="none" w:sz="0" w:space="0" w:color="auto"/>
                        <w:left w:val="none" w:sz="0" w:space="0" w:color="auto"/>
                        <w:bottom w:val="none" w:sz="0" w:space="0" w:color="auto"/>
                        <w:right w:val="none" w:sz="0" w:space="0" w:color="auto"/>
                      </w:divBdr>
                    </w:div>
                  </w:divsChild>
                </w:div>
                <w:div w:id="794641628">
                  <w:marLeft w:val="0"/>
                  <w:marRight w:val="0"/>
                  <w:marTop w:val="0"/>
                  <w:marBottom w:val="0"/>
                  <w:divBdr>
                    <w:top w:val="none" w:sz="0" w:space="0" w:color="auto"/>
                    <w:left w:val="none" w:sz="0" w:space="0" w:color="auto"/>
                    <w:bottom w:val="none" w:sz="0" w:space="0" w:color="auto"/>
                    <w:right w:val="none" w:sz="0" w:space="0" w:color="auto"/>
                  </w:divBdr>
                  <w:divsChild>
                    <w:div w:id="863595005">
                      <w:marLeft w:val="0"/>
                      <w:marRight w:val="0"/>
                      <w:marTop w:val="0"/>
                      <w:marBottom w:val="0"/>
                      <w:divBdr>
                        <w:top w:val="none" w:sz="0" w:space="0" w:color="auto"/>
                        <w:left w:val="none" w:sz="0" w:space="0" w:color="auto"/>
                        <w:bottom w:val="none" w:sz="0" w:space="0" w:color="auto"/>
                        <w:right w:val="none" w:sz="0" w:space="0" w:color="auto"/>
                      </w:divBdr>
                    </w:div>
                  </w:divsChild>
                </w:div>
                <w:div w:id="1090275330">
                  <w:marLeft w:val="0"/>
                  <w:marRight w:val="0"/>
                  <w:marTop w:val="0"/>
                  <w:marBottom w:val="0"/>
                  <w:divBdr>
                    <w:top w:val="none" w:sz="0" w:space="0" w:color="auto"/>
                    <w:left w:val="none" w:sz="0" w:space="0" w:color="auto"/>
                    <w:bottom w:val="none" w:sz="0" w:space="0" w:color="auto"/>
                    <w:right w:val="none" w:sz="0" w:space="0" w:color="auto"/>
                  </w:divBdr>
                  <w:divsChild>
                    <w:div w:id="243613692">
                      <w:marLeft w:val="0"/>
                      <w:marRight w:val="0"/>
                      <w:marTop w:val="0"/>
                      <w:marBottom w:val="0"/>
                      <w:divBdr>
                        <w:top w:val="none" w:sz="0" w:space="0" w:color="auto"/>
                        <w:left w:val="none" w:sz="0" w:space="0" w:color="auto"/>
                        <w:bottom w:val="none" w:sz="0" w:space="0" w:color="auto"/>
                        <w:right w:val="none" w:sz="0" w:space="0" w:color="auto"/>
                      </w:divBdr>
                    </w:div>
                  </w:divsChild>
                </w:div>
                <w:div w:id="1144589702">
                  <w:marLeft w:val="0"/>
                  <w:marRight w:val="0"/>
                  <w:marTop w:val="0"/>
                  <w:marBottom w:val="0"/>
                  <w:divBdr>
                    <w:top w:val="none" w:sz="0" w:space="0" w:color="auto"/>
                    <w:left w:val="none" w:sz="0" w:space="0" w:color="auto"/>
                    <w:bottom w:val="none" w:sz="0" w:space="0" w:color="auto"/>
                    <w:right w:val="none" w:sz="0" w:space="0" w:color="auto"/>
                  </w:divBdr>
                  <w:divsChild>
                    <w:div w:id="1894653555">
                      <w:marLeft w:val="0"/>
                      <w:marRight w:val="0"/>
                      <w:marTop w:val="0"/>
                      <w:marBottom w:val="0"/>
                      <w:divBdr>
                        <w:top w:val="none" w:sz="0" w:space="0" w:color="auto"/>
                        <w:left w:val="none" w:sz="0" w:space="0" w:color="auto"/>
                        <w:bottom w:val="none" w:sz="0" w:space="0" w:color="auto"/>
                        <w:right w:val="none" w:sz="0" w:space="0" w:color="auto"/>
                      </w:divBdr>
                    </w:div>
                  </w:divsChild>
                </w:div>
                <w:div w:id="1147743026">
                  <w:marLeft w:val="0"/>
                  <w:marRight w:val="0"/>
                  <w:marTop w:val="0"/>
                  <w:marBottom w:val="0"/>
                  <w:divBdr>
                    <w:top w:val="none" w:sz="0" w:space="0" w:color="auto"/>
                    <w:left w:val="none" w:sz="0" w:space="0" w:color="auto"/>
                    <w:bottom w:val="none" w:sz="0" w:space="0" w:color="auto"/>
                    <w:right w:val="none" w:sz="0" w:space="0" w:color="auto"/>
                  </w:divBdr>
                  <w:divsChild>
                    <w:div w:id="1440762203">
                      <w:marLeft w:val="0"/>
                      <w:marRight w:val="0"/>
                      <w:marTop w:val="0"/>
                      <w:marBottom w:val="0"/>
                      <w:divBdr>
                        <w:top w:val="none" w:sz="0" w:space="0" w:color="auto"/>
                        <w:left w:val="none" w:sz="0" w:space="0" w:color="auto"/>
                        <w:bottom w:val="none" w:sz="0" w:space="0" w:color="auto"/>
                        <w:right w:val="none" w:sz="0" w:space="0" w:color="auto"/>
                      </w:divBdr>
                    </w:div>
                  </w:divsChild>
                </w:div>
                <w:div w:id="1399092784">
                  <w:marLeft w:val="0"/>
                  <w:marRight w:val="0"/>
                  <w:marTop w:val="0"/>
                  <w:marBottom w:val="0"/>
                  <w:divBdr>
                    <w:top w:val="none" w:sz="0" w:space="0" w:color="auto"/>
                    <w:left w:val="none" w:sz="0" w:space="0" w:color="auto"/>
                    <w:bottom w:val="none" w:sz="0" w:space="0" w:color="auto"/>
                    <w:right w:val="none" w:sz="0" w:space="0" w:color="auto"/>
                  </w:divBdr>
                  <w:divsChild>
                    <w:div w:id="1640456161">
                      <w:marLeft w:val="0"/>
                      <w:marRight w:val="0"/>
                      <w:marTop w:val="0"/>
                      <w:marBottom w:val="0"/>
                      <w:divBdr>
                        <w:top w:val="none" w:sz="0" w:space="0" w:color="auto"/>
                        <w:left w:val="none" w:sz="0" w:space="0" w:color="auto"/>
                        <w:bottom w:val="none" w:sz="0" w:space="0" w:color="auto"/>
                        <w:right w:val="none" w:sz="0" w:space="0" w:color="auto"/>
                      </w:divBdr>
                    </w:div>
                  </w:divsChild>
                </w:div>
                <w:div w:id="1524250064">
                  <w:marLeft w:val="0"/>
                  <w:marRight w:val="0"/>
                  <w:marTop w:val="0"/>
                  <w:marBottom w:val="0"/>
                  <w:divBdr>
                    <w:top w:val="none" w:sz="0" w:space="0" w:color="auto"/>
                    <w:left w:val="none" w:sz="0" w:space="0" w:color="auto"/>
                    <w:bottom w:val="none" w:sz="0" w:space="0" w:color="auto"/>
                    <w:right w:val="none" w:sz="0" w:space="0" w:color="auto"/>
                  </w:divBdr>
                  <w:divsChild>
                    <w:div w:id="1153907188">
                      <w:marLeft w:val="0"/>
                      <w:marRight w:val="0"/>
                      <w:marTop w:val="0"/>
                      <w:marBottom w:val="0"/>
                      <w:divBdr>
                        <w:top w:val="none" w:sz="0" w:space="0" w:color="auto"/>
                        <w:left w:val="none" w:sz="0" w:space="0" w:color="auto"/>
                        <w:bottom w:val="none" w:sz="0" w:space="0" w:color="auto"/>
                        <w:right w:val="none" w:sz="0" w:space="0" w:color="auto"/>
                      </w:divBdr>
                    </w:div>
                  </w:divsChild>
                </w:div>
                <w:div w:id="1554852102">
                  <w:marLeft w:val="0"/>
                  <w:marRight w:val="0"/>
                  <w:marTop w:val="0"/>
                  <w:marBottom w:val="0"/>
                  <w:divBdr>
                    <w:top w:val="none" w:sz="0" w:space="0" w:color="auto"/>
                    <w:left w:val="none" w:sz="0" w:space="0" w:color="auto"/>
                    <w:bottom w:val="none" w:sz="0" w:space="0" w:color="auto"/>
                    <w:right w:val="none" w:sz="0" w:space="0" w:color="auto"/>
                  </w:divBdr>
                  <w:divsChild>
                    <w:div w:id="1146050358">
                      <w:marLeft w:val="0"/>
                      <w:marRight w:val="0"/>
                      <w:marTop w:val="0"/>
                      <w:marBottom w:val="0"/>
                      <w:divBdr>
                        <w:top w:val="none" w:sz="0" w:space="0" w:color="auto"/>
                        <w:left w:val="none" w:sz="0" w:space="0" w:color="auto"/>
                        <w:bottom w:val="none" w:sz="0" w:space="0" w:color="auto"/>
                        <w:right w:val="none" w:sz="0" w:space="0" w:color="auto"/>
                      </w:divBdr>
                    </w:div>
                  </w:divsChild>
                </w:div>
                <w:div w:id="1637687059">
                  <w:marLeft w:val="0"/>
                  <w:marRight w:val="0"/>
                  <w:marTop w:val="0"/>
                  <w:marBottom w:val="0"/>
                  <w:divBdr>
                    <w:top w:val="none" w:sz="0" w:space="0" w:color="auto"/>
                    <w:left w:val="none" w:sz="0" w:space="0" w:color="auto"/>
                    <w:bottom w:val="none" w:sz="0" w:space="0" w:color="auto"/>
                    <w:right w:val="none" w:sz="0" w:space="0" w:color="auto"/>
                  </w:divBdr>
                  <w:divsChild>
                    <w:div w:id="507018184">
                      <w:marLeft w:val="0"/>
                      <w:marRight w:val="0"/>
                      <w:marTop w:val="0"/>
                      <w:marBottom w:val="0"/>
                      <w:divBdr>
                        <w:top w:val="none" w:sz="0" w:space="0" w:color="auto"/>
                        <w:left w:val="none" w:sz="0" w:space="0" w:color="auto"/>
                        <w:bottom w:val="none" w:sz="0" w:space="0" w:color="auto"/>
                        <w:right w:val="none" w:sz="0" w:space="0" w:color="auto"/>
                      </w:divBdr>
                    </w:div>
                  </w:divsChild>
                </w:div>
                <w:div w:id="1646350665">
                  <w:marLeft w:val="0"/>
                  <w:marRight w:val="0"/>
                  <w:marTop w:val="0"/>
                  <w:marBottom w:val="0"/>
                  <w:divBdr>
                    <w:top w:val="none" w:sz="0" w:space="0" w:color="auto"/>
                    <w:left w:val="none" w:sz="0" w:space="0" w:color="auto"/>
                    <w:bottom w:val="none" w:sz="0" w:space="0" w:color="auto"/>
                    <w:right w:val="none" w:sz="0" w:space="0" w:color="auto"/>
                  </w:divBdr>
                  <w:divsChild>
                    <w:div w:id="340668705">
                      <w:marLeft w:val="0"/>
                      <w:marRight w:val="0"/>
                      <w:marTop w:val="0"/>
                      <w:marBottom w:val="0"/>
                      <w:divBdr>
                        <w:top w:val="none" w:sz="0" w:space="0" w:color="auto"/>
                        <w:left w:val="none" w:sz="0" w:space="0" w:color="auto"/>
                        <w:bottom w:val="none" w:sz="0" w:space="0" w:color="auto"/>
                        <w:right w:val="none" w:sz="0" w:space="0" w:color="auto"/>
                      </w:divBdr>
                    </w:div>
                  </w:divsChild>
                </w:div>
                <w:div w:id="1794321385">
                  <w:marLeft w:val="0"/>
                  <w:marRight w:val="0"/>
                  <w:marTop w:val="0"/>
                  <w:marBottom w:val="0"/>
                  <w:divBdr>
                    <w:top w:val="none" w:sz="0" w:space="0" w:color="auto"/>
                    <w:left w:val="none" w:sz="0" w:space="0" w:color="auto"/>
                    <w:bottom w:val="none" w:sz="0" w:space="0" w:color="auto"/>
                    <w:right w:val="none" w:sz="0" w:space="0" w:color="auto"/>
                  </w:divBdr>
                  <w:divsChild>
                    <w:div w:id="1999067595">
                      <w:marLeft w:val="0"/>
                      <w:marRight w:val="0"/>
                      <w:marTop w:val="0"/>
                      <w:marBottom w:val="0"/>
                      <w:divBdr>
                        <w:top w:val="none" w:sz="0" w:space="0" w:color="auto"/>
                        <w:left w:val="none" w:sz="0" w:space="0" w:color="auto"/>
                        <w:bottom w:val="none" w:sz="0" w:space="0" w:color="auto"/>
                        <w:right w:val="none" w:sz="0" w:space="0" w:color="auto"/>
                      </w:divBdr>
                    </w:div>
                  </w:divsChild>
                </w:div>
                <w:div w:id="1954357410">
                  <w:marLeft w:val="0"/>
                  <w:marRight w:val="0"/>
                  <w:marTop w:val="0"/>
                  <w:marBottom w:val="0"/>
                  <w:divBdr>
                    <w:top w:val="none" w:sz="0" w:space="0" w:color="auto"/>
                    <w:left w:val="none" w:sz="0" w:space="0" w:color="auto"/>
                    <w:bottom w:val="none" w:sz="0" w:space="0" w:color="auto"/>
                    <w:right w:val="none" w:sz="0" w:space="0" w:color="auto"/>
                  </w:divBdr>
                  <w:divsChild>
                    <w:div w:id="1740787177">
                      <w:marLeft w:val="0"/>
                      <w:marRight w:val="0"/>
                      <w:marTop w:val="0"/>
                      <w:marBottom w:val="0"/>
                      <w:divBdr>
                        <w:top w:val="none" w:sz="0" w:space="0" w:color="auto"/>
                        <w:left w:val="none" w:sz="0" w:space="0" w:color="auto"/>
                        <w:bottom w:val="none" w:sz="0" w:space="0" w:color="auto"/>
                        <w:right w:val="none" w:sz="0" w:space="0" w:color="auto"/>
                      </w:divBdr>
                    </w:div>
                  </w:divsChild>
                </w:div>
                <w:div w:id="1996715903">
                  <w:marLeft w:val="0"/>
                  <w:marRight w:val="0"/>
                  <w:marTop w:val="0"/>
                  <w:marBottom w:val="0"/>
                  <w:divBdr>
                    <w:top w:val="none" w:sz="0" w:space="0" w:color="auto"/>
                    <w:left w:val="none" w:sz="0" w:space="0" w:color="auto"/>
                    <w:bottom w:val="none" w:sz="0" w:space="0" w:color="auto"/>
                    <w:right w:val="none" w:sz="0" w:space="0" w:color="auto"/>
                  </w:divBdr>
                  <w:divsChild>
                    <w:div w:id="180692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386302">
          <w:marLeft w:val="0"/>
          <w:marRight w:val="0"/>
          <w:marTop w:val="0"/>
          <w:marBottom w:val="0"/>
          <w:divBdr>
            <w:top w:val="none" w:sz="0" w:space="0" w:color="auto"/>
            <w:left w:val="none" w:sz="0" w:space="0" w:color="auto"/>
            <w:bottom w:val="none" w:sz="0" w:space="0" w:color="auto"/>
            <w:right w:val="none" w:sz="0" w:space="0" w:color="auto"/>
          </w:divBdr>
        </w:div>
      </w:divsChild>
    </w:div>
    <w:div w:id="1799031899">
      <w:bodyDiv w:val="1"/>
      <w:marLeft w:val="0"/>
      <w:marRight w:val="0"/>
      <w:marTop w:val="0"/>
      <w:marBottom w:val="0"/>
      <w:divBdr>
        <w:top w:val="none" w:sz="0" w:space="0" w:color="auto"/>
        <w:left w:val="none" w:sz="0" w:space="0" w:color="auto"/>
        <w:bottom w:val="none" w:sz="0" w:space="0" w:color="auto"/>
        <w:right w:val="none" w:sz="0" w:space="0" w:color="auto"/>
      </w:divBdr>
      <w:divsChild>
        <w:div w:id="1726105902">
          <w:marLeft w:val="0"/>
          <w:marRight w:val="0"/>
          <w:marTop w:val="0"/>
          <w:marBottom w:val="300"/>
          <w:divBdr>
            <w:top w:val="none" w:sz="0" w:space="0" w:color="auto"/>
            <w:left w:val="none" w:sz="0" w:space="0" w:color="auto"/>
            <w:bottom w:val="none" w:sz="0" w:space="0" w:color="auto"/>
            <w:right w:val="none" w:sz="0" w:space="0" w:color="auto"/>
          </w:divBdr>
          <w:divsChild>
            <w:div w:id="757099590">
              <w:marLeft w:val="0"/>
              <w:marRight w:val="0"/>
              <w:marTop w:val="0"/>
              <w:marBottom w:val="0"/>
              <w:divBdr>
                <w:top w:val="none" w:sz="0" w:space="0" w:color="auto"/>
                <w:left w:val="none" w:sz="0" w:space="0" w:color="auto"/>
                <w:bottom w:val="none" w:sz="0" w:space="0" w:color="auto"/>
                <w:right w:val="none" w:sz="0" w:space="0" w:color="auto"/>
              </w:divBdr>
            </w:div>
          </w:divsChild>
        </w:div>
        <w:div w:id="162665926">
          <w:marLeft w:val="0"/>
          <w:marRight w:val="0"/>
          <w:marTop w:val="0"/>
          <w:marBottom w:val="300"/>
          <w:divBdr>
            <w:top w:val="none" w:sz="0" w:space="0" w:color="auto"/>
            <w:left w:val="none" w:sz="0" w:space="0" w:color="auto"/>
            <w:bottom w:val="none" w:sz="0" w:space="0" w:color="auto"/>
            <w:right w:val="none" w:sz="0" w:space="0" w:color="auto"/>
          </w:divBdr>
          <w:divsChild>
            <w:div w:id="226964554">
              <w:marLeft w:val="0"/>
              <w:marRight w:val="0"/>
              <w:marTop w:val="0"/>
              <w:marBottom w:val="0"/>
              <w:divBdr>
                <w:top w:val="none" w:sz="0" w:space="0" w:color="auto"/>
                <w:left w:val="none" w:sz="0" w:space="0" w:color="auto"/>
                <w:bottom w:val="none" w:sz="0" w:space="0" w:color="auto"/>
                <w:right w:val="none" w:sz="0" w:space="0" w:color="auto"/>
              </w:divBdr>
            </w:div>
          </w:divsChild>
        </w:div>
        <w:div w:id="1778213003">
          <w:marLeft w:val="0"/>
          <w:marRight w:val="0"/>
          <w:marTop w:val="0"/>
          <w:marBottom w:val="300"/>
          <w:divBdr>
            <w:top w:val="none" w:sz="0" w:space="0" w:color="auto"/>
            <w:left w:val="none" w:sz="0" w:space="0" w:color="auto"/>
            <w:bottom w:val="none" w:sz="0" w:space="0" w:color="auto"/>
            <w:right w:val="none" w:sz="0" w:space="0" w:color="auto"/>
          </w:divBdr>
          <w:divsChild>
            <w:div w:id="1637904885">
              <w:marLeft w:val="0"/>
              <w:marRight w:val="0"/>
              <w:marTop w:val="0"/>
              <w:marBottom w:val="0"/>
              <w:divBdr>
                <w:top w:val="none" w:sz="0" w:space="0" w:color="auto"/>
                <w:left w:val="none" w:sz="0" w:space="0" w:color="auto"/>
                <w:bottom w:val="none" w:sz="0" w:space="0" w:color="auto"/>
                <w:right w:val="none" w:sz="0" w:space="0" w:color="auto"/>
              </w:divBdr>
              <w:divsChild>
                <w:div w:id="134142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yclox.sharepoint.com/:b:/s/Cyclox/ERdk4FFhDmxEukk8YOMl2asBwGGZDGw6Dp1xBDUdkEtp5Q?e=ayzaWj"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gister-of-charities.charitycommission.gov.uk/charity-search/-/charity-details/5155444"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cohsat.org.uk/" TargetMode="External"/><Relationship Id="rId5" Type="http://schemas.openxmlformats.org/officeDocument/2006/relationships/numbering" Target="numbering.xml"/><Relationship Id="rId15" Type="http://schemas.openxmlformats.org/officeDocument/2006/relationships/hyperlink" Target="mailto:honsec@cyclox.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yclox.sharepoint.com/sites/Cyclox/Shared%20Documents/Forms/AllItems.aspx?id=%2Fsites%2FCyclox%2FShared%20Documents%2FGeneral%2FPolicies%2FEquality%20and%20diversity%20policy%2Epdf&amp;parent=%2Fsites%2FCyclox%2FShared%20Documents%2FGeneral%2FPolicies&amp;p=true&amp;ga=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activity xmlns="e31c129c-67c8-4db6-871e-ca54a0a9bee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22789C32E678D47A69831D925AE7E24" ma:contentTypeVersion="14" ma:contentTypeDescription="Create a new document." ma:contentTypeScope="" ma:versionID="ddd104fe1ddc6bc14dd0140909b5b92c">
  <xsd:schema xmlns:xsd="http://www.w3.org/2001/XMLSchema" xmlns:xs="http://www.w3.org/2001/XMLSchema" xmlns:p="http://schemas.microsoft.com/office/2006/metadata/properties" xmlns:ns3="e31c129c-67c8-4db6-871e-ca54a0a9bee5" xmlns:ns4="ff30b91f-3a1d-48cf-816d-2066d6e7a1f1" targetNamespace="http://schemas.microsoft.com/office/2006/metadata/properties" ma:root="true" ma:fieldsID="1ea7cb5bd73eeb671fa7cc850198d278" ns3:_="" ns4:_="">
    <xsd:import namespace="e31c129c-67c8-4db6-871e-ca54a0a9bee5"/>
    <xsd:import namespace="ff30b91f-3a1d-48cf-816d-2066d6e7a1f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1c129c-67c8-4db6-871e-ca54a0a9be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description=""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30b91f-3a1d-48cf-816d-2066d6e7a1f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2E6D3D-663A-7542-91A8-4DE845A1E17D}">
  <ds:schemaRefs>
    <ds:schemaRef ds:uri="http://schemas.openxmlformats.org/officeDocument/2006/bibliography"/>
  </ds:schemaRefs>
</ds:datastoreItem>
</file>

<file path=customXml/itemProps2.xml><?xml version="1.0" encoding="utf-8"?>
<ds:datastoreItem xmlns:ds="http://schemas.openxmlformats.org/officeDocument/2006/customXml" ds:itemID="{71DEAD3C-3C05-4FAD-BB14-64BE7D6A8134}">
  <ds:schemaRefs>
    <ds:schemaRef ds:uri="http://schemas.microsoft.com/office/2006/metadata/properties"/>
    <ds:schemaRef ds:uri="http://schemas.microsoft.com/office/infopath/2007/PartnerControls"/>
    <ds:schemaRef ds:uri="e31c129c-67c8-4db6-871e-ca54a0a9bee5"/>
  </ds:schemaRefs>
</ds:datastoreItem>
</file>

<file path=customXml/itemProps3.xml><?xml version="1.0" encoding="utf-8"?>
<ds:datastoreItem xmlns:ds="http://schemas.openxmlformats.org/officeDocument/2006/customXml" ds:itemID="{6E4C7E98-D4C0-4615-8124-9BBD768A77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1c129c-67c8-4db6-871e-ca54a0a9bee5"/>
    <ds:schemaRef ds:uri="ff30b91f-3a1d-48cf-816d-2066d6e7a1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85D0FE-563C-4C79-A3F7-E80022762F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806</Words>
  <Characters>4598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Hill</dc:creator>
  <cp:keywords/>
  <dc:description/>
  <cp:lastModifiedBy>Kathryn McNicoll</cp:lastModifiedBy>
  <cp:revision>6</cp:revision>
  <dcterms:created xsi:type="dcterms:W3CDTF">2025-09-08T11:23:00Z</dcterms:created>
  <dcterms:modified xsi:type="dcterms:W3CDTF">2025-10-07T20:43:00Z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0x010100722789C32E678D47A69831D925AE7E24</vt:lpwstr>
  </property>
  <property fmtid="{D5CDD505-2E9C-101B-9397-08002B2CF9AE}" pid="3" name="MediaServiceImageTags">
    <vt:lpwstr/>
  </property>
</Properties>
</file>