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947B9" w14:textId="558432C0" w:rsidR="002527BF" w:rsidRDefault="00F00464">
      <w:p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  <w:b/>
        </w:rPr>
        <w:t xml:space="preserve">Position Title: </w:t>
      </w:r>
      <w:r>
        <w:rPr>
          <w:rFonts w:ascii="Urbanist" w:eastAsia="Urbanist" w:hAnsi="Urbanist" w:cs="Urbanist"/>
        </w:rPr>
        <w:t>Chief Operating Officer</w:t>
      </w:r>
      <w:r w:rsidR="00DF6F97">
        <w:rPr>
          <w:rFonts w:ascii="Urbanist" w:eastAsia="Urbanist" w:hAnsi="Urbanist" w:cs="Urbanist"/>
        </w:rPr>
        <w:t xml:space="preserve"> (COO)</w:t>
      </w:r>
    </w:p>
    <w:p w14:paraId="33C947BA" w14:textId="77777777" w:rsidR="002527BF" w:rsidRDefault="00F00464">
      <w:p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  <w:b/>
        </w:rPr>
        <w:t>Reports To:</w:t>
      </w:r>
      <w:r>
        <w:rPr>
          <w:rFonts w:ascii="Urbanist" w:eastAsia="Urbanist" w:hAnsi="Urbanist" w:cs="Urbanist"/>
        </w:rPr>
        <w:t xml:space="preserve"> Chief Executive Officer (CEO) </w:t>
      </w:r>
    </w:p>
    <w:p w14:paraId="33C947BC" w14:textId="404C6F0D" w:rsidR="002527BF" w:rsidRDefault="00F00464">
      <w:pPr>
        <w:spacing w:after="0" w:line="240" w:lineRule="auto"/>
        <w:rPr>
          <w:rFonts w:ascii="Urbanist" w:eastAsia="Urbanist" w:hAnsi="Urbanist" w:cs="Urbanist"/>
          <w:b/>
          <w:u w:val="single"/>
        </w:rPr>
      </w:pPr>
      <w:r>
        <w:rPr>
          <w:rFonts w:ascii="Urbanist" w:eastAsia="Urbanist" w:hAnsi="Urbanist" w:cs="Urbanist"/>
          <w:b/>
        </w:rPr>
        <w:t>Direct Reports:</w:t>
      </w:r>
      <w:r>
        <w:rPr>
          <w:rFonts w:ascii="Urbanist" w:eastAsia="Urbanist" w:hAnsi="Urbanist" w:cs="Urbanist"/>
        </w:rPr>
        <w:t xml:space="preserve"> Head of Finance, Finance Officer, HR/Operations/Governance staff </w:t>
      </w:r>
      <w:r>
        <w:rPr>
          <w:rFonts w:ascii="Urbanist" w:eastAsia="Urbanist" w:hAnsi="Urbanist" w:cs="Urbanist"/>
        </w:rPr>
        <w:br/>
      </w:r>
      <w:r>
        <w:rPr>
          <w:rFonts w:ascii="Urbanist" w:eastAsia="Urbanist" w:hAnsi="Urbanist" w:cs="Urbanist"/>
          <w:noProof/>
        </w:rPr>
        <w:drawing>
          <wp:inline distT="0" distB="0" distL="0" distR="0" wp14:anchorId="33C94809" wp14:editId="33C9480A">
            <wp:extent cx="12700" cy="12700"/>
            <wp:effectExtent l="0" t="0" r="0" b="0"/>
            <wp:docPr id="1652081839" name="image1.png" descr="Shap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Shape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Urbanist" w:eastAsia="Urbanist" w:hAnsi="Urbanist" w:cs="Urbanist"/>
        </w:rPr>
        <w:t> </w:t>
      </w:r>
    </w:p>
    <w:p w14:paraId="33C947BD" w14:textId="77777777" w:rsidR="002527BF" w:rsidRDefault="00F00464">
      <w:pPr>
        <w:spacing w:after="0" w:line="240" w:lineRule="auto"/>
        <w:rPr>
          <w:rFonts w:ascii="Urbanist" w:eastAsia="Urbanist" w:hAnsi="Urbanist" w:cs="Urbanist"/>
          <w:u w:val="single"/>
        </w:rPr>
      </w:pPr>
      <w:r>
        <w:rPr>
          <w:rFonts w:ascii="Urbanist" w:eastAsia="Urbanist" w:hAnsi="Urbanist" w:cs="Urbanist"/>
          <w:b/>
          <w:u w:val="single"/>
        </w:rPr>
        <w:t>Position Summary</w:t>
      </w:r>
    </w:p>
    <w:p w14:paraId="33C947BE" w14:textId="77777777" w:rsidR="002527BF" w:rsidRDefault="002527BF">
      <w:pPr>
        <w:spacing w:after="0" w:line="240" w:lineRule="auto"/>
        <w:rPr>
          <w:rFonts w:ascii="Urbanist" w:eastAsia="Urbanist" w:hAnsi="Urbanist" w:cs="Urbanist"/>
        </w:rPr>
      </w:pPr>
    </w:p>
    <w:p w14:paraId="33C947BF" w14:textId="4F4D1CCA" w:rsidR="002527BF" w:rsidRDefault="00F00464">
      <w:pPr>
        <w:spacing w:after="0" w:line="240" w:lineRule="auto"/>
        <w:rPr>
          <w:rFonts w:ascii="Urbanist" w:eastAsia="Urbanist" w:hAnsi="Urbanist" w:cs="Urbanist"/>
        </w:rPr>
      </w:pPr>
      <w:bookmarkStart w:id="0" w:name="OLE_LINK1"/>
      <w:r>
        <w:rPr>
          <w:rFonts w:ascii="Urbanist" w:eastAsia="Urbanist" w:hAnsi="Urbanist" w:cs="Urbanist"/>
        </w:rPr>
        <w:t>The Chief Operating Officer (COO) is a senior leadership role responsible for ensuring that GSG Impact operates as an efficient, resilient, and high-performing organi</w:t>
      </w:r>
      <w:r w:rsidR="00157FEB">
        <w:rPr>
          <w:rFonts w:ascii="Urbanist" w:eastAsia="Urbanist" w:hAnsi="Urbanist" w:cs="Urbanist"/>
        </w:rPr>
        <w:t>s</w:t>
      </w:r>
      <w:r>
        <w:rPr>
          <w:rFonts w:ascii="Urbanist" w:eastAsia="Urbanist" w:hAnsi="Urbanist" w:cs="Urbanist"/>
        </w:rPr>
        <w:t xml:space="preserve">ation. This role oversees </w:t>
      </w:r>
      <w:r>
        <w:rPr>
          <w:rFonts w:ascii="Urbanist" w:eastAsia="Urbanist" w:hAnsi="Urbanist" w:cs="Urbanist"/>
          <w:b/>
        </w:rPr>
        <w:t>finance, HR, operations, governance, compliance, and risk management</w:t>
      </w:r>
      <w:r>
        <w:rPr>
          <w:rFonts w:ascii="Urbanist" w:eastAsia="Urbanist" w:hAnsi="Urbanist" w:cs="Urbanist"/>
        </w:rPr>
        <w:t>, and works closely with the CEO and leadership team to align operational capacity with strategic priorities.</w:t>
      </w:r>
    </w:p>
    <w:bookmarkEnd w:id="0"/>
    <w:p w14:paraId="33C947C0" w14:textId="77777777" w:rsidR="002527BF" w:rsidRDefault="002527BF">
      <w:pPr>
        <w:spacing w:after="0" w:line="240" w:lineRule="auto"/>
        <w:rPr>
          <w:rFonts w:ascii="Urbanist" w:eastAsia="Urbanist" w:hAnsi="Urbanist" w:cs="Urbanist"/>
        </w:rPr>
      </w:pPr>
    </w:p>
    <w:p w14:paraId="33C947C2" w14:textId="17513D1A" w:rsidR="002527BF" w:rsidRDefault="00F00464">
      <w:p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 xml:space="preserve">In GSG Impact’s </w:t>
      </w:r>
      <w:r>
        <w:rPr>
          <w:rFonts w:ascii="Urbanist" w:eastAsia="Urbanist" w:hAnsi="Urbanist" w:cs="Urbanist"/>
          <w:b/>
        </w:rPr>
        <w:t>matrix structure</w:t>
      </w:r>
      <w:r>
        <w:rPr>
          <w:rFonts w:ascii="Urbanist" w:eastAsia="Urbanist" w:hAnsi="Urbanist" w:cs="Urbanist"/>
        </w:rPr>
        <w:t xml:space="preserve">, the COO ensures that operational systems, processes, and resources enable effective delivery by all teams, while </w:t>
      </w:r>
      <w:r w:rsidR="00DF6F97">
        <w:rPr>
          <w:rFonts w:ascii="Urbanist" w:eastAsia="Urbanist" w:hAnsi="Urbanist" w:cs="Urbanist"/>
        </w:rPr>
        <w:t xml:space="preserve">supporting organisational </w:t>
      </w:r>
      <w:r>
        <w:rPr>
          <w:rFonts w:ascii="Urbanist" w:eastAsia="Urbanist" w:hAnsi="Urbanist" w:cs="Urbanist"/>
        </w:rPr>
        <w:t>performance management. The COO plays a critical role in ensuring team satisfaction, financial sustainability, and organi</w:t>
      </w:r>
      <w:r w:rsidR="00157FEB">
        <w:rPr>
          <w:rFonts w:ascii="Urbanist" w:eastAsia="Urbanist" w:hAnsi="Urbanist" w:cs="Urbanist"/>
        </w:rPr>
        <w:t>s</w:t>
      </w:r>
      <w:r>
        <w:rPr>
          <w:rFonts w:ascii="Urbanist" w:eastAsia="Urbanist" w:hAnsi="Urbanist" w:cs="Urbanist"/>
        </w:rPr>
        <w:t>ational resilience.</w:t>
      </w:r>
    </w:p>
    <w:p w14:paraId="33C947C3" w14:textId="77777777" w:rsidR="002527BF" w:rsidRDefault="002527BF">
      <w:pPr>
        <w:spacing w:after="0" w:line="240" w:lineRule="auto"/>
        <w:rPr>
          <w:rFonts w:ascii="Urbanist" w:eastAsia="Urbanist" w:hAnsi="Urbanist" w:cs="Urbanist"/>
        </w:rPr>
      </w:pPr>
    </w:p>
    <w:p w14:paraId="33C947C4" w14:textId="77777777" w:rsidR="002527BF" w:rsidRDefault="00F00464">
      <w:pPr>
        <w:spacing w:after="0" w:line="240" w:lineRule="auto"/>
        <w:rPr>
          <w:rFonts w:ascii="Urbanist" w:eastAsia="Urbanist" w:hAnsi="Urbanist" w:cs="Urbanist"/>
          <w:u w:val="single"/>
        </w:rPr>
      </w:pPr>
      <w:r>
        <w:rPr>
          <w:rFonts w:ascii="Urbanist" w:eastAsia="Urbanist" w:hAnsi="Urbanist" w:cs="Urbanist"/>
          <w:b/>
          <w:u w:val="single"/>
        </w:rPr>
        <w:t>Key Responsibilities</w:t>
      </w:r>
      <w:r>
        <w:rPr>
          <w:rFonts w:ascii="Urbanist" w:eastAsia="Urbanist" w:hAnsi="Urbanist" w:cs="Urbanist"/>
          <w:u w:val="single"/>
        </w:rPr>
        <w:t> </w:t>
      </w:r>
    </w:p>
    <w:p w14:paraId="33C947C5" w14:textId="77777777" w:rsidR="002527BF" w:rsidRDefault="002527BF">
      <w:pPr>
        <w:spacing w:after="0" w:line="240" w:lineRule="auto"/>
        <w:rPr>
          <w:rFonts w:ascii="Urbanist" w:eastAsia="Urbanist" w:hAnsi="Urbanist" w:cs="Urbanist"/>
        </w:rPr>
      </w:pPr>
    </w:p>
    <w:p w14:paraId="33C947C6" w14:textId="77777777" w:rsidR="002527BF" w:rsidRDefault="00F0046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rPr>
          <w:rFonts w:ascii="Urbanist" w:eastAsia="Urbanist" w:hAnsi="Urbanist" w:cs="Urbanist"/>
          <w:b/>
          <w:color w:val="000000"/>
        </w:rPr>
      </w:pPr>
      <w:r>
        <w:rPr>
          <w:rFonts w:ascii="Urbanist" w:eastAsia="Urbanist" w:hAnsi="Urbanist" w:cs="Urbanist"/>
          <w:b/>
          <w:color w:val="000000"/>
        </w:rPr>
        <w:t>Operational Leadership</w:t>
      </w:r>
    </w:p>
    <w:p w14:paraId="33C947C7" w14:textId="77777777" w:rsidR="002527BF" w:rsidRDefault="002527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rPr>
          <w:rFonts w:ascii="Urbanist" w:eastAsia="Urbanist" w:hAnsi="Urbanist" w:cs="Urbanist"/>
          <w:b/>
          <w:color w:val="000000"/>
        </w:rPr>
      </w:pPr>
    </w:p>
    <w:p w14:paraId="33C947C8" w14:textId="22A1BBA1" w:rsidR="002527BF" w:rsidRDefault="00F00464">
      <w:pPr>
        <w:numPr>
          <w:ilvl w:val="0"/>
          <w:numId w:val="3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Lead organi</w:t>
      </w:r>
      <w:r w:rsidR="00157FEB">
        <w:rPr>
          <w:rFonts w:ascii="Urbanist" w:eastAsia="Urbanist" w:hAnsi="Urbanist" w:cs="Urbanist"/>
        </w:rPr>
        <w:t>s</w:t>
      </w:r>
      <w:r>
        <w:rPr>
          <w:rFonts w:ascii="Urbanist" w:eastAsia="Urbanist" w:hAnsi="Urbanist" w:cs="Urbanist"/>
        </w:rPr>
        <w:t>ational operations, including finance, HR, IT, legal, and administrative functions.</w:t>
      </w:r>
    </w:p>
    <w:p w14:paraId="33C947C9" w14:textId="77777777" w:rsidR="002527BF" w:rsidRDefault="00F00464">
      <w:pPr>
        <w:numPr>
          <w:ilvl w:val="0"/>
          <w:numId w:val="3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Ensure operational policies, processes, and systems support GSG Impact’s strategic objectives.</w:t>
      </w:r>
    </w:p>
    <w:p w14:paraId="33C947CA" w14:textId="77777777" w:rsidR="002527BF" w:rsidRDefault="00F00464">
      <w:pPr>
        <w:numPr>
          <w:ilvl w:val="0"/>
          <w:numId w:val="3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Drive efficiency, effectiveness, resilience, and continuous improvement across all teams and functions.</w:t>
      </w:r>
    </w:p>
    <w:p w14:paraId="493F6D7A" w14:textId="5E86F7F8" w:rsidR="00DF6F97" w:rsidRDefault="00DF6F97">
      <w:pPr>
        <w:numPr>
          <w:ilvl w:val="0"/>
          <w:numId w:val="3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Own the design, implementation, and optimi</w:t>
      </w:r>
      <w:r w:rsidR="00157FEB">
        <w:rPr>
          <w:rFonts w:ascii="Urbanist" w:eastAsia="Urbanist" w:hAnsi="Urbanist" w:cs="Urbanist"/>
        </w:rPr>
        <w:t>s</w:t>
      </w:r>
      <w:r>
        <w:rPr>
          <w:rFonts w:ascii="Urbanist" w:eastAsia="Urbanist" w:hAnsi="Urbanist" w:cs="Urbanist"/>
        </w:rPr>
        <w:t>ation of core systems (finance, CRM, HRIS, IT) and ensure appropriate data protection and cyber-security controls are in place with internal and external providers.</w:t>
      </w:r>
    </w:p>
    <w:p w14:paraId="33C947CB" w14:textId="77777777" w:rsidR="002527BF" w:rsidRDefault="002527BF">
      <w:pPr>
        <w:spacing w:after="0" w:line="240" w:lineRule="auto"/>
        <w:ind w:left="720"/>
        <w:rPr>
          <w:rFonts w:ascii="Urbanist" w:eastAsia="Urbanist" w:hAnsi="Urbanist" w:cs="Urbanist"/>
        </w:rPr>
      </w:pPr>
    </w:p>
    <w:p w14:paraId="33C947CC" w14:textId="77777777" w:rsidR="002527BF" w:rsidRDefault="00F0046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rPr>
          <w:rFonts w:ascii="Urbanist" w:eastAsia="Urbanist" w:hAnsi="Urbanist" w:cs="Urbanist"/>
          <w:b/>
          <w:color w:val="000000"/>
        </w:rPr>
      </w:pPr>
      <w:r>
        <w:rPr>
          <w:rFonts w:ascii="Urbanist" w:eastAsia="Urbanist" w:hAnsi="Urbanist" w:cs="Urbanist"/>
          <w:b/>
          <w:color w:val="000000"/>
        </w:rPr>
        <w:t>Financial Management and Governance</w:t>
      </w:r>
    </w:p>
    <w:p w14:paraId="33C947CD" w14:textId="77777777" w:rsidR="002527BF" w:rsidRDefault="002527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rPr>
          <w:rFonts w:ascii="Urbanist" w:eastAsia="Urbanist" w:hAnsi="Urbanist" w:cs="Urbanist"/>
          <w:b/>
          <w:color w:val="000000"/>
        </w:rPr>
      </w:pPr>
    </w:p>
    <w:p w14:paraId="33C947CE" w14:textId="77777777" w:rsidR="002527BF" w:rsidRDefault="00F00464">
      <w:pPr>
        <w:numPr>
          <w:ilvl w:val="0"/>
          <w:numId w:val="5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Oversee financial management, planning, budgeting, reporting, audit processes and full compliance with UK Charities reporting obligations.</w:t>
      </w:r>
    </w:p>
    <w:p w14:paraId="33C947CF" w14:textId="77777777" w:rsidR="002527BF" w:rsidRDefault="00F00464">
      <w:pPr>
        <w:numPr>
          <w:ilvl w:val="0"/>
          <w:numId w:val="5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Ensure compliance with financial regulations, donor requirements, and internal policies.</w:t>
      </w:r>
    </w:p>
    <w:p w14:paraId="33C947D0" w14:textId="31A7D745" w:rsidR="002527BF" w:rsidRDefault="00F00464">
      <w:pPr>
        <w:numPr>
          <w:ilvl w:val="0"/>
          <w:numId w:val="5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Support the organi</w:t>
      </w:r>
      <w:r w:rsidR="00157FEB">
        <w:rPr>
          <w:rFonts w:ascii="Urbanist" w:eastAsia="Urbanist" w:hAnsi="Urbanist" w:cs="Urbanist"/>
        </w:rPr>
        <w:t>s</w:t>
      </w:r>
      <w:r>
        <w:rPr>
          <w:rFonts w:ascii="Urbanist" w:eastAsia="Urbanist" w:hAnsi="Urbanist" w:cs="Urbanist"/>
        </w:rPr>
        <w:t xml:space="preserve">ation in maintaining at least </w:t>
      </w:r>
      <w:r>
        <w:rPr>
          <w:rFonts w:ascii="Urbanist" w:eastAsia="Urbanist" w:hAnsi="Urbanist" w:cs="Urbanist"/>
          <w:b/>
        </w:rPr>
        <w:t xml:space="preserve">three months of unrestricted reserves, </w:t>
      </w:r>
      <w:r>
        <w:rPr>
          <w:rFonts w:ascii="Urbanist" w:eastAsia="Urbanist" w:hAnsi="Urbanist" w:cs="Urbanist"/>
        </w:rPr>
        <w:t>ensuring robust monitoring, forecasting, and timely reporting to the CEO and the Board.</w:t>
      </w:r>
    </w:p>
    <w:p w14:paraId="0756F44C" w14:textId="378C4A25" w:rsidR="00DF6F97" w:rsidRPr="00DF6F97" w:rsidRDefault="00DF6F97" w:rsidP="00DF6F97">
      <w:pPr>
        <w:numPr>
          <w:ilvl w:val="0"/>
          <w:numId w:val="5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Lead banking and treasury management, including bank mandate, online banking permissions, payment approval workflows, foreign exchange exposure, and investment of reserves, ensuring appropriate controls and segregation of duties.</w:t>
      </w:r>
    </w:p>
    <w:p w14:paraId="33C947D1" w14:textId="77777777" w:rsidR="002527BF" w:rsidRDefault="002527BF">
      <w:pPr>
        <w:spacing w:after="0" w:line="240" w:lineRule="auto"/>
        <w:ind w:left="1440"/>
        <w:rPr>
          <w:rFonts w:ascii="Urbanist" w:eastAsia="Urbanist" w:hAnsi="Urbanist" w:cs="Urbanist"/>
        </w:rPr>
      </w:pPr>
    </w:p>
    <w:p w14:paraId="33C947D2" w14:textId="77777777" w:rsidR="002527BF" w:rsidRDefault="00F0046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rPr>
          <w:rFonts w:ascii="Urbanist" w:eastAsia="Urbanist" w:hAnsi="Urbanist" w:cs="Urbanist"/>
          <w:b/>
          <w:color w:val="000000"/>
        </w:rPr>
      </w:pPr>
      <w:r>
        <w:rPr>
          <w:rFonts w:ascii="Urbanist" w:eastAsia="Urbanist" w:hAnsi="Urbanist" w:cs="Urbanist"/>
          <w:b/>
          <w:color w:val="000000"/>
        </w:rPr>
        <w:t>Human Resources and People Development</w:t>
      </w:r>
    </w:p>
    <w:p w14:paraId="33C947D3" w14:textId="77777777" w:rsidR="002527BF" w:rsidRDefault="002527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rPr>
          <w:rFonts w:ascii="Urbanist" w:eastAsia="Urbanist" w:hAnsi="Urbanist" w:cs="Urbanist"/>
          <w:b/>
          <w:color w:val="000000"/>
        </w:rPr>
      </w:pPr>
    </w:p>
    <w:p w14:paraId="33C947D4" w14:textId="77777777" w:rsidR="002527BF" w:rsidRDefault="00F00464">
      <w:pPr>
        <w:numPr>
          <w:ilvl w:val="0"/>
          <w:numId w:val="1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Oversee HR strategy, including recruitment, onboarding, professional development, and retention of staff in multiple jurisdictions (including via Employer of Records arrangements).</w:t>
      </w:r>
    </w:p>
    <w:p w14:paraId="33C947D5" w14:textId="77777777" w:rsidR="002527BF" w:rsidRDefault="00F00464">
      <w:pPr>
        <w:numPr>
          <w:ilvl w:val="0"/>
          <w:numId w:val="1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lastRenderedPageBreak/>
        <w:t>Ensure employment practices comply with relevant local laws in countries of operation.</w:t>
      </w:r>
    </w:p>
    <w:p w14:paraId="1E5B86E1" w14:textId="34B0CE17" w:rsidR="00DF6F97" w:rsidRDefault="00DF6F97">
      <w:pPr>
        <w:numPr>
          <w:ilvl w:val="0"/>
          <w:numId w:val="1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 xml:space="preserve">Lead HR risk management, including complex casework, restructures and changes to employment models, in close collaboration with the CEO and external legal advisers where appropriate. </w:t>
      </w:r>
    </w:p>
    <w:p w14:paraId="33C947D6" w14:textId="77777777" w:rsidR="002527BF" w:rsidRDefault="00F00464">
      <w:pPr>
        <w:numPr>
          <w:ilvl w:val="0"/>
          <w:numId w:val="1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Lead initiatives to strengthen team culture, collaboration, and performance.</w:t>
      </w:r>
    </w:p>
    <w:p w14:paraId="33C947D7" w14:textId="77777777" w:rsidR="002527BF" w:rsidRDefault="00F00464">
      <w:pPr>
        <w:numPr>
          <w:ilvl w:val="0"/>
          <w:numId w:val="1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Ensure clear role definitions and alignment with the matrix structure.</w:t>
      </w:r>
    </w:p>
    <w:p w14:paraId="33C947D8" w14:textId="77777777" w:rsidR="002527BF" w:rsidRDefault="00F00464">
      <w:pPr>
        <w:numPr>
          <w:ilvl w:val="0"/>
          <w:numId w:val="1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Track KPIs, outcomes, and lessons learned for continuous improvement.</w:t>
      </w:r>
    </w:p>
    <w:p w14:paraId="33C947D9" w14:textId="77777777" w:rsidR="002527BF" w:rsidRDefault="00F00464">
      <w:pPr>
        <w:numPr>
          <w:ilvl w:val="0"/>
          <w:numId w:val="1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Prepare project reports, dashboards, and presentations for leadership and the Board.</w:t>
      </w:r>
    </w:p>
    <w:p w14:paraId="33C947E0" w14:textId="77777777" w:rsidR="002527BF" w:rsidRDefault="002527BF" w:rsidP="00FA3CE7">
      <w:pPr>
        <w:spacing w:after="0" w:line="240" w:lineRule="auto"/>
        <w:rPr>
          <w:rFonts w:ascii="Urbanist" w:eastAsia="Urbanist" w:hAnsi="Urbanist" w:cs="Urbanist"/>
        </w:rPr>
      </w:pPr>
      <w:bookmarkStart w:id="1" w:name="_heading=h.21p7gt4rfc20" w:colFirst="0" w:colLast="0"/>
      <w:bookmarkEnd w:id="1"/>
    </w:p>
    <w:p w14:paraId="33C947E1" w14:textId="77777777" w:rsidR="002527BF" w:rsidRDefault="00F0046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rPr>
          <w:rFonts w:ascii="Urbanist" w:eastAsia="Urbanist" w:hAnsi="Urbanist" w:cs="Urbanist"/>
          <w:b/>
          <w:color w:val="000000"/>
        </w:rPr>
      </w:pPr>
      <w:r>
        <w:rPr>
          <w:rFonts w:ascii="Urbanist" w:eastAsia="Urbanist" w:hAnsi="Urbanist" w:cs="Urbanist"/>
          <w:b/>
          <w:color w:val="000000"/>
        </w:rPr>
        <w:t>Risk Management and Resilience</w:t>
      </w:r>
    </w:p>
    <w:p w14:paraId="33C947E2" w14:textId="77777777" w:rsidR="002527BF" w:rsidRDefault="002527BF">
      <w:pPr>
        <w:spacing w:after="0" w:line="240" w:lineRule="auto"/>
        <w:rPr>
          <w:rFonts w:ascii="Urbanist" w:eastAsia="Urbanist" w:hAnsi="Urbanist" w:cs="Urbanist"/>
          <w:b/>
        </w:rPr>
      </w:pPr>
    </w:p>
    <w:p w14:paraId="33C947E3" w14:textId="31F572D4" w:rsidR="002527BF" w:rsidRDefault="00F00464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Lead organi</w:t>
      </w:r>
      <w:r w:rsidR="00157FEB">
        <w:rPr>
          <w:rFonts w:ascii="Urbanist" w:eastAsia="Urbanist" w:hAnsi="Urbanist" w:cs="Urbanist"/>
        </w:rPr>
        <w:t>s</w:t>
      </w:r>
      <w:r>
        <w:rPr>
          <w:rFonts w:ascii="Urbanist" w:eastAsia="Urbanist" w:hAnsi="Urbanist" w:cs="Urbanist"/>
        </w:rPr>
        <w:t>ational risk assessment, mitigation planning, and business continuity efforts.</w:t>
      </w:r>
    </w:p>
    <w:p w14:paraId="33C947E4" w14:textId="77777777" w:rsidR="002527BF" w:rsidRDefault="00F00464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Ensure compliance with donor contracts, legal obligations, and safeguarding policies.</w:t>
      </w:r>
    </w:p>
    <w:p w14:paraId="33C947E5" w14:textId="77777777" w:rsidR="002527BF" w:rsidRDefault="00F00464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Maintain operational readiness for disruptions and emerging risks.</w:t>
      </w:r>
    </w:p>
    <w:p w14:paraId="4718EEAF" w14:textId="575A8160" w:rsidR="00DF6F97" w:rsidRDefault="00DF6F97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Ensure systems and processes are in place to monitor and manage operational risks.</w:t>
      </w:r>
    </w:p>
    <w:p w14:paraId="4BC31943" w14:textId="0A2F311B" w:rsidR="00354E63" w:rsidRDefault="00354E63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Lead the management of organisational insurance (e.g. liability, KMI, Travel</w:t>
      </w:r>
      <w:r w:rsidR="001E2BE5">
        <w:rPr>
          <w:rFonts w:ascii="Urbanist" w:eastAsia="Urbanist" w:hAnsi="Urbanist" w:cs="Urbanist"/>
        </w:rPr>
        <w:t>, etc.</w:t>
      </w:r>
      <w:r>
        <w:rPr>
          <w:rFonts w:ascii="Urbanist" w:eastAsia="Urbanist" w:hAnsi="Urbanist" w:cs="Urbanist"/>
        </w:rPr>
        <w:t>), ensuring appropriate cover, annual review, timely renewals and alignment with the risk register.</w:t>
      </w:r>
    </w:p>
    <w:p w14:paraId="33C947E6" w14:textId="77777777" w:rsidR="002527BF" w:rsidRDefault="002527BF">
      <w:pPr>
        <w:spacing w:after="0" w:line="240" w:lineRule="auto"/>
        <w:ind w:left="720"/>
        <w:rPr>
          <w:rFonts w:ascii="Urbanist" w:eastAsia="Urbanist" w:hAnsi="Urbanist" w:cs="Urbanist"/>
        </w:rPr>
      </w:pPr>
    </w:p>
    <w:p w14:paraId="587A70A4" w14:textId="4B6D46A4" w:rsidR="00DF6F97" w:rsidRDefault="00DF6F9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rPr>
          <w:rFonts w:ascii="Urbanist" w:eastAsia="Urbanist" w:hAnsi="Urbanist" w:cs="Urbanist"/>
          <w:b/>
          <w:color w:val="000000"/>
        </w:rPr>
      </w:pPr>
      <w:r>
        <w:rPr>
          <w:rFonts w:ascii="Urbanist" w:eastAsia="Urbanist" w:hAnsi="Urbanist" w:cs="Urbanist"/>
          <w:b/>
          <w:color w:val="000000"/>
        </w:rPr>
        <w:t>Charity Governance and Compliance</w:t>
      </w:r>
    </w:p>
    <w:p w14:paraId="75C8C24A" w14:textId="46809A32" w:rsidR="00DF6F97" w:rsidRPr="00FA3CE7" w:rsidRDefault="00DF6F97" w:rsidP="00FA3CE7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 w:rsidRPr="00FA3CE7">
        <w:rPr>
          <w:rFonts w:ascii="Urbanist" w:eastAsia="Urbanist" w:hAnsi="Urbanist" w:cs="Urbanist"/>
        </w:rPr>
        <w:t xml:space="preserve">Ensure that GSG Impact </w:t>
      </w:r>
      <w:r>
        <w:rPr>
          <w:rFonts w:ascii="Urbanist" w:eastAsia="Urbanist" w:hAnsi="Urbanist" w:cs="Urbanist"/>
        </w:rPr>
        <w:t>complies</w:t>
      </w:r>
      <w:r w:rsidRPr="00FA3CE7">
        <w:rPr>
          <w:rFonts w:ascii="Urbanist" w:eastAsia="Urbanist" w:hAnsi="Urbanist" w:cs="Urbanist"/>
        </w:rPr>
        <w:t xml:space="preserve"> </w:t>
      </w:r>
      <w:r>
        <w:rPr>
          <w:rFonts w:ascii="Urbanist" w:eastAsia="Urbanist" w:hAnsi="Urbanist" w:cs="Urbanist"/>
        </w:rPr>
        <w:t>fully</w:t>
      </w:r>
      <w:r w:rsidRPr="00FA3CE7">
        <w:rPr>
          <w:rFonts w:ascii="Urbanist" w:eastAsia="Urbanist" w:hAnsi="Urbanist" w:cs="Urbanist"/>
        </w:rPr>
        <w:t xml:space="preserve"> with the legal and regulatory requirements applicable to a charity registered with the Charity Commission for England and Wales (CCEW).</w:t>
      </w:r>
    </w:p>
    <w:p w14:paraId="74CA3989" w14:textId="3F509505" w:rsidR="00DF6F97" w:rsidRPr="00FA3CE7" w:rsidRDefault="00DF6F97" w:rsidP="00FA3CE7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 w:rsidRPr="00FA3CE7">
        <w:rPr>
          <w:rFonts w:ascii="Urbanist" w:eastAsia="Urbanist" w:hAnsi="Urbanist" w:cs="Urbanist"/>
        </w:rPr>
        <w:t>Oversee adherence to the Charity Governance Code, GSG Impact’s governing documents</w:t>
      </w:r>
      <w:r>
        <w:rPr>
          <w:rFonts w:ascii="Urbanist" w:eastAsia="Urbanist" w:hAnsi="Urbanist" w:cs="Urbanist"/>
        </w:rPr>
        <w:t>,</w:t>
      </w:r>
      <w:r w:rsidRPr="00FA3CE7">
        <w:rPr>
          <w:rFonts w:ascii="Urbanist" w:eastAsia="Urbanist" w:hAnsi="Urbanist" w:cs="Urbanist"/>
        </w:rPr>
        <w:t xml:space="preserve"> and Board-approved policies, escalating material compliance and governance risks to the CEO and Chair.</w:t>
      </w:r>
    </w:p>
    <w:p w14:paraId="0D0E23B9" w14:textId="0F40D91B" w:rsidR="00DF6F97" w:rsidRPr="00FA3CE7" w:rsidRDefault="00DF6F97" w:rsidP="00FA3CE7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 w:rsidRPr="00FA3CE7">
        <w:rPr>
          <w:rFonts w:ascii="Urbanist" w:eastAsia="Urbanist" w:hAnsi="Urbanist" w:cs="Urbanist"/>
        </w:rPr>
        <w:t>Maintain and periodically review key governance instruments, including the Scheme of Delegation, financial regulations, risk management framework</w:t>
      </w:r>
      <w:r>
        <w:rPr>
          <w:rFonts w:ascii="Urbanist" w:eastAsia="Urbanist" w:hAnsi="Urbanist" w:cs="Urbanist"/>
        </w:rPr>
        <w:t>,</w:t>
      </w:r>
      <w:r w:rsidRPr="00FA3CE7">
        <w:rPr>
          <w:rFonts w:ascii="Urbanist" w:eastAsia="Urbanist" w:hAnsi="Urbanist" w:cs="Urbanist"/>
        </w:rPr>
        <w:t xml:space="preserve"> and key organisational policies.</w:t>
      </w:r>
    </w:p>
    <w:p w14:paraId="727D39B5" w14:textId="46F36408" w:rsidR="00DF6F97" w:rsidRPr="00FA3CE7" w:rsidRDefault="00DF6F97" w:rsidP="00FA3CE7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 w:rsidRPr="00FA3CE7">
        <w:rPr>
          <w:rFonts w:ascii="Urbanist" w:eastAsia="Urbanist" w:hAnsi="Urbanist" w:cs="Urbanist"/>
        </w:rPr>
        <w:t>Coordinate with the CEO and Chair any CCEW-facing activity</w:t>
      </w:r>
      <w:r>
        <w:rPr>
          <w:rFonts w:ascii="Urbanist" w:eastAsia="Urbanist" w:hAnsi="Urbanist" w:cs="Urbanist"/>
        </w:rPr>
        <w:t>,</w:t>
      </w:r>
      <w:r w:rsidRPr="00FA3CE7">
        <w:rPr>
          <w:rFonts w:ascii="Urbanist" w:eastAsia="Urbanist" w:hAnsi="Urbanist" w:cs="Urbanist"/>
        </w:rPr>
        <w:t xml:space="preserve"> such as serious incident reporting, changes to trustees or governance structure, and responses to regulatory queries or reviews.</w:t>
      </w:r>
    </w:p>
    <w:p w14:paraId="491BDC39" w14:textId="636B917F" w:rsidR="00DF6F97" w:rsidRPr="00FA3CE7" w:rsidRDefault="00DF6F97" w:rsidP="00FA3CE7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 w:rsidRPr="00FA3CE7">
        <w:rPr>
          <w:rFonts w:ascii="Urbanist" w:eastAsia="Urbanist" w:hAnsi="Urbanist" w:cs="Urbanist"/>
        </w:rPr>
        <w:t>Provide assurance to the CEO and Board on compliance in key areas such as financial reporting (SORP), fundraising standards, safeguarding, data protection</w:t>
      </w:r>
      <w:r>
        <w:rPr>
          <w:rFonts w:ascii="Urbanist" w:eastAsia="Urbanist" w:hAnsi="Urbanist" w:cs="Urbanist"/>
        </w:rPr>
        <w:t>,</w:t>
      </w:r>
      <w:r w:rsidRPr="00FA3CE7">
        <w:rPr>
          <w:rFonts w:ascii="Urbanist" w:eastAsia="Urbanist" w:hAnsi="Urbanist" w:cs="Urbanist"/>
        </w:rPr>
        <w:t xml:space="preserve"> and conflicts of interest, working with external advisers where appropriate</w:t>
      </w:r>
      <w:r>
        <w:rPr>
          <w:rFonts w:ascii="Urbanist" w:eastAsia="Urbanist" w:hAnsi="Urbanist" w:cs="Urbanist"/>
        </w:rPr>
        <w:t>.</w:t>
      </w:r>
    </w:p>
    <w:p w14:paraId="2A07DB9F" w14:textId="77777777" w:rsidR="00DF6F97" w:rsidRDefault="00DF6F97" w:rsidP="00FA3C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Urbanist" w:eastAsia="Urbanist" w:hAnsi="Urbanist" w:cs="Urbanist"/>
          <w:b/>
          <w:color w:val="000000"/>
        </w:rPr>
      </w:pPr>
    </w:p>
    <w:p w14:paraId="14A1AB5C" w14:textId="6E5F48D8" w:rsidR="00DF6F97" w:rsidRDefault="00DF6F9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rPr>
          <w:rFonts w:ascii="Urbanist" w:eastAsia="Urbanist" w:hAnsi="Urbanist" w:cs="Urbanist"/>
          <w:b/>
          <w:color w:val="000000"/>
        </w:rPr>
      </w:pPr>
      <w:r>
        <w:rPr>
          <w:rFonts w:ascii="Urbanist" w:eastAsia="Urbanist" w:hAnsi="Urbanist" w:cs="Urbanist"/>
          <w:b/>
          <w:color w:val="000000"/>
        </w:rPr>
        <w:t>Contracts, Procurement, and Legal</w:t>
      </w:r>
    </w:p>
    <w:p w14:paraId="6EB367AF" w14:textId="391F2621" w:rsidR="00DF6F97" w:rsidRDefault="00DF6F97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 w:rsidRPr="00FA3CE7">
        <w:rPr>
          <w:rFonts w:ascii="Urbanist" w:eastAsia="Urbanist" w:hAnsi="Urbanist" w:cs="Urbanist"/>
        </w:rPr>
        <w:t xml:space="preserve">Establish and maintain a central contracts register covering major donors, suppliers, </w:t>
      </w:r>
      <w:r w:rsidR="00157FEB">
        <w:rPr>
          <w:rFonts w:ascii="Urbanist" w:eastAsia="Urbanist" w:hAnsi="Urbanist" w:cs="Urbanist"/>
        </w:rPr>
        <w:t>Employer of Record (</w:t>
      </w:r>
      <w:proofErr w:type="spellStart"/>
      <w:r w:rsidRPr="00FA3CE7">
        <w:rPr>
          <w:rFonts w:ascii="Urbanist" w:eastAsia="Urbanist" w:hAnsi="Urbanist" w:cs="Urbanist"/>
        </w:rPr>
        <w:t>Eo</w:t>
      </w:r>
      <w:r w:rsidR="00157FEB">
        <w:rPr>
          <w:rFonts w:ascii="Urbanist" w:eastAsia="Urbanist" w:hAnsi="Urbanist" w:cs="Urbanist"/>
        </w:rPr>
        <w:t>R</w:t>
      </w:r>
      <w:proofErr w:type="spellEnd"/>
      <w:r w:rsidR="00157FEB">
        <w:rPr>
          <w:rFonts w:ascii="Urbanist" w:eastAsia="Urbanist" w:hAnsi="Urbanist" w:cs="Urbanist"/>
        </w:rPr>
        <w:t>)</w:t>
      </w:r>
      <w:r w:rsidRPr="00FA3CE7">
        <w:rPr>
          <w:rFonts w:ascii="Urbanist" w:eastAsia="Urbanist" w:hAnsi="Urbanist" w:cs="Urbanist"/>
        </w:rPr>
        <w:t>/</w:t>
      </w:r>
      <w:r w:rsidR="00157FEB">
        <w:rPr>
          <w:rFonts w:ascii="Urbanist" w:eastAsia="Urbanist" w:hAnsi="Urbanist" w:cs="Urbanist"/>
        </w:rPr>
        <w:t>Contractor of Record (</w:t>
      </w:r>
      <w:proofErr w:type="spellStart"/>
      <w:r w:rsidRPr="00FA3CE7">
        <w:rPr>
          <w:rFonts w:ascii="Urbanist" w:eastAsia="Urbanist" w:hAnsi="Urbanist" w:cs="Urbanist"/>
        </w:rPr>
        <w:t>CoR</w:t>
      </w:r>
      <w:proofErr w:type="spellEnd"/>
      <w:r w:rsidR="00157FEB">
        <w:rPr>
          <w:rFonts w:ascii="Urbanist" w:eastAsia="Urbanist" w:hAnsi="Urbanist" w:cs="Urbanist"/>
        </w:rPr>
        <w:t>)</w:t>
      </w:r>
      <w:r w:rsidRPr="00FA3CE7">
        <w:rPr>
          <w:rFonts w:ascii="Urbanist" w:eastAsia="Urbanist" w:hAnsi="Urbanist" w:cs="Urbanist"/>
        </w:rPr>
        <w:t xml:space="preserve"> providers, consultants</w:t>
      </w:r>
      <w:r>
        <w:rPr>
          <w:rFonts w:ascii="Urbanist" w:eastAsia="Urbanist" w:hAnsi="Urbanist" w:cs="Urbanist"/>
        </w:rPr>
        <w:t>,</w:t>
      </w:r>
      <w:r w:rsidRPr="00FA3CE7">
        <w:rPr>
          <w:rFonts w:ascii="Urbanist" w:eastAsia="Urbanist" w:hAnsi="Urbanist" w:cs="Urbanist"/>
        </w:rPr>
        <w:t xml:space="preserve"> and other key partners, with clear ownership, renewal dates</w:t>
      </w:r>
      <w:r>
        <w:rPr>
          <w:rFonts w:ascii="Urbanist" w:eastAsia="Urbanist" w:hAnsi="Urbanist" w:cs="Urbanist"/>
        </w:rPr>
        <w:t>,</w:t>
      </w:r>
      <w:r w:rsidRPr="00FA3CE7">
        <w:rPr>
          <w:rFonts w:ascii="Urbanist" w:eastAsia="Urbanist" w:hAnsi="Urbanist" w:cs="Urbanist"/>
        </w:rPr>
        <w:t xml:space="preserve"> and key obligations.</w:t>
      </w:r>
    </w:p>
    <w:p w14:paraId="217824CA" w14:textId="702ACDCA" w:rsidR="00E054A0" w:rsidRPr="00FA3CE7" w:rsidRDefault="00E054A0" w:rsidP="00FA3CE7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 w:rsidRPr="00FA3CE7">
        <w:rPr>
          <w:rFonts w:ascii="Urbanist" w:eastAsia="Urbanist" w:hAnsi="Urbanist" w:cs="Urbanist"/>
        </w:rPr>
        <w:t>Be the organisational owner for all contracts and grant agreements, including incoming donor grants and outgoing sub-grants/partnership agreements, ensuring that terms are negotiated, approved, monitored</w:t>
      </w:r>
      <w:r>
        <w:rPr>
          <w:rFonts w:ascii="Urbanist" w:eastAsia="Urbanist" w:hAnsi="Urbanist" w:cs="Urbanist"/>
        </w:rPr>
        <w:t>,</w:t>
      </w:r>
      <w:r w:rsidRPr="00FA3CE7">
        <w:rPr>
          <w:rFonts w:ascii="Urbanist" w:eastAsia="Urbanist" w:hAnsi="Urbanist" w:cs="Urbanist"/>
        </w:rPr>
        <w:t xml:space="preserve"> and renewed in line with GSG Impact’s policies, delegated authorities</w:t>
      </w:r>
      <w:r>
        <w:rPr>
          <w:rFonts w:ascii="Urbanist" w:eastAsia="Urbanist" w:hAnsi="Urbanist" w:cs="Urbanist"/>
        </w:rPr>
        <w:t>,</w:t>
      </w:r>
      <w:r w:rsidRPr="00FA3CE7">
        <w:rPr>
          <w:rFonts w:ascii="Urbanist" w:eastAsia="Urbanist" w:hAnsi="Urbanist" w:cs="Urbanist"/>
        </w:rPr>
        <w:t xml:space="preserve"> and risk appetite.</w:t>
      </w:r>
    </w:p>
    <w:p w14:paraId="3196EC73" w14:textId="582BFF93" w:rsidR="00E054A0" w:rsidRPr="00FA3CE7" w:rsidRDefault="00E054A0" w:rsidP="00FA3CE7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 w:rsidRPr="00FA3CE7">
        <w:rPr>
          <w:rFonts w:ascii="Urbanist" w:eastAsia="Urbanist" w:hAnsi="Urbanist" w:cs="Urbanist"/>
        </w:rPr>
        <w:t>Ensure that all significant financial commitments and grant agreements are documented, signed</w:t>
      </w:r>
      <w:r>
        <w:rPr>
          <w:rFonts w:ascii="Urbanist" w:eastAsia="Urbanist" w:hAnsi="Urbanist" w:cs="Urbanist"/>
        </w:rPr>
        <w:t>,</w:t>
      </w:r>
      <w:r w:rsidRPr="00FA3CE7">
        <w:rPr>
          <w:rFonts w:ascii="Urbanist" w:eastAsia="Urbanist" w:hAnsi="Urbanist" w:cs="Urbanist"/>
        </w:rPr>
        <w:t xml:space="preserve"> and stored centrally, with clear internal contract/grant owners and appropriate handover arrangements.</w:t>
      </w:r>
    </w:p>
    <w:p w14:paraId="739D86CD" w14:textId="0E940A72" w:rsidR="00DF6F97" w:rsidRPr="00FA3CE7" w:rsidRDefault="00DF6F97" w:rsidP="00FA3CE7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 w:rsidRPr="00FA3CE7">
        <w:rPr>
          <w:rFonts w:ascii="Urbanist" w:eastAsia="Urbanist" w:hAnsi="Urbanist" w:cs="Urbanist"/>
        </w:rPr>
        <w:lastRenderedPageBreak/>
        <w:t>Lead the development and implementation of GSG Impact’s procurement framework, including thresholds, competition requirements, value-for-money assessments</w:t>
      </w:r>
      <w:r>
        <w:rPr>
          <w:rFonts w:ascii="Urbanist" w:eastAsia="Urbanist" w:hAnsi="Urbanist" w:cs="Urbanist"/>
        </w:rPr>
        <w:t>,</w:t>
      </w:r>
      <w:r w:rsidRPr="00FA3CE7">
        <w:rPr>
          <w:rFonts w:ascii="Urbanist" w:eastAsia="Urbanist" w:hAnsi="Urbanist" w:cs="Urbanist"/>
        </w:rPr>
        <w:t xml:space="preserve"> and approval processes.</w:t>
      </w:r>
    </w:p>
    <w:p w14:paraId="7D496BC4" w14:textId="71E447AA" w:rsidR="00DF6F97" w:rsidRPr="00FA3CE7" w:rsidRDefault="00DF6F97" w:rsidP="00FA3CE7">
      <w:pPr>
        <w:numPr>
          <w:ilvl w:val="0"/>
          <w:numId w:val="7"/>
        </w:numPr>
        <w:spacing w:after="0" w:line="240" w:lineRule="auto"/>
        <w:rPr>
          <w:rFonts w:ascii="Urbanist" w:eastAsia="Urbanist" w:hAnsi="Urbanist" w:cs="Urbanist"/>
        </w:rPr>
      </w:pPr>
      <w:r w:rsidRPr="00FA3CE7">
        <w:rPr>
          <w:rFonts w:ascii="Urbanist" w:eastAsia="Urbanist" w:hAnsi="Urbanist" w:cs="Urbanist"/>
        </w:rPr>
        <w:t>Oversee relationships with external legal advisers and ensure timely legal input on contracts, employment matters</w:t>
      </w:r>
      <w:r>
        <w:rPr>
          <w:rFonts w:ascii="Urbanist" w:eastAsia="Urbanist" w:hAnsi="Urbanist" w:cs="Urbanist"/>
        </w:rPr>
        <w:t>,</w:t>
      </w:r>
      <w:r w:rsidRPr="00FA3CE7">
        <w:rPr>
          <w:rFonts w:ascii="Urbanist" w:eastAsia="Urbanist" w:hAnsi="Urbanist" w:cs="Urbanist"/>
        </w:rPr>
        <w:t xml:space="preserve"> and other areas of operational risk.</w:t>
      </w:r>
    </w:p>
    <w:p w14:paraId="48125AB6" w14:textId="77777777" w:rsidR="00DF6F97" w:rsidRDefault="00DF6F97" w:rsidP="00FA3C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Urbanist" w:eastAsia="Urbanist" w:hAnsi="Urbanist" w:cs="Urbanist"/>
          <w:b/>
          <w:color w:val="000000"/>
        </w:rPr>
      </w:pPr>
    </w:p>
    <w:p w14:paraId="33C947E7" w14:textId="30430CFA" w:rsidR="002527BF" w:rsidRDefault="00F0046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rPr>
          <w:rFonts w:ascii="Urbanist" w:eastAsia="Urbanist" w:hAnsi="Urbanist" w:cs="Urbanist"/>
          <w:b/>
          <w:color w:val="000000"/>
        </w:rPr>
      </w:pPr>
      <w:r>
        <w:rPr>
          <w:rFonts w:ascii="Urbanist" w:eastAsia="Urbanist" w:hAnsi="Urbanist" w:cs="Urbanist"/>
          <w:b/>
          <w:color w:val="000000"/>
        </w:rPr>
        <w:t>Cross-Organi</w:t>
      </w:r>
      <w:r w:rsidR="00157FEB">
        <w:rPr>
          <w:rFonts w:ascii="Urbanist" w:eastAsia="Urbanist" w:hAnsi="Urbanist" w:cs="Urbanist"/>
          <w:b/>
          <w:color w:val="000000"/>
        </w:rPr>
        <w:t>s</w:t>
      </w:r>
      <w:r>
        <w:rPr>
          <w:rFonts w:ascii="Urbanist" w:eastAsia="Urbanist" w:hAnsi="Urbanist" w:cs="Urbanist"/>
          <w:b/>
          <w:color w:val="000000"/>
        </w:rPr>
        <w:t>ational Collaboration</w:t>
      </w:r>
    </w:p>
    <w:p w14:paraId="33C947E8" w14:textId="77777777" w:rsidR="002527BF" w:rsidRDefault="002527BF">
      <w:pPr>
        <w:spacing w:after="0" w:line="240" w:lineRule="auto"/>
        <w:rPr>
          <w:rFonts w:ascii="Urbanist" w:eastAsia="Urbanist" w:hAnsi="Urbanist" w:cs="Urbanist"/>
          <w:b/>
        </w:rPr>
      </w:pPr>
    </w:p>
    <w:p w14:paraId="33C947E9" w14:textId="1755A41F" w:rsidR="002527BF" w:rsidRDefault="00F00464">
      <w:pPr>
        <w:numPr>
          <w:ilvl w:val="0"/>
          <w:numId w:val="8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 xml:space="preserve">Work with the </w:t>
      </w:r>
      <w:r w:rsidR="006B76EF">
        <w:rPr>
          <w:rFonts w:ascii="Urbanist" w:eastAsia="Urbanist" w:hAnsi="Urbanist" w:cs="Urbanist"/>
          <w:b/>
        </w:rPr>
        <w:t>CEO</w:t>
      </w:r>
      <w:r>
        <w:rPr>
          <w:rFonts w:ascii="Urbanist" w:eastAsia="Urbanist" w:hAnsi="Urbanist" w:cs="Urbanist"/>
        </w:rPr>
        <w:t xml:space="preserve"> to align financial planning with fundraising and revenue generation goals.</w:t>
      </w:r>
    </w:p>
    <w:p w14:paraId="33C947EA" w14:textId="4B85EFCF" w:rsidR="002527BF" w:rsidRDefault="00F00464">
      <w:pPr>
        <w:numPr>
          <w:ilvl w:val="0"/>
          <w:numId w:val="8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 xml:space="preserve">Collaborate with the </w:t>
      </w:r>
      <w:r>
        <w:rPr>
          <w:rFonts w:ascii="Urbanist" w:eastAsia="Urbanist" w:hAnsi="Urbanist" w:cs="Urbanist"/>
          <w:b/>
        </w:rPr>
        <w:t>Director of Regional Coordination</w:t>
      </w:r>
      <w:r>
        <w:rPr>
          <w:rFonts w:ascii="Urbanist" w:eastAsia="Urbanist" w:hAnsi="Urbanist" w:cs="Urbanist"/>
        </w:rPr>
        <w:t xml:space="preserve"> and </w:t>
      </w:r>
      <w:r w:rsidR="006B76EF">
        <w:rPr>
          <w:rFonts w:ascii="Urbanist" w:eastAsia="Urbanist" w:hAnsi="Urbanist" w:cs="Urbanist"/>
          <w:b/>
        </w:rPr>
        <w:t>the Director of Knowledge and Impact Practice</w:t>
      </w:r>
      <w:r>
        <w:rPr>
          <w:rFonts w:ascii="Urbanist" w:eastAsia="Urbanist" w:hAnsi="Urbanist" w:cs="Urbanist"/>
        </w:rPr>
        <w:t xml:space="preserve"> to ensure operational support for program delivery.</w:t>
      </w:r>
    </w:p>
    <w:p w14:paraId="33C947EB" w14:textId="77777777" w:rsidR="002527BF" w:rsidRDefault="00F00464">
      <w:pPr>
        <w:numPr>
          <w:ilvl w:val="0"/>
          <w:numId w:val="8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 xml:space="preserve">Partner with the </w:t>
      </w:r>
      <w:r>
        <w:rPr>
          <w:rFonts w:ascii="Urbanist" w:eastAsia="Urbanist" w:hAnsi="Urbanist" w:cs="Urbanist"/>
          <w:b/>
        </w:rPr>
        <w:t>Head of Communications</w:t>
      </w:r>
      <w:r>
        <w:rPr>
          <w:rFonts w:ascii="Urbanist" w:eastAsia="Urbanist" w:hAnsi="Urbanist" w:cs="Urbanist"/>
        </w:rPr>
        <w:t xml:space="preserve"> to ensure consistent messaging on operational achievements and transparency.</w:t>
      </w:r>
    </w:p>
    <w:p w14:paraId="786B23CA" w14:textId="77777777" w:rsidR="00DF6F97" w:rsidRDefault="00DF6F97">
      <w:pPr>
        <w:spacing w:after="0" w:line="240" w:lineRule="auto"/>
        <w:ind w:left="720"/>
        <w:rPr>
          <w:rFonts w:ascii="Urbanist" w:eastAsia="Urbanist" w:hAnsi="Urbanist" w:cs="Urbanist"/>
        </w:rPr>
      </w:pPr>
    </w:p>
    <w:p w14:paraId="33C947ED" w14:textId="2D427A98" w:rsidR="002527BF" w:rsidRPr="00FA3CE7" w:rsidRDefault="00F00464" w:rsidP="00FA3C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rPr>
          <w:rFonts w:ascii="Urbanist" w:eastAsia="Urbanist" w:hAnsi="Urbanist" w:cs="Urbanist"/>
          <w:b/>
          <w:color w:val="000000"/>
        </w:rPr>
      </w:pPr>
      <w:r w:rsidRPr="00FA3CE7">
        <w:rPr>
          <w:rFonts w:ascii="Urbanist" w:eastAsia="Urbanist" w:hAnsi="Urbanist" w:cs="Urbanist"/>
          <w:b/>
          <w:color w:val="000000"/>
        </w:rPr>
        <w:t>Accountability &amp; MEL Alignment</w:t>
      </w:r>
    </w:p>
    <w:p w14:paraId="33C947EE" w14:textId="77777777" w:rsidR="002527BF" w:rsidRDefault="002527BF">
      <w:pPr>
        <w:spacing w:after="0" w:line="240" w:lineRule="auto"/>
        <w:rPr>
          <w:rFonts w:ascii="Urbanist" w:eastAsia="Urbanist" w:hAnsi="Urbanist" w:cs="Urbanist"/>
          <w:b/>
        </w:rPr>
      </w:pPr>
    </w:p>
    <w:p w14:paraId="33C947EF" w14:textId="77777777" w:rsidR="002527BF" w:rsidRDefault="00F0046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Urbanist" w:eastAsia="Urbanist" w:hAnsi="Urbanist" w:cs="Urbanist"/>
          <w:color w:val="000000"/>
        </w:rPr>
      </w:pPr>
      <w:r>
        <w:rPr>
          <w:rFonts w:ascii="Urbanist" w:eastAsia="Urbanist" w:hAnsi="Urbanist" w:cs="Urbanist"/>
          <w:color w:val="000000"/>
        </w:rPr>
        <w:t>Accountable for MEL indicators including:</w:t>
      </w:r>
    </w:p>
    <w:p w14:paraId="33C947F0" w14:textId="77777777" w:rsidR="002527BF" w:rsidRDefault="00F00464">
      <w:pPr>
        <w:numPr>
          <w:ilvl w:val="0"/>
          <w:numId w:val="9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Overall team satisfaction rate (</w:t>
      </w:r>
      <w:r>
        <w:rPr>
          <w:rFonts w:ascii="Urbanist" w:eastAsia="Urbanist" w:hAnsi="Urbanist" w:cs="Urbanist"/>
          <w:b/>
        </w:rPr>
        <w:t>Target:</w:t>
      </w:r>
      <w:r>
        <w:rPr>
          <w:rFonts w:ascii="Urbanist" w:eastAsia="Urbanist" w:hAnsi="Urbanist" w:cs="Urbanist"/>
        </w:rPr>
        <w:t xml:space="preserve"> 90%)</w:t>
      </w:r>
    </w:p>
    <w:p w14:paraId="33C947F1" w14:textId="77777777" w:rsidR="002527BF" w:rsidRDefault="00F00464">
      <w:pPr>
        <w:numPr>
          <w:ilvl w:val="0"/>
          <w:numId w:val="9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% of team with clear understanding of role fit (</w:t>
      </w:r>
      <w:r>
        <w:rPr>
          <w:rFonts w:ascii="Urbanist" w:eastAsia="Urbanist" w:hAnsi="Urbanist" w:cs="Urbanist"/>
          <w:b/>
        </w:rPr>
        <w:t>Target:</w:t>
      </w:r>
      <w:r>
        <w:rPr>
          <w:rFonts w:ascii="Urbanist" w:eastAsia="Urbanist" w:hAnsi="Urbanist" w:cs="Urbanist"/>
        </w:rPr>
        <w:t xml:space="preserve"> 90%)</w:t>
      </w:r>
    </w:p>
    <w:p w14:paraId="33C947F2" w14:textId="77777777" w:rsidR="002527BF" w:rsidRDefault="00F00464">
      <w:pPr>
        <w:numPr>
          <w:ilvl w:val="0"/>
          <w:numId w:val="9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Uninterrupted delivery of core functions despite operational risks (</w:t>
      </w:r>
      <w:r>
        <w:rPr>
          <w:rFonts w:ascii="Urbanist" w:eastAsia="Urbanist" w:hAnsi="Urbanist" w:cs="Urbanist"/>
          <w:b/>
        </w:rPr>
        <w:t>Target:</w:t>
      </w:r>
      <w:r>
        <w:rPr>
          <w:rFonts w:ascii="Urbanist" w:eastAsia="Urbanist" w:hAnsi="Urbanist" w:cs="Urbanist"/>
        </w:rPr>
        <w:t xml:space="preserve"> Yes)</w:t>
      </w:r>
    </w:p>
    <w:p w14:paraId="33C947F3" w14:textId="77777777" w:rsidR="002527BF" w:rsidRDefault="00F00464">
      <w:pPr>
        <w:numPr>
          <w:ilvl w:val="0"/>
          <w:numId w:val="9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Annual staff turnover rate (</w:t>
      </w:r>
      <w:r>
        <w:rPr>
          <w:rFonts w:ascii="Urbanist" w:eastAsia="Urbanist" w:hAnsi="Urbanist" w:cs="Urbanist"/>
          <w:b/>
        </w:rPr>
        <w:t>Target:</w:t>
      </w:r>
      <w:r>
        <w:rPr>
          <w:rFonts w:ascii="Urbanist" w:eastAsia="Urbanist" w:hAnsi="Urbanist" w:cs="Urbanist"/>
        </w:rPr>
        <w:t xml:space="preserve"> 10–15%)</w:t>
      </w:r>
    </w:p>
    <w:p w14:paraId="33C947F4" w14:textId="73BE5B9A" w:rsidR="002527BF" w:rsidRDefault="00DF6F97">
      <w:pPr>
        <w:numPr>
          <w:ilvl w:val="0"/>
          <w:numId w:val="9"/>
        </w:numPr>
        <w:spacing w:after="0" w:line="240" w:lineRule="auto"/>
        <w:rPr>
          <w:rFonts w:ascii="Urbanist" w:eastAsia="Urbanist" w:hAnsi="Urbanist" w:cs="Urbanist"/>
          <w:b/>
        </w:rPr>
      </w:pPr>
      <w:r>
        <w:rPr>
          <w:rFonts w:ascii="Urbanist" w:eastAsia="Urbanist" w:hAnsi="Urbanist" w:cs="Urbanist"/>
        </w:rPr>
        <w:t>Financial resilience, including maintaining minimum unrestricted reserves with Board-approved policy.</w:t>
      </w:r>
    </w:p>
    <w:p w14:paraId="33C947F5" w14:textId="77777777" w:rsidR="002527BF" w:rsidRDefault="002527BF">
      <w:pPr>
        <w:spacing w:after="0" w:line="240" w:lineRule="auto"/>
        <w:rPr>
          <w:rFonts w:ascii="Urbanist" w:eastAsia="Urbanist" w:hAnsi="Urbanist" w:cs="Urbanist"/>
          <w:b/>
          <w:u w:val="single"/>
        </w:rPr>
      </w:pPr>
    </w:p>
    <w:p w14:paraId="33C947F6" w14:textId="77777777" w:rsidR="002527BF" w:rsidRDefault="002527BF">
      <w:pPr>
        <w:spacing w:after="0" w:line="240" w:lineRule="auto"/>
        <w:rPr>
          <w:rFonts w:ascii="Urbanist" w:eastAsia="Urbanist" w:hAnsi="Urbanist" w:cs="Urbanist"/>
          <w:b/>
          <w:u w:val="single"/>
        </w:rPr>
      </w:pPr>
    </w:p>
    <w:p w14:paraId="33C947F7" w14:textId="77777777" w:rsidR="002527BF" w:rsidRDefault="00F00464">
      <w:pPr>
        <w:spacing w:after="0" w:line="240" w:lineRule="auto"/>
        <w:rPr>
          <w:rFonts w:ascii="Urbanist" w:eastAsia="Urbanist" w:hAnsi="Urbanist" w:cs="Urbanist"/>
          <w:u w:val="single"/>
        </w:rPr>
      </w:pPr>
      <w:r>
        <w:rPr>
          <w:rFonts w:ascii="Urbanist" w:eastAsia="Urbanist" w:hAnsi="Urbanist" w:cs="Urbanist"/>
          <w:b/>
          <w:u w:val="single"/>
        </w:rPr>
        <w:t>Qualifications</w:t>
      </w:r>
      <w:r>
        <w:rPr>
          <w:rFonts w:ascii="Urbanist" w:eastAsia="Urbanist" w:hAnsi="Urbanist" w:cs="Urbanist"/>
          <w:u w:val="single"/>
        </w:rPr>
        <w:t> </w:t>
      </w:r>
    </w:p>
    <w:p w14:paraId="33C947F8" w14:textId="77777777" w:rsidR="002527BF" w:rsidRDefault="002527BF">
      <w:pPr>
        <w:spacing w:after="0" w:line="240" w:lineRule="auto"/>
        <w:rPr>
          <w:rFonts w:ascii="Urbanist" w:eastAsia="Urbanist" w:hAnsi="Urbanist" w:cs="Urbanist"/>
        </w:rPr>
      </w:pPr>
    </w:p>
    <w:p w14:paraId="33C947F9" w14:textId="68CD1E33" w:rsidR="002527BF" w:rsidRDefault="00F00464">
      <w:pPr>
        <w:numPr>
          <w:ilvl w:val="0"/>
          <w:numId w:val="2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12+ years in operations, finance, or organi</w:t>
      </w:r>
      <w:r w:rsidR="00157FEB">
        <w:rPr>
          <w:rFonts w:ascii="Urbanist" w:eastAsia="Urbanist" w:hAnsi="Urbanist" w:cs="Urbanist"/>
        </w:rPr>
        <w:t>s</w:t>
      </w:r>
      <w:r>
        <w:rPr>
          <w:rFonts w:ascii="Urbanist" w:eastAsia="Urbanist" w:hAnsi="Urbanist" w:cs="Urbanist"/>
        </w:rPr>
        <w:t>ational leadership roles in international development, non-profits, or global networks.</w:t>
      </w:r>
    </w:p>
    <w:p w14:paraId="33C947FA" w14:textId="77777777" w:rsidR="002527BF" w:rsidRDefault="00F00464">
      <w:pPr>
        <w:numPr>
          <w:ilvl w:val="0"/>
          <w:numId w:val="2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Experience operating within the governance, financial, and reporting frameworks of a UK-registered charity, with an understanding of how these apply in an international context.</w:t>
      </w:r>
    </w:p>
    <w:p w14:paraId="33C947FB" w14:textId="77777777" w:rsidR="002527BF" w:rsidRDefault="00F00464">
      <w:pPr>
        <w:numPr>
          <w:ilvl w:val="0"/>
          <w:numId w:val="2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Proven success in managing complex budgets, donor compliance, and multi-country operations.</w:t>
      </w:r>
    </w:p>
    <w:p w14:paraId="33C947FC" w14:textId="77777777" w:rsidR="002527BF" w:rsidRDefault="00F00464">
      <w:pPr>
        <w:numPr>
          <w:ilvl w:val="0"/>
          <w:numId w:val="2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Experience in HR leadership and building high-performing teams.</w:t>
      </w:r>
    </w:p>
    <w:p w14:paraId="33C947FD" w14:textId="200C8317" w:rsidR="002527BF" w:rsidRDefault="00F00464">
      <w:pPr>
        <w:numPr>
          <w:ilvl w:val="0"/>
          <w:numId w:val="2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Exceptional organi</w:t>
      </w:r>
      <w:r w:rsidR="00157FEB">
        <w:rPr>
          <w:rFonts w:ascii="Urbanist" w:eastAsia="Urbanist" w:hAnsi="Urbanist" w:cs="Urbanist"/>
        </w:rPr>
        <w:t>s</w:t>
      </w:r>
      <w:r>
        <w:rPr>
          <w:rFonts w:ascii="Urbanist" w:eastAsia="Urbanist" w:hAnsi="Urbanist" w:cs="Urbanist"/>
        </w:rPr>
        <w:t>ational, analytical, and problem-solving skills.</w:t>
      </w:r>
    </w:p>
    <w:p w14:paraId="33C947FE" w14:textId="77777777" w:rsidR="002527BF" w:rsidRDefault="002527BF">
      <w:pPr>
        <w:spacing w:after="0" w:line="240" w:lineRule="auto"/>
        <w:ind w:left="720"/>
        <w:rPr>
          <w:rFonts w:ascii="Urbanist" w:eastAsia="Urbanist" w:hAnsi="Urbanist" w:cs="Urbanist"/>
        </w:rPr>
      </w:pPr>
    </w:p>
    <w:p w14:paraId="33C947FF" w14:textId="77777777" w:rsidR="002527BF" w:rsidRDefault="002527BF">
      <w:pPr>
        <w:spacing w:after="0" w:line="240" w:lineRule="auto"/>
        <w:rPr>
          <w:rFonts w:ascii="Urbanist" w:eastAsia="Urbanist" w:hAnsi="Urbanist" w:cs="Urbanist"/>
          <w:b/>
        </w:rPr>
      </w:pPr>
    </w:p>
    <w:p w14:paraId="33C94800" w14:textId="77777777" w:rsidR="002527BF" w:rsidRDefault="00F00464">
      <w:pPr>
        <w:spacing w:after="0" w:line="240" w:lineRule="auto"/>
        <w:rPr>
          <w:rFonts w:ascii="Urbanist" w:eastAsia="Urbanist" w:hAnsi="Urbanist" w:cs="Urbanist"/>
          <w:u w:val="single"/>
        </w:rPr>
      </w:pPr>
      <w:r>
        <w:rPr>
          <w:rFonts w:ascii="Urbanist" w:eastAsia="Urbanist" w:hAnsi="Urbanist" w:cs="Urbanist"/>
          <w:b/>
          <w:u w:val="single"/>
        </w:rPr>
        <w:t>Competencies</w:t>
      </w:r>
      <w:r>
        <w:rPr>
          <w:rFonts w:ascii="Urbanist" w:eastAsia="Urbanist" w:hAnsi="Urbanist" w:cs="Urbanist"/>
          <w:u w:val="single"/>
        </w:rPr>
        <w:t> </w:t>
      </w:r>
    </w:p>
    <w:p w14:paraId="33C94801" w14:textId="77777777" w:rsidR="002527BF" w:rsidRDefault="002527BF">
      <w:pPr>
        <w:spacing w:after="0" w:line="240" w:lineRule="auto"/>
        <w:rPr>
          <w:rFonts w:ascii="Urbanist" w:eastAsia="Urbanist" w:hAnsi="Urbanist" w:cs="Urbanist"/>
        </w:rPr>
      </w:pPr>
    </w:p>
    <w:p w14:paraId="33C94802" w14:textId="77777777" w:rsidR="002527BF" w:rsidRDefault="00F00464">
      <w:pPr>
        <w:numPr>
          <w:ilvl w:val="0"/>
          <w:numId w:val="12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Strategic operational leadership</w:t>
      </w:r>
    </w:p>
    <w:p w14:paraId="33C94803" w14:textId="77777777" w:rsidR="002527BF" w:rsidRDefault="00F00464">
      <w:pPr>
        <w:numPr>
          <w:ilvl w:val="0"/>
          <w:numId w:val="12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Financial and business acumen</w:t>
      </w:r>
    </w:p>
    <w:p w14:paraId="33C94804" w14:textId="77777777" w:rsidR="002527BF" w:rsidRDefault="00F00464">
      <w:pPr>
        <w:numPr>
          <w:ilvl w:val="0"/>
          <w:numId w:val="12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Strong people management and team development skills</w:t>
      </w:r>
    </w:p>
    <w:p w14:paraId="33C94805" w14:textId="1B0DC6CD" w:rsidR="002527BF" w:rsidRDefault="00F00464">
      <w:pPr>
        <w:numPr>
          <w:ilvl w:val="0"/>
          <w:numId w:val="12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Systems thinking and process optimi</w:t>
      </w:r>
      <w:r w:rsidR="00157FEB">
        <w:rPr>
          <w:rFonts w:ascii="Urbanist" w:eastAsia="Urbanist" w:hAnsi="Urbanist" w:cs="Urbanist"/>
        </w:rPr>
        <w:t>s</w:t>
      </w:r>
      <w:r>
        <w:rPr>
          <w:rFonts w:ascii="Urbanist" w:eastAsia="Urbanist" w:hAnsi="Urbanist" w:cs="Urbanist"/>
        </w:rPr>
        <w:t>ation</w:t>
      </w:r>
    </w:p>
    <w:p w14:paraId="33C94806" w14:textId="77777777" w:rsidR="002527BF" w:rsidRDefault="00F00464">
      <w:pPr>
        <w:numPr>
          <w:ilvl w:val="0"/>
          <w:numId w:val="12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Risk awareness and mitigation</w:t>
      </w:r>
    </w:p>
    <w:p w14:paraId="33C94807" w14:textId="77777777" w:rsidR="002527BF" w:rsidRDefault="00F00464">
      <w:pPr>
        <w:numPr>
          <w:ilvl w:val="0"/>
          <w:numId w:val="12"/>
        </w:numPr>
        <w:spacing w:after="0" w:line="240" w:lineRule="auto"/>
        <w:rPr>
          <w:rFonts w:ascii="Urbanist" w:eastAsia="Urbanist" w:hAnsi="Urbanist" w:cs="Urbanist"/>
        </w:rPr>
      </w:pPr>
      <w:r>
        <w:rPr>
          <w:rFonts w:ascii="Urbanist" w:eastAsia="Urbanist" w:hAnsi="Urbanist" w:cs="Urbanist"/>
        </w:rPr>
        <w:t>Commitment to GSG Impact’s mission and values</w:t>
      </w:r>
    </w:p>
    <w:p w14:paraId="33C94808" w14:textId="77777777" w:rsidR="002527BF" w:rsidRDefault="002527BF">
      <w:pPr>
        <w:spacing w:after="0" w:line="240" w:lineRule="auto"/>
        <w:ind w:left="720"/>
        <w:rPr>
          <w:rFonts w:ascii="Urbanist" w:eastAsia="Urbanist" w:hAnsi="Urbanist" w:cs="Urbanist"/>
        </w:rPr>
      </w:pPr>
    </w:p>
    <w:sectPr w:rsidR="002527BF">
      <w:headerReference w:type="default" r:id="rId12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34C3F" w14:textId="77777777" w:rsidR="008D0571" w:rsidRDefault="008D0571">
      <w:pPr>
        <w:spacing w:after="0" w:line="240" w:lineRule="auto"/>
      </w:pPr>
      <w:r>
        <w:separator/>
      </w:r>
    </w:p>
  </w:endnote>
  <w:endnote w:type="continuationSeparator" w:id="0">
    <w:p w14:paraId="01C1D9BE" w14:textId="77777777" w:rsidR="008D0571" w:rsidRDefault="008D0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C74280DB-1810-144F-BBC4-DE7829333C4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20E5AC01-8B98-A948-AE3B-6CC4BC7FFF06}"/>
    <w:embedBold r:id="rId3" w:fontKey="{9FE233F1-BCE6-514F-9D70-2B49B01CEEBB}"/>
    <w:embedItalic r:id="rId4" w:fontKey="{2E6306C7-FD34-2F46-98D3-475821942198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5DD5F1A4-B93D-0640-8623-37C7B0BE104A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6" w:fontKey="{0779A83C-0C58-934F-9885-219BCEF96B08}"/>
  </w:font>
  <w:font w:name="Noto Sans Symbols">
    <w:altName w:val="Calibri"/>
    <w:panose1 w:val="020B0604020202020204"/>
    <w:charset w:val="00"/>
    <w:family w:val="auto"/>
    <w:pitch w:val="default"/>
    <w:embedRegular r:id="rId7" w:fontKey="{B9427DC5-48B3-AC44-8966-4F535EDF3136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8" w:fontKey="{0892C026-0891-B249-AC25-2B253B1A74D8}"/>
    <w:embedItalic r:id="rId9" w:fontKey="{87AEC8AC-7F95-4949-8F75-79AF0413C279}"/>
  </w:font>
  <w:font w:name="Play">
    <w:charset w:val="00"/>
    <w:family w:val="auto"/>
    <w:pitch w:val="default"/>
    <w:embedRegular r:id="rId10" w:fontKey="{76C884C2-2F31-B540-BB97-A4728CE6BA5A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1" w:fontKey="{CC17AE81-F074-6C47-8261-8BABFFF34BF3}"/>
  </w:font>
  <w:font w:name="Urbanist">
    <w:altName w:val="Calibri"/>
    <w:panose1 w:val="020B0604020202020204"/>
    <w:charset w:val="00"/>
    <w:family w:val="swiss"/>
    <w:pitch w:val="variable"/>
    <w:sig w:usb0="A00000EF" w:usb1="0000207B" w:usb2="00000028" w:usb3="00000000" w:csb0="00000093" w:csb1="00000000"/>
    <w:embedRegular r:id="rId12" w:fontKey="{49568DCD-17A1-3743-857B-7137446EF5DF}"/>
    <w:embedBold r:id="rId13" w:fontKey="{4ABD5C66-2A8C-7044-91F1-071C917680B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1F506" w14:textId="77777777" w:rsidR="008D0571" w:rsidRDefault="008D0571">
      <w:pPr>
        <w:spacing w:after="0" w:line="240" w:lineRule="auto"/>
      </w:pPr>
      <w:r>
        <w:separator/>
      </w:r>
    </w:p>
  </w:footnote>
  <w:footnote w:type="continuationSeparator" w:id="0">
    <w:p w14:paraId="306360F8" w14:textId="77777777" w:rsidR="008D0571" w:rsidRDefault="008D05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9480B" w14:textId="77777777" w:rsidR="002527BF" w:rsidRDefault="00F0046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left="-1276"/>
      <w:rPr>
        <w:color w:val="000000"/>
      </w:rPr>
    </w:pPr>
    <w:r>
      <w:rPr>
        <w:rFonts w:ascii="Urbanist" w:eastAsia="Urbanist" w:hAnsi="Urbanist" w:cs="Urbanist"/>
        <w:b/>
        <w:noProof/>
        <w:color w:val="0F1428"/>
        <w:sz w:val="18"/>
        <w:szCs w:val="18"/>
      </w:rPr>
      <w:drawing>
        <wp:inline distT="0" distB="0" distL="0" distR="0" wp14:anchorId="33C9480C" wp14:editId="33C9480D">
          <wp:extent cx="1651000" cy="1009650"/>
          <wp:effectExtent l="0" t="0" r="0" b="0"/>
          <wp:docPr id="1652081840" name="image2.png" descr="A logo with blue and black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A logo with blue and black text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1000" cy="1009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D30B1"/>
    <w:multiLevelType w:val="multilevel"/>
    <w:tmpl w:val="8226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EE277C"/>
    <w:multiLevelType w:val="multilevel"/>
    <w:tmpl w:val="E55453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26C160F2"/>
    <w:multiLevelType w:val="multilevel"/>
    <w:tmpl w:val="F9A26CF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EB875A3"/>
    <w:multiLevelType w:val="multilevel"/>
    <w:tmpl w:val="6D188C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447E6B4F"/>
    <w:multiLevelType w:val="multilevel"/>
    <w:tmpl w:val="0234D4BA"/>
    <w:lvl w:ilvl="0">
      <w:start w:val="7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E20464"/>
    <w:multiLevelType w:val="multilevel"/>
    <w:tmpl w:val="2062B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D033B9"/>
    <w:multiLevelType w:val="multilevel"/>
    <w:tmpl w:val="EA625E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545578BC"/>
    <w:multiLevelType w:val="multilevel"/>
    <w:tmpl w:val="3FA860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5BB3245D"/>
    <w:multiLevelType w:val="multilevel"/>
    <w:tmpl w:val="94AAA9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5C434C24"/>
    <w:multiLevelType w:val="multilevel"/>
    <w:tmpl w:val="97BA2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D460390"/>
    <w:multiLevelType w:val="multilevel"/>
    <w:tmpl w:val="D01431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5FFB6E34"/>
    <w:multiLevelType w:val="multilevel"/>
    <w:tmpl w:val="33A6B3C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656479D5"/>
    <w:multiLevelType w:val="multilevel"/>
    <w:tmpl w:val="57B2AA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6C164FFF"/>
    <w:multiLevelType w:val="multilevel"/>
    <w:tmpl w:val="6564465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7A597E31"/>
    <w:multiLevelType w:val="multilevel"/>
    <w:tmpl w:val="F536B2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460151117">
    <w:abstractNumId w:val="6"/>
  </w:num>
  <w:num w:numId="2" w16cid:durableId="1056470294">
    <w:abstractNumId w:val="12"/>
  </w:num>
  <w:num w:numId="3" w16cid:durableId="824588065">
    <w:abstractNumId w:val="14"/>
  </w:num>
  <w:num w:numId="4" w16cid:durableId="685835765">
    <w:abstractNumId w:val="2"/>
  </w:num>
  <w:num w:numId="5" w16cid:durableId="1134567122">
    <w:abstractNumId w:val="3"/>
  </w:num>
  <w:num w:numId="6" w16cid:durableId="2049526716">
    <w:abstractNumId w:val="13"/>
  </w:num>
  <w:num w:numId="7" w16cid:durableId="606348648">
    <w:abstractNumId w:val="1"/>
  </w:num>
  <w:num w:numId="8" w16cid:durableId="1460295767">
    <w:abstractNumId w:val="7"/>
  </w:num>
  <w:num w:numId="9" w16cid:durableId="72898582">
    <w:abstractNumId w:val="11"/>
  </w:num>
  <w:num w:numId="10" w16cid:durableId="349449888">
    <w:abstractNumId w:val="4"/>
  </w:num>
  <w:num w:numId="11" w16cid:durableId="363135182">
    <w:abstractNumId w:val="8"/>
  </w:num>
  <w:num w:numId="12" w16cid:durableId="538052912">
    <w:abstractNumId w:val="10"/>
  </w:num>
  <w:num w:numId="13" w16cid:durableId="2126188546">
    <w:abstractNumId w:val="0"/>
  </w:num>
  <w:num w:numId="14" w16cid:durableId="650989006">
    <w:abstractNumId w:val="5"/>
  </w:num>
  <w:num w:numId="15" w16cid:durableId="179320408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7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7BF"/>
    <w:rsid w:val="00157FEB"/>
    <w:rsid w:val="001D0058"/>
    <w:rsid w:val="001D2F57"/>
    <w:rsid w:val="001E1DC5"/>
    <w:rsid w:val="001E2BE5"/>
    <w:rsid w:val="002527BF"/>
    <w:rsid w:val="00354E63"/>
    <w:rsid w:val="00460916"/>
    <w:rsid w:val="006A65DC"/>
    <w:rsid w:val="006B76EF"/>
    <w:rsid w:val="007814B8"/>
    <w:rsid w:val="007D118A"/>
    <w:rsid w:val="008D0571"/>
    <w:rsid w:val="008D517C"/>
    <w:rsid w:val="00BC63B8"/>
    <w:rsid w:val="00C27B55"/>
    <w:rsid w:val="00CD13F4"/>
    <w:rsid w:val="00D444EF"/>
    <w:rsid w:val="00D65005"/>
    <w:rsid w:val="00DA5C05"/>
    <w:rsid w:val="00DF6F97"/>
    <w:rsid w:val="00E054A0"/>
    <w:rsid w:val="00F00464"/>
    <w:rsid w:val="00FA3CE7"/>
    <w:rsid w:val="00FA7A71"/>
    <w:rsid w:val="00FB3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947B8"/>
  <w15:docId w15:val="{FA7E3C76-20F1-4391-8126-6CAA8DDDD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3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3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3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043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3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3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3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3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3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3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3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37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2043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2043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3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43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3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43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3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3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37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43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4379"/>
  </w:style>
  <w:style w:type="paragraph" w:styleId="Footer">
    <w:name w:val="footer"/>
    <w:basedOn w:val="Normal"/>
    <w:link w:val="FooterChar"/>
    <w:uiPriority w:val="99"/>
    <w:unhideWhenUsed/>
    <w:rsid w:val="002043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4379"/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paragraph" w:styleId="Revision">
    <w:name w:val="Revision"/>
    <w:hidden/>
    <w:uiPriority w:val="99"/>
    <w:semiHidden/>
    <w:rsid w:val="00DA5C05"/>
    <w:pPr>
      <w:spacing w:after="0" w:line="240" w:lineRule="auto"/>
    </w:pPr>
  </w:style>
  <w:style w:type="paragraph" w:customStyle="1" w:styleId="p1">
    <w:name w:val="p1"/>
    <w:basedOn w:val="Normal"/>
    <w:rsid w:val="00DF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528C8E8B78034F89FEF0C8B8305FA6" ma:contentTypeVersion="14" ma:contentTypeDescription="Create a new document." ma:contentTypeScope="" ma:versionID="b19cd875e29661058604541ffeadf3da">
  <xsd:schema xmlns:xsd="http://www.w3.org/2001/XMLSchema" xmlns:xs="http://www.w3.org/2001/XMLSchema" xmlns:p="http://schemas.microsoft.com/office/2006/metadata/properties" xmlns:ns2="9bcf24ef-98a9-41b0-aa08-b6496b3f74c3" xmlns:ns3="4386518e-2a59-4b82-9ec9-1c3d2706c613" targetNamespace="http://schemas.microsoft.com/office/2006/metadata/properties" ma:root="true" ma:fieldsID="52b7997f3cf0654bc78fcad26795a776" ns2:_="" ns3:_="">
    <xsd:import namespace="9bcf24ef-98a9-41b0-aa08-b6496b3f74c3"/>
    <xsd:import namespace="4386518e-2a59-4b82-9ec9-1c3d2706c613"/>
    <xsd:element name="properties">
      <xsd:complexType>
        <xsd:sequence>
          <xsd:element name="documentManagement">
            <xsd:complexType>
              <xsd:all>
                <xsd:element ref="ns2:MigrationSource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BillingMetadata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f24ef-98a9-41b0-aa08-b6496b3f74c3" elementFormDefault="qualified">
    <xsd:import namespace="http://schemas.microsoft.com/office/2006/documentManagement/types"/>
    <xsd:import namespace="http://schemas.microsoft.com/office/infopath/2007/PartnerControls"/>
    <xsd:element name="MigrationSourceID" ma:index="8" nillable="true" ma:displayName="MigrationSourceID" ma:internalName="MigrationSourceID" ma:readOnly="true">
      <xsd:simpleType>
        <xsd:restriction base="dms:Text"/>
      </xsd:simpleType>
    </xsd:element>
    <xsd:element name="TaxCatchAll" ma:index="18" nillable="true" ma:displayName="Taxonomy Catch All Column" ma:hidden="true" ma:list="{2dfc15f9-5a22-4d1b-9385-1848d3f9639d}" ma:internalName="TaxCatchAll" ma:showField="CatchAllData" ma:web="9bcf24ef-98a9-41b0-aa08-b6496b3f74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86518e-2a59-4b82-9ec9-1c3d2706c6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75a7cde4-ffaa-4edd-9026-f358ac476c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S8qHnZjVwsGjdXe6Qm8BM5ZA8Q==">CgMxLjAyDmguMjFwN2d0NHJmYzIwOAByITEzUUZMT01pNmIzTDJXTnc5LU1Oa3hNUHQ1NUZYeUx2aw==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grationSourceID xmlns="9bcf24ef-98a9-41b0-aa08-b6496b3f74c3">13QFLOMi6b3L2WNw9-MNkxMPt55FXyLvk</MigrationSourceID>
    <TaxCatchAll xmlns="9bcf24ef-98a9-41b0-aa08-b6496b3f74c3" xsi:nil="true"/>
    <lcf76f155ced4ddcb4097134ff3c332f xmlns="4386518e-2a59-4b82-9ec9-1c3d2706c61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FC316C4-19DA-4A2A-84BD-453A4C5AFEC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CA0CAD-5CBC-473B-922D-6D3819617F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f24ef-98a9-41b0-aa08-b6496b3f74c3"/>
    <ds:schemaRef ds:uri="4386518e-2a59-4b82-9ec9-1c3d2706c6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8F5EAD5D-8220-4ABC-95DE-CAD2A695B873}">
  <ds:schemaRefs>
    <ds:schemaRef ds:uri="http://schemas.microsoft.com/office/2006/metadata/properties"/>
    <ds:schemaRef ds:uri="http://schemas.microsoft.com/office/infopath/2007/PartnerControls"/>
    <ds:schemaRef ds:uri="9bcf24ef-98a9-41b0-aa08-b6496b3f74c3"/>
    <ds:schemaRef ds:uri="4386518e-2a59-4b82-9ec9-1c3d2706c61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1068</Words>
  <Characters>6091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Clare Lees</dc:creator>
  <cp:lastModifiedBy>Maria Bellocci</cp:lastModifiedBy>
  <cp:revision>3</cp:revision>
  <dcterms:created xsi:type="dcterms:W3CDTF">2025-12-15T15:35:00Z</dcterms:created>
  <dcterms:modified xsi:type="dcterms:W3CDTF">2025-12-15T15:36:00Z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0x010100A1528C8E8B78034F89FEF0C8B8305FA6</vt:lpwstr>
  </property>
  <property fmtid="{D5CDD505-2E9C-101B-9397-08002B2CF9AE}" pid="3" name="Order">
    <vt:r8>64500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